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70E19" w14:textId="5C30BE23" w:rsidR="0001446E" w:rsidRDefault="006D0D2C" w:rsidP="00555A6D">
      <w:pPr>
        <w:rPr>
          <w:rStyle w:val="TitleChar"/>
        </w:rPr>
      </w:pPr>
      <w:r w:rsidRPr="00555A6D">
        <w:rPr>
          <w:rFonts w:asciiTheme="majorHAnsi" w:hAnsiTheme="majorHAnsi" w:cstheme="majorHAnsi"/>
          <w:sz w:val="24"/>
          <w:szCs w:val="24"/>
        </w:rPr>
        <w:t xml:space="preserve">     </w:t>
      </w:r>
      <w:r w:rsidRPr="00555A6D">
        <w:rPr>
          <w:rStyle w:val="TitleChar"/>
        </w:rPr>
        <w:t xml:space="preserve"> </w:t>
      </w:r>
      <w:r w:rsidR="0001446E">
        <w:rPr>
          <w:rStyle w:val="TitleChar"/>
        </w:rPr>
        <w:tab/>
      </w:r>
      <w:r w:rsidR="0001446E">
        <w:rPr>
          <w:rStyle w:val="TitleChar"/>
        </w:rPr>
        <w:tab/>
      </w:r>
      <w:r w:rsidR="0001446E">
        <w:rPr>
          <w:rStyle w:val="TitleChar"/>
        </w:rPr>
        <w:tab/>
      </w:r>
      <w:r w:rsidR="0001446E">
        <w:rPr>
          <w:rStyle w:val="TitleChar"/>
        </w:rPr>
        <w:tab/>
      </w:r>
      <w:r w:rsidR="0001446E">
        <w:rPr>
          <w:noProof/>
        </w:rPr>
        <w:drawing>
          <wp:inline distT="0" distB="0" distL="0" distR="0" wp14:anchorId="2C2EB839" wp14:editId="19F97CEA">
            <wp:extent cx="2523490" cy="922020"/>
            <wp:effectExtent l="0" t="0" r="0" b="0"/>
            <wp:docPr id="1525215912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215912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6F3D2" w14:textId="297081CF" w:rsidR="00A82319" w:rsidRPr="00156136" w:rsidRDefault="00753F0D" w:rsidP="00596E61">
      <w:pPr>
        <w:jc w:val="center"/>
        <w:rPr>
          <w:rStyle w:val="TitleChar"/>
          <w:color w:val="E76A1D" w:themeColor="accent1"/>
          <w:sz w:val="48"/>
          <w:szCs w:val="48"/>
        </w:rPr>
      </w:pPr>
      <w:r w:rsidRPr="00156136">
        <w:rPr>
          <w:rStyle w:val="TitleChar"/>
          <w:color w:val="E76A1D" w:themeColor="accent1"/>
          <w:sz w:val="48"/>
          <w:szCs w:val="48"/>
        </w:rPr>
        <w:t xml:space="preserve">AN ACC </w:t>
      </w:r>
      <w:r w:rsidR="00AC7680">
        <w:rPr>
          <w:rStyle w:val="TitleChar"/>
          <w:color w:val="E76A1D" w:themeColor="accent1"/>
          <w:sz w:val="48"/>
          <w:szCs w:val="48"/>
        </w:rPr>
        <w:t xml:space="preserve">and Industry </w:t>
      </w:r>
      <w:r w:rsidRPr="00156136">
        <w:rPr>
          <w:rStyle w:val="TitleChar"/>
          <w:color w:val="E76A1D" w:themeColor="accent1"/>
          <w:sz w:val="48"/>
          <w:szCs w:val="48"/>
        </w:rPr>
        <w:t>Updates</w:t>
      </w:r>
    </w:p>
    <w:p w14:paraId="0D747C36" w14:textId="370F3B80" w:rsidR="00A82319" w:rsidRDefault="00AC7680" w:rsidP="00555A6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October 2024</w:t>
      </w:r>
      <w:r w:rsidR="00890D06">
        <w:rPr>
          <w:rFonts w:asciiTheme="majorHAnsi" w:hAnsiTheme="majorHAnsi" w:cstheme="majorHAnsi"/>
          <w:sz w:val="24"/>
          <w:szCs w:val="24"/>
        </w:rPr>
        <w:tab/>
      </w:r>
      <w:r w:rsidR="00890D06">
        <w:rPr>
          <w:rFonts w:asciiTheme="majorHAnsi" w:hAnsiTheme="majorHAnsi" w:cstheme="majorHAnsi"/>
          <w:sz w:val="24"/>
          <w:szCs w:val="24"/>
        </w:rPr>
        <w:tab/>
      </w:r>
      <w:r w:rsidR="00890D06">
        <w:rPr>
          <w:rFonts w:asciiTheme="majorHAnsi" w:hAnsiTheme="majorHAnsi" w:cstheme="majorHAnsi"/>
          <w:sz w:val="24"/>
          <w:szCs w:val="24"/>
        </w:rPr>
        <w:tab/>
      </w:r>
    </w:p>
    <w:p w14:paraId="6F3822A4" w14:textId="53FCAAA9" w:rsidR="006E3AA4" w:rsidRPr="00156136" w:rsidRDefault="00106F7C" w:rsidP="00BD508E">
      <w:pPr>
        <w:rPr>
          <w:rFonts w:asciiTheme="majorHAnsi" w:hAnsiTheme="majorHAnsi" w:cstheme="majorHAnsi"/>
          <w:color w:val="auto"/>
          <w:sz w:val="24"/>
          <w:szCs w:val="24"/>
        </w:rPr>
      </w:pPr>
      <w:r w:rsidRPr="00156136">
        <w:rPr>
          <w:rFonts w:asciiTheme="majorHAnsi" w:hAnsiTheme="majorHAnsi" w:cstheme="majorHAnsi"/>
          <w:color w:val="auto"/>
          <w:sz w:val="24"/>
          <w:szCs w:val="24"/>
        </w:rPr>
        <w:t xml:space="preserve">HI Everyone, </w:t>
      </w:r>
    </w:p>
    <w:p w14:paraId="18B491A9" w14:textId="3E524D32" w:rsidR="00596E61" w:rsidRDefault="00AC7680" w:rsidP="00BD508E">
      <w:pPr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 xml:space="preserve">It has been some time since my last newsletter with AN ACC and industry updates. </w:t>
      </w:r>
      <w:r w:rsidR="0048704D">
        <w:rPr>
          <w:rFonts w:asciiTheme="majorHAnsi" w:hAnsiTheme="majorHAnsi" w:cstheme="majorHAnsi"/>
          <w:color w:val="auto"/>
          <w:sz w:val="24"/>
          <w:szCs w:val="24"/>
        </w:rPr>
        <w:t xml:space="preserve">I have been working full time on a consulting project for a provider here in the Hunter </w:t>
      </w:r>
      <w:r w:rsidR="00593F57">
        <w:rPr>
          <w:rFonts w:asciiTheme="majorHAnsi" w:hAnsiTheme="majorHAnsi" w:cstheme="majorHAnsi"/>
          <w:color w:val="auto"/>
          <w:sz w:val="24"/>
          <w:szCs w:val="24"/>
        </w:rPr>
        <w:t>and</w:t>
      </w:r>
      <w:r w:rsidR="0048704D">
        <w:rPr>
          <w:rFonts w:asciiTheme="majorHAnsi" w:hAnsiTheme="majorHAnsi" w:cstheme="majorHAnsi"/>
          <w:color w:val="auto"/>
          <w:sz w:val="24"/>
          <w:szCs w:val="24"/>
        </w:rPr>
        <w:t xml:space="preserve"> was </w:t>
      </w:r>
      <w:r w:rsidR="0058070A">
        <w:rPr>
          <w:rFonts w:asciiTheme="majorHAnsi" w:hAnsiTheme="majorHAnsi" w:cstheme="majorHAnsi"/>
          <w:color w:val="auto"/>
          <w:sz w:val="24"/>
          <w:szCs w:val="24"/>
        </w:rPr>
        <w:t>excited</w:t>
      </w:r>
      <w:r w:rsidR="00E83E8B">
        <w:rPr>
          <w:rFonts w:asciiTheme="majorHAnsi" w:hAnsiTheme="majorHAnsi" w:cstheme="majorHAnsi"/>
          <w:color w:val="auto"/>
          <w:sz w:val="24"/>
          <w:szCs w:val="24"/>
        </w:rPr>
        <w:t xml:space="preserve"> to </w:t>
      </w:r>
      <w:r w:rsidR="0058070A">
        <w:rPr>
          <w:rFonts w:asciiTheme="majorHAnsi" w:hAnsiTheme="majorHAnsi" w:cstheme="majorHAnsi"/>
          <w:color w:val="auto"/>
          <w:sz w:val="24"/>
          <w:szCs w:val="24"/>
        </w:rPr>
        <w:t xml:space="preserve">work alongside their staff and </w:t>
      </w:r>
      <w:r w:rsidR="00E83E8B">
        <w:rPr>
          <w:rFonts w:asciiTheme="majorHAnsi" w:hAnsiTheme="majorHAnsi" w:cstheme="majorHAnsi"/>
          <w:color w:val="auto"/>
          <w:sz w:val="24"/>
          <w:szCs w:val="24"/>
        </w:rPr>
        <w:t xml:space="preserve">see the organisation develop </w:t>
      </w:r>
      <w:r w:rsidR="00EA7F24">
        <w:rPr>
          <w:rFonts w:asciiTheme="majorHAnsi" w:hAnsiTheme="majorHAnsi" w:cstheme="majorHAnsi"/>
          <w:color w:val="auto"/>
          <w:sz w:val="24"/>
          <w:szCs w:val="24"/>
        </w:rPr>
        <w:t xml:space="preserve">their strategic plans and work to successfully overturn not </w:t>
      </w:r>
      <w:proofErr w:type="spellStart"/>
      <w:r w:rsidR="00EA7F24">
        <w:rPr>
          <w:rFonts w:asciiTheme="majorHAnsi" w:hAnsiTheme="majorHAnsi" w:cstheme="majorHAnsi"/>
          <w:color w:val="auto"/>
          <w:sz w:val="24"/>
          <w:szCs w:val="24"/>
        </w:rPr>
        <w:t>mets</w:t>
      </w:r>
      <w:proofErr w:type="spellEnd"/>
      <w:r w:rsidR="00EA7F24">
        <w:rPr>
          <w:rFonts w:asciiTheme="majorHAnsi" w:hAnsiTheme="majorHAnsi" w:cstheme="majorHAnsi"/>
          <w:color w:val="auto"/>
          <w:sz w:val="24"/>
          <w:szCs w:val="24"/>
        </w:rPr>
        <w:t xml:space="preserve"> as well as become profitable. </w:t>
      </w:r>
    </w:p>
    <w:p w14:paraId="694BF3F0" w14:textId="7338B622" w:rsidR="00593F57" w:rsidRDefault="00593F57" w:rsidP="00BD508E">
      <w:pPr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 xml:space="preserve">I have now jumped back into the </w:t>
      </w:r>
      <w:r w:rsidR="00516910">
        <w:rPr>
          <w:rFonts w:asciiTheme="majorHAnsi" w:hAnsiTheme="majorHAnsi" w:cstheme="majorHAnsi"/>
          <w:color w:val="auto"/>
          <w:sz w:val="24"/>
          <w:szCs w:val="24"/>
        </w:rPr>
        <w:t>business,</w:t>
      </w:r>
      <w:r>
        <w:rPr>
          <w:rFonts w:asciiTheme="majorHAnsi" w:hAnsiTheme="majorHAnsi" w:cstheme="majorHAnsi"/>
          <w:color w:val="auto"/>
          <w:sz w:val="24"/>
          <w:szCs w:val="24"/>
        </w:rPr>
        <w:t xml:space="preserve"> and we are looking to expand our services and reach</w:t>
      </w:r>
      <w:r w:rsidR="00C01820">
        <w:rPr>
          <w:rFonts w:asciiTheme="majorHAnsi" w:hAnsiTheme="majorHAnsi" w:cstheme="majorHAnsi"/>
          <w:color w:val="auto"/>
          <w:sz w:val="24"/>
          <w:szCs w:val="24"/>
        </w:rPr>
        <w:t xml:space="preserve"> across Australia. I have </w:t>
      </w:r>
      <w:r w:rsidR="00516910">
        <w:rPr>
          <w:rFonts w:asciiTheme="majorHAnsi" w:hAnsiTheme="majorHAnsi" w:cstheme="majorHAnsi"/>
          <w:color w:val="auto"/>
          <w:sz w:val="24"/>
          <w:szCs w:val="24"/>
        </w:rPr>
        <w:t>several</w:t>
      </w:r>
      <w:r w:rsidR="00C01820">
        <w:rPr>
          <w:rFonts w:asciiTheme="majorHAnsi" w:hAnsiTheme="majorHAnsi" w:cstheme="majorHAnsi"/>
          <w:color w:val="auto"/>
          <w:sz w:val="24"/>
          <w:szCs w:val="24"/>
        </w:rPr>
        <w:t xml:space="preserve"> consultants now available to support organisations in quality gap analysis to the new standards, roster and care minute optimization</w:t>
      </w:r>
      <w:r w:rsidR="0070477C">
        <w:rPr>
          <w:rFonts w:asciiTheme="majorHAnsi" w:hAnsiTheme="majorHAnsi" w:cstheme="majorHAnsi"/>
          <w:color w:val="auto"/>
          <w:sz w:val="24"/>
          <w:szCs w:val="24"/>
        </w:rPr>
        <w:t>, development of HELF and support to implement</w:t>
      </w:r>
      <w:r w:rsidR="00C01820">
        <w:rPr>
          <w:rFonts w:asciiTheme="majorHAnsi" w:hAnsiTheme="majorHAnsi" w:cstheme="majorHAnsi"/>
          <w:color w:val="auto"/>
          <w:sz w:val="24"/>
          <w:szCs w:val="24"/>
        </w:rPr>
        <w:t xml:space="preserve"> as well as our </w:t>
      </w:r>
      <w:r w:rsidR="0070477C">
        <w:rPr>
          <w:rFonts w:asciiTheme="majorHAnsi" w:hAnsiTheme="majorHAnsi" w:cstheme="majorHAnsi"/>
          <w:color w:val="auto"/>
          <w:sz w:val="24"/>
          <w:szCs w:val="24"/>
        </w:rPr>
        <w:t xml:space="preserve">AN ACC services and executive / board support. </w:t>
      </w:r>
    </w:p>
    <w:p w14:paraId="2E06851B" w14:textId="21A5B172" w:rsidR="0070477C" w:rsidRDefault="00516910" w:rsidP="00BD508E">
      <w:pPr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 xml:space="preserve">My website is under renovation </w:t>
      </w:r>
      <w:r w:rsidR="003433AF">
        <w:rPr>
          <w:rFonts w:asciiTheme="majorHAnsi" w:hAnsiTheme="majorHAnsi" w:cstheme="majorHAnsi"/>
          <w:color w:val="auto"/>
          <w:sz w:val="24"/>
          <w:szCs w:val="24"/>
        </w:rPr>
        <w:t xml:space="preserve">– ATACA.co, and you will see opportunities in both education and training as well as ease in booking time with me to discuss any support you need or questions you may have. </w:t>
      </w:r>
      <w:r w:rsidR="00DD5341">
        <w:rPr>
          <w:rFonts w:asciiTheme="majorHAnsi" w:hAnsiTheme="majorHAnsi" w:cstheme="majorHAnsi"/>
          <w:color w:val="auto"/>
          <w:sz w:val="24"/>
          <w:szCs w:val="24"/>
        </w:rPr>
        <w:t xml:space="preserve">Our consultants will be up very soon as well so you can explore their specialties and services. </w:t>
      </w:r>
    </w:p>
    <w:p w14:paraId="37569BED" w14:textId="6FD1A232" w:rsidR="00147E69" w:rsidRDefault="00147E69" w:rsidP="00BD508E">
      <w:pPr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 xml:space="preserve">I am still working with the Department of Health, Disability and Ageing in the Aged Care Funding Reform Committee and can share some information </w:t>
      </w:r>
      <w:r w:rsidR="006A777B">
        <w:rPr>
          <w:rFonts w:asciiTheme="majorHAnsi" w:hAnsiTheme="majorHAnsi" w:cstheme="majorHAnsi"/>
          <w:color w:val="auto"/>
          <w:sz w:val="24"/>
          <w:szCs w:val="24"/>
        </w:rPr>
        <w:t xml:space="preserve">in this newsletter about the changes being discussed. </w:t>
      </w:r>
    </w:p>
    <w:p w14:paraId="691FAF27" w14:textId="35D10B57" w:rsidR="006A777B" w:rsidRDefault="006A777B" w:rsidP="00BD508E">
      <w:pPr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 xml:space="preserve">It is good to be back in the </w:t>
      </w:r>
      <w:r w:rsidR="0058070A">
        <w:rPr>
          <w:rFonts w:asciiTheme="majorHAnsi" w:hAnsiTheme="majorHAnsi" w:cstheme="majorHAnsi"/>
          <w:color w:val="auto"/>
          <w:sz w:val="24"/>
          <w:szCs w:val="24"/>
        </w:rPr>
        <w:t>business,</w:t>
      </w:r>
      <w:r>
        <w:rPr>
          <w:rFonts w:asciiTheme="majorHAnsi" w:hAnsiTheme="majorHAnsi" w:cstheme="majorHAnsi"/>
          <w:color w:val="auto"/>
          <w:sz w:val="24"/>
          <w:szCs w:val="24"/>
        </w:rPr>
        <w:t xml:space="preserve"> and I hope to chat with everyone soon </w:t>
      </w:r>
      <w:r w:rsidRPr="006A777B">
        <w:rPr>
          <mc:AlternateContent>
            <mc:Choice Requires="w16se">
              <w:rFonts w:asciiTheme="majorHAnsi" w:hAnsiTheme="majorHAnsi" w:cstheme="majorHAnsi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78823FE" w14:textId="5FEC6AEB" w:rsidR="006A777B" w:rsidRPr="006A777B" w:rsidRDefault="006A777B" w:rsidP="00BD508E">
      <w:pPr>
        <w:rPr>
          <w:rFonts w:ascii="Bradley Hand ITC" w:hAnsi="Bradley Hand ITC" w:cstheme="majorHAnsi"/>
          <w:b/>
          <w:bCs/>
          <w:color w:val="auto"/>
          <w:sz w:val="32"/>
          <w:szCs w:val="32"/>
        </w:rPr>
      </w:pPr>
      <w:r w:rsidRPr="006A777B">
        <w:rPr>
          <w:rFonts w:ascii="Bradley Hand ITC" w:hAnsi="Bradley Hand ITC" w:cstheme="majorHAnsi"/>
          <w:b/>
          <w:bCs/>
          <w:color w:val="auto"/>
          <w:sz w:val="32"/>
          <w:szCs w:val="32"/>
        </w:rPr>
        <w:t>Karina</w:t>
      </w:r>
    </w:p>
    <w:p w14:paraId="6417102F" w14:textId="0032E744" w:rsidR="006B6EF2" w:rsidRPr="007D48D6" w:rsidRDefault="00465D3B" w:rsidP="00BD508E">
      <w:pPr>
        <w:rPr>
          <w:rFonts w:asciiTheme="majorHAnsi" w:hAnsiTheme="majorHAnsi" w:cstheme="majorHAnsi"/>
          <w:color w:val="E76A1D" w:themeColor="accent1"/>
          <w:sz w:val="24"/>
          <w:szCs w:val="24"/>
        </w:rPr>
      </w:pPr>
      <w:r>
        <w:rPr>
          <w:rFonts w:asciiTheme="majorHAnsi" w:hAnsiTheme="majorHAnsi" w:cstheme="majorHAnsi"/>
          <w:color w:val="E76A1D" w:themeColor="accent1"/>
          <w:sz w:val="24"/>
          <w:szCs w:val="24"/>
        </w:rPr>
        <w:t>AN ACC Updates</w:t>
      </w:r>
      <w:r w:rsidR="0091726F" w:rsidRPr="007D48D6">
        <w:rPr>
          <w:rFonts w:asciiTheme="majorHAnsi" w:hAnsiTheme="majorHAnsi" w:cstheme="majorHAnsi"/>
          <w:color w:val="E76A1D" w:themeColor="accent1"/>
          <w:sz w:val="24"/>
          <w:szCs w:val="24"/>
        </w:rPr>
        <w:t>:</w:t>
      </w:r>
    </w:p>
    <w:p w14:paraId="3F3328BB" w14:textId="105D752C" w:rsidR="00E25AE2" w:rsidRDefault="00465D3B" w:rsidP="007D48D6">
      <w:pPr>
        <w:pStyle w:val="ListParagraph"/>
        <w:numPr>
          <w:ilvl w:val="0"/>
          <w:numId w:val="3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The increase to funding on 1 October encompasses the fair work commission increases to award wages both </w:t>
      </w:r>
      <w:r w:rsidR="00AE3AF1">
        <w:rPr>
          <w:rFonts w:asciiTheme="majorHAnsi" w:hAnsiTheme="majorHAnsi" w:cstheme="majorHAnsi"/>
          <w:sz w:val="24"/>
          <w:szCs w:val="24"/>
        </w:rPr>
        <w:t xml:space="preserve">in 2025 and up to June 2026. Including hotel staff wages expected to be announced in March 2026. However, it appears the full amount of the </w:t>
      </w:r>
      <w:r w:rsidR="00E35BAB">
        <w:rPr>
          <w:rFonts w:asciiTheme="majorHAnsi" w:hAnsiTheme="majorHAnsi" w:cstheme="majorHAnsi"/>
          <w:sz w:val="24"/>
          <w:szCs w:val="24"/>
        </w:rPr>
        <w:t>increase has not been passed on.</w:t>
      </w:r>
    </w:p>
    <w:p w14:paraId="75DBB04E" w14:textId="6FECBD0C" w:rsidR="00E35BAB" w:rsidRDefault="00E35BAB" w:rsidP="007D48D6">
      <w:pPr>
        <w:pStyle w:val="ListParagraph"/>
        <w:numPr>
          <w:ilvl w:val="0"/>
          <w:numId w:val="3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AN ACC now includes both the hotelling supplement and the outbreak supplement.</w:t>
      </w:r>
    </w:p>
    <w:p w14:paraId="545F9926" w14:textId="35FDA13C" w:rsidR="000F2595" w:rsidRDefault="000F2595" w:rsidP="007D48D6">
      <w:pPr>
        <w:pStyle w:val="ListParagraph"/>
        <w:numPr>
          <w:ilvl w:val="0"/>
          <w:numId w:val="3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The pure AN ACC funding amount has decreased year on year despite the governments publications </w:t>
      </w:r>
      <w:r w:rsidR="00935657">
        <w:rPr>
          <w:rFonts w:asciiTheme="majorHAnsi" w:hAnsiTheme="majorHAnsi" w:cstheme="majorHAnsi"/>
          <w:sz w:val="24"/>
          <w:szCs w:val="24"/>
        </w:rPr>
        <w:t xml:space="preserve">that they are now providing more funding then ever to aged care. </w:t>
      </w:r>
    </w:p>
    <w:p w14:paraId="70CE3C1A" w14:textId="2180F849" w:rsidR="00935657" w:rsidRDefault="00935657" w:rsidP="007D48D6">
      <w:pPr>
        <w:pStyle w:val="ListParagraph"/>
        <w:numPr>
          <w:ilvl w:val="0"/>
          <w:numId w:val="3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The algorithm that sits behind the compounding factors and scoring of the AN ACC assessments has now changed</w:t>
      </w:r>
      <w:r w:rsidR="003264F6">
        <w:rPr>
          <w:rFonts w:asciiTheme="majorHAnsi" w:hAnsiTheme="majorHAnsi" w:cstheme="majorHAnsi"/>
          <w:sz w:val="24"/>
          <w:szCs w:val="24"/>
        </w:rPr>
        <w:t xml:space="preserve">. As previous, we will not know these changes and will have to work them out ourselves. </w:t>
      </w:r>
    </w:p>
    <w:p w14:paraId="0352EBEF" w14:textId="52775C86" w:rsidR="003264F6" w:rsidRDefault="003264F6" w:rsidP="007D48D6">
      <w:pPr>
        <w:pStyle w:val="ListParagraph"/>
        <w:numPr>
          <w:ilvl w:val="0"/>
          <w:numId w:val="3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The AN ACC assessment and AN ACC operations emails are not being monitored </w:t>
      </w:r>
      <w:r w:rsidR="003218AD">
        <w:rPr>
          <w:rFonts w:asciiTheme="majorHAnsi" w:hAnsiTheme="majorHAnsi" w:cstheme="majorHAnsi"/>
          <w:sz w:val="24"/>
          <w:szCs w:val="24"/>
        </w:rPr>
        <w:t xml:space="preserve">regularly and do not have a dedicated team supporting our industry to reply to your concerns. I encourage you to keep emailing and submit complaints. I have escalated to all contacts that I have in the Department with acknowledgement of the difficulties </w:t>
      </w:r>
      <w:r w:rsidR="00D80AC1">
        <w:rPr>
          <w:rFonts w:asciiTheme="majorHAnsi" w:hAnsiTheme="majorHAnsi" w:cstheme="majorHAnsi"/>
          <w:sz w:val="24"/>
          <w:szCs w:val="24"/>
        </w:rPr>
        <w:t xml:space="preserve">of this situation. Up to 6 weeks to reply to simple questions and often those replies are inadequate! </w:t>
      </w:r>
    </w:p>
    <w:p w14:paraId="04FE479A" w14:textId="55062CA7" w:rsidR="007D6C5E" w:rsidRPr="00156136" w:rsidRDefault="007D6C5E" w:rsidP="007D48D6">
      <w:pPr>
        <w:pStyle w:val="ListParagraph"/>
        <w:numPr>
          <w:ilvl w:val="0"/>
          <w:numId w:val="3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The Department has restructured the AN ACC support team within the </w:t>
      </w:r>
      <w:r w:rsidR="006041FC">
        <w:rPr>
          <w:rFonts w:asciiTheme="majorHAnsi" w:hAnsiTheme="majorHAnsi" w:cstheme="majorHAnsi"/>
          <w:sz w:val="24"/>
          <w:szCs w:val="24"/>
        </w:rPr>
        <w:t>government,</w:t>
      </w:r>
      <w:r>
        <w:rPr>
          <w:rFonts w:asciiTheme="majorHAnsi" w:hAnsiTheme="majorHAnsi" w:cstheme="majorHAnsi"/>
          <w:sz w:val="24"/>
          <w:szCs w:val="24"/>
        </w:rPr>
        <w:t xml:space="preserve"> and we no longer have trusted contacts to discuss. </w:t>
      </w:r>
      <w:r w:rsidR="006041FC">
        <w:rPr>
          <w:rFonts w:asciiTheme="majorHAnsi" w:hAnsiTheme="majorHAnsi" w:cstheme="majorHAnsi"/>
          <w:sz w:val="24"/>
          <w:szCs w:val="24"/>
        </w:rPr>
        <w:t xml:space="preserve">I will be raising this again with the funding reform committee. </w:t>
      </w:r>
    </w:p>
    <w:p w14:paraId="71FBBD76" w14:textId="77777777" w:rsidR="00657A45" w:rsidRDefault="00657A45" w:rsidP="00E25AE2">
      <w:pPr>
        <w:rPr>
          <w:rFonts w:asciiTheme="majorHAnsi" w:hAnsiTheme="majorHAnsi" w:cstheme="majorHAnsi"/>
          <w:color w:val="E76A1D" w:themeColor="accent1"/>
          <w:sz w:val="24"/>
          <w:szCs w:val="24"/>
        </w:rPr>
      </w:pPr>
    </w:p>
    <w:p w14:paraId="2CE62979" w14:textId="6A1A5153" w:rsidR="005E19C1" w:rsidRPr="007D48D6" w:rsidRDefault="00657A45" w:rsidP="00E25AE2">
      <w:pPr>
        <w:rPr>
          <w:rFonts w:asciiTheme="majorHAnsi" w:hAnsiTheme="majorHAnsi" w:cstheme="majorHAnsi"/>
          <w:color w:val="E76A1D" w:themeColor="accent1"/>
          <w:sz w:val="24"/>
          <w:szCs w:val="24"/>
        </w:rPr>
      </w:pPr>
      <w:r>
        <w:rPr>
          <w:rFonts w:asciiTheme="majorHAnsi" w:hAnsiTheme="majorHAnsi" w:cstheme="majorHAnsi"/>
          <w:color w:val="E76A1D" w:themeColor="accent1"/>
          <w:sz w:val="24"/>
          <w:szCs w:val="24"/>
        </w:rPr>
        <w:t>Care Minutes</w:t>
      </w:r>
    </w:p>
    <w:p w14:paraId="15C9BA24" w14:textId="2309C74D" w:rsidR="008C7A7A" w:rsidRDefault="00657A45" w:rsidP="00BD508E">
      <w:pPr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 xml:space="preserve">You may have noticed recently on social media the escalation of </w:t>
      </w:r>
      <w:r w:rsidR="00CF3702">
        <w:rPr>
          <w:rFonts w:asciiTheme="majorHAnsi" w:hAnsiTheme="majorHAnsi" w:cstheme="majorHAnsi"/>
          <w:color w:val="auto"/>
          <w:sz w:val="24"/>
          <w:szCs w:val="24"/>
        </w:rPr>
        <w:t>nurse’s</w:t>
      </w:r>
      <w:r>
        <w:rPr>
          <w:rFonts w:asciiTheme="majorHAnsi" w:hAnsiTheme="majorHAnsi" w:cstheme="majorHAnsi"/>
          <w:color w:val="auto"/>
          <w:sz w:val="24"/>
          <w:szCs w:val="24"/>
        </w:rPr>
        <w:t xml:space="preserve"> unions calling out specific aged care providers for </w:t>
      </w:r>
      <w:r w:rsidR="00CF3702">
        <w:rPr>
          <w:rFonts w:asciiTheme="majorHAnsi" w:hAnsiTheme="majorHAnsi" w:cstheme="majorHAnsi"/>
          <w:color w:val="auto"/>
          <w:sz w:val="24"/>
          <w:szCs w:val="24"/>
        </w:rPr>
        <w:t>noncompliance</w:t>
      </w:r>
      <w:r>
        <w:rPr>
          <w:rFonts w:asciiTheme="majorHAnsi" w:hAnsiTheme="majorHAnsi" w:cstheme="majorHAnsi"/>
          <w:color w:val="auto"/>
          <w:sz w:val="24"/>
          <w:szCs w:val="24"/>
        </w:rPr>
        <w:t xml:space="preserve"> to care minutes and the risks to staff and residents</w:t>
      </w:r>
      <w:r w:rsidR="00027174" w:rsidRPr="00156136">
        <w:rPr>
          <w:rFonts w:asciiTheme="majorHAnsi" w:hAnsiTheme="majorHAnsi" w:cstheme="majorHAnsi"/>
          <w:color w:val="auto"/>
          <w:sz w:val="24"/>
          <w:szCs w:val="24"/>
        </w:rPr>
        <w:t>.</w:t>
      </w:r>
      <w:r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="009C5084">
        <w:rPr>
          <w:rFonts w:asciiTheme="majorHAnsi" w:hAnsiTheme="majorHAnsi" w:cstheme="majorHAnsi"/>
          <w:color w:val="auto"/>
          <w:sz w:val="24"/>
          <w:szCs w:val="24"/>
        </w:rPr>
        <w:t xml:space="preserve">I imagine this </w:t>
      </w:r>
      <w:r w:rsidR="00CF3702">
        <w:rPr>
          <w:rFonts w:asciiTheme="majorHAnsi" w:hAnsiTheme="majorHAnsi" w:cstheme="majorHAnsi"/>
          <w:color w:val="auto"/>
          <w:sz w:val="24"/>
          <w:szCs w:val="24"/>
        </w:rPr>
        <w:t>will continue to increase</w:t>
      </w:r>
      <w:r w:rsidR="009C5084">
        <w:rPr>
          <w:rFonts w:asciiTheme="majorHAnsi" w:hAnsiTheme="majorHAnsi" w:cstheme="majorHAnsi"/>
          <w:color w:val="auto"/>
          <w:sz w:val="24"/>
          <w:szCs w:val="24"/>
        </w:rPr>
        <w:t xml:space="preserve"> as more information is published by the Department on the performance of residential aged care facilities </w:t>
      </w:r>
      <w:r w:rsidR="008C7A7A">
        <w:rPr>
          <w:rFonts w:asciiTheme="majorHAnsi" w:hAnsiTheme="majorHAnsi" w:cstheme="majorHAnsi"/>
          <w:color w:val="auto"/>
          <w:sz w:val="24"/>
          <w:szCs w:val="24"/>
        </w:rPr>
        <w:t>in 2026.</w:t>
      </w:r>
    </w:p>
    <w:p w14:paraId="40F9EC2F" w14:textId="77777777" w:rsidR="00DF2166" w:rsidRDefault="008C7A7A" w:rsidP="00BD508E">
      <w:pPr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 xml:space="preserve">The care minute supplement is a portion of your existing AN ACC funding </w:t>
      </w:r>
      <w:r w:rsidR="007138E4">
        <w:rPr>
          <w:rFonts w:asciiTheme="majorHAnsi" w:hAnsiTheme="majorHAnsi" w:cstheme="majorHAnsi"/>
          <w:color w:val="auto"/>
          <w:sz w:val="24"/>
          <w:szCs w:val="24"/>
        </w:rPr>
        <w:t xml:space="preserve">pulled out and renamed. When the supplement commences in 2026, and if you are not consistently at 100% compliance you will receive penalties by reduction in funding. </w:t>
      </w:r>
      <w:r w:rsidR="00DF2166">
        <w:rPr>
          <w:rFonts w:asciiTheme="majorHAnsi" w:hAnsiTheme="majorHAnsi" w:cstheme="majorHAnsi"/>
          <w:color w:val="auto"/>
          <w:sz w:val="24"/>
          <w:szCs w:val="24"/>
        </w:rPr>
        <w:t>Compounded with the pre mentioned reduction to AN ACC already, our funding in residential aged care just keeps on dropping.</w:t>
      </w:r>
    </w:p>
    <w:p w14:paraId="7008342A" w14:textId="6538F983" w:rsidR="00BD508E" w:rsidRPr="00156136" w:rsidRDefault="00DF2166" w:rsidP="00BD508E">
      <w:pPr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 xml:space="preserve">You will have heard me say many times over recent years, the intention is for providers to source funding other then reliance on the government </w:t>
      </w:r>
      <w:r w:rsidR="00CF3702">
        <w:rPr>
          <w:rFonts w:asciiTheme="majorHAnsi" w:hAnsiTheme="majorHAnsi" w:cstheme="majorHAnsi"/>
          <w:color w:val="auto"/>
          <w:sz w:val="24"/>
          <w:szCs w:val="24"/>
        </w:rPr>
        <w:t xml:space="preserve">for aged care in Australia. </w:t>
      </w:r>
      <w:r w:rsidR="00027174" w:rsidRPr="00156136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</w:p>
    <w:p w14:paraId="70149BFE" w14:textId="4186AADA" w:rsidR="00027174" w:rsidRPr="007D48D6" w:rsidRDefault="00CF3702" w:rsidP="00BD508E">
      <w:pPr>
        <w:rPr>
          <w:rFonts w:asciiTheme="majorHAnsi" w:hAnsiTheme="majorHAnsi" w:cstheme="majorHAnsi"/>
          <w:color w:val="E76A1D" w:themeColor="accent1"/>
          <w:sz w:val="24"/>
          <w:szCs w:val="24"/>
        </w:rPr>
      </w:pPr>
      <w:r>
        <w:rPr>
          <w:rFonts w:asciiTheme="majorHAnsi" w:hAnsiTheme="majorHAnsi" w:cstheme="majorHAnsi"/>
          <w:color w:val="E76A1D" w:themeColor="accent1"/>
          <w:sz w:val="24"/>
          <w:szCs w:val="24"/>
        </w:rPr>
        <w:t>Education and Training</w:t>
      </w:r>
    </w:p>
    <w:p w14:paraId="57CF0FE7" w14:textId="76DF2D4C" w:rsidR="00545E32" w:rsidRDefault="009D3661" w:rsidP="00CF3702">
      <w:pPr>
        <w:rPr>
          <w:rFonts w:asciiTheme="majorHAnsi" w:hAnsiTheme="majorHAnsi" w:cstheme="majorHAnsi"/>
          <w:color w:val="auto"/>
          <w:sz w:val="24"/>
          <w:szCs w:val="24"/>
        </w:rPr>
      </w:pPr>
      <w:r w:rsidRPr="00156136">
        <w:rPr>
          <w:rFonts w:asciiTheme="majorHAnsi" w:hAnsiTheme="majorHAnsi" w:cstheme="majorHAnsi"/>
          <w:color w:val="auto"/>
          <w:sz w:val="24"/>
          <w:szCs w:val="24"/>
        </w:rPr>
        <w:t xml:space="preserve">I </w:t>
      </w:r>
      <w:r w:rsidR="00CF3702">
        <w:rPr>
          <w:rFonts w:asciiTheme="majorHAnsi" w:hAnsiTheme="majorHAnsi" w:cstheme="majorHAnsi"/>
          <w:color w:val="auto"/>
          <w:sz w:val="24"/>
          <w:szCs w:val="24"/>
        </w:rPr>
        <w:t xml:space="preserve">have an </w:t>
      </w:r>
      <w:proofErr w:type="spellStart"/>
      <w:r w:rsidR="00CF3702">
        <w:rPr>
          <w:rFonts w:asciiTheme="majorHAnsi" w:hAnsiTheme="majorHAnsi" w:cstheme="majorHAnsi"/>
          <w:color w:val="auto"/>
          <w:sz w:val="24"/>
          <w:szCs w:val="24"/>
        </w:rPr>
        <w:t>AN</w:t>
      </w:r>
      <w:proofErr w:type="spellEnd"/>
      <w:r w:rsidR="00CF3702">
        <w:rPr>
          <w:rFonts w:asciiTheme="majorHAnsi" w:hAnsiTheme="majorHAnsi" w:cstheme="majorHAnsi"/>
          <w:color w:val="auto"/>
          <w:sz w:val="24"/>
          <w:szCs w:val="24"/>
        </w:rPr>
        <w:t xml:space="preserve"> ACC Masterclass being held in the first week of November, this </w:t>
      </w:r>
      <w:r w:rsidR="0058070A">
        <w:rPr>
          <w:rFonts w:asciiTheme="majorHAnsi" w:hAnsiTheme="majorHAnsi" w:cstheme="majorHAnsi"/>
          <w:color w:val="auto"/>
          <w:sz w:val="24"/>
          <w:szCs w:val="24"/>
        </w:rPr>
        <w:t>2-hour</w:t>
      </w:r>
      <w:r w:rsidR="00CF3702">
        <w:rPr>
          <w:rFonts w:asciiTheme="majorHAnsi" w:hAnsiTheme="majorHAnsi" w:cstheme="majorHAnsi"/>
          <w:color w:val="auto"/>
          <w:sz w:val="24"/>
          <w:szCs w:val="24"/>
        </w:rPr>
        <w:t xml:space="preserve"> online session will include information and details about AN ACC, Care Minutes and HELF to support ongoing </w:t>
      </w:r>
      <w:r w:rsidR="00F419AD">
        <w:rPr>
          <w:rFonts w:asciiTheme="majorHAnsi" w:hAnsiTheme="majorHAnsi" w:cstheme="majorHAnsi"/>
          <w:color w:val="auto"/>
          <w:sz w:val="24"/>
          <w:szCs w:val="24"/>
        </w:rPr>
        <w:t xml:space="preserve">financial viability and compliance to the new standards. I strongly encourage everyone to attend even if you have completed my training sessions previously. </w:t>
      </w:r>
    </w:p>
    <w:p w14:paraId="0F48DF87" w14:textId="6A78CE69" w:rsidR="00C31679" w:rsidRDefault="00C31679" w:rsidP="00CF3702">
      <w:pPr>
        <w:rPr>
          <w:rFonts w:asciiTheme="majorHAnsi" w:hAnsiTheme="majorHAnsi" w:cstheme="majorHAnsi"/>
          <w:color w:val="auto"/>
          <w:sz w:val="24"/>
          <w:szCs w:val="24"/>
        </w:rPr>
      </w:pPr>
      <w:hyperlink r:id="rId9" w:history="1">
        <w:r w:rsidRPr="00443266">
          <w:rPr>
            <w:rStyle w:val="Hyperlink"/>
            <w:rFonts w:asciiTheme="majorHAnsi" w:hAnsiTheme="majorHAnsi" w:cstheme="majorHAnsi"/>
            <w:sz w:val="24"/>
            <w:szCs w:val="24"/>
          </w:rPr>
          <w:t>https://events.humanitix.com/an-acc-masterclass-7w7xeu9l?ref=ataca.co</w:t>
        </w:r>
      </w:hyperlink>
    </w:p>
    <w:p w14:paraId="735B74C9" w14:textId="77777777" w:rsidR="00C31679" w:rsidRDefault="00C31679" w:rsidP="00BD508E"/>
    <w:p w14:paraId="01A0EC7E" w14:textId="05E82EC1" w:rsidR="00C31679" w:rsidRPr="00C31679" w:rsidRDefault="00C31679" w:rsidP="00BD508E">
      <w:pPr>
        <w:rPr>
          <w:rFonts w:asciiTheme="majorHAnsi" w:hAnsiTheme="majorHAnsi" w:cstheme="majorHAnsi"/>
          <w:b/>
          <w:bCs/>
        </w:rPr>
      </w:pPr>
      <w:r w:rsidRPr="00C31679">
        <w:rPr>
          <w:rFonts w:asciiTheme="majorHAnsi" w:hAnsiTheme="majorHAnsi" w:cstheme="majorHAnsi"/>
          <w:b/>
          <w:bCs/>
        </w:rPr>
        <w:t>Contact details</w:t>
      </w:r>
    </w:p>
    <w:p w14:paraId="1E26AFB3" w14:textId="169C34C3" w:rsidR="00ED6F95" w:rsidRPr="00156136" w:rsidRDefault="00ED6F95" w:rsidP="00BD508E">
      <w:pPr>
        <w:rPr>
          <w:rFonts w:asciiTheme="majorHAnsi" w:hAnsiTheme="majorHAnsi" w:cstheme="majorHAnsi"/>
          <w:color w:val="auto"/>
          <w:sz w:val="24"/>
          <w:szCs w:val="24"/>
        </w:rPr>
      </w:pPr>
      <w:hyperlink r:id="rId10" w:history="1">
        <w:r w:rsidRPr="00156136">
          <w:rPr>
            <w:rStyle w:val="Hyperlink"/>
            <w:rFonts w:asciiTheme="majorHAnsi" w:hAnsiTheme="majorHAnsi" w:cstheme="majorHAnsi"/>
            <w:color w:val="auto"/>
            <w:sz w:val="24"/>
            <w:szCs w:val="24"/>
          </w:rPr>
          <w:t>karina@ataca.co</w:t>
        </w:r>
      </w:hyperlink>
    </w:p>
    <w:p w14:paraId="60C13F4D" w14:textId="548B67D6" w:rsidR="00ED6F95" w:rsidRPr="00156136" w:rsidRDefault="00ED6F95" w:rsidP="00BD508E">
      <w:pPr>
        <w:rPr>
          <w:rFonts w:asciiTheme="majorHAnsi" w:hAnsiTheme="majorHAnsi" w:cstheme="majorHAnsi"/>
          <w:color w:val="auto"/>
          <w:sz w:val="24"/>
          <w:szCs w:val="24"/>
        </w:rPr>
      </w:pPr>
      <w:r w:rsidRPr="00156136">
        <w:rPr>
          <w:rFonts w:asciiTheme="majorHAnsi" w:hAnsiTheme="majorHAnsi" w:cstheme="majorHAnsi"/>
          <w:color w:val="auto"/>
          <w:sz w:val="24"/>
          <w:szCs w:val="24"/>
        </w:rPr>
        <w:t>0403 158 360</w:t>
      </w:r>
    </w:p>
    <w:p w14:paraId="1D03D701" w14:textId="6D5D6318" w:rsidR="00BD508E" w:rsidRDefault="00BD508E" w:rsidP="00BD508E">
      <w:pPr>
        <w:rPr>
          <w:rFonts w:asciiTheme="majorHAnsi" w:eastAsia="Times New Roman" w:hAnsiTheme="majorHAnsi" w:cstheme="majorHAnsi"/>
          <w:color w:val="auto"/>
          <w:sz w:val="24"/>
          <w:szCs w:val="24"/>
          <w:lang w:eastAsia="en-US"/>
        </w:rPr>
      </w:pPr>
    </w:p>
    <w:p w14:paraId="1D6FEB4D" w14:textId="6232599D" w:rsidR="0078022B" w:rsidRPr="00555A6D" w:rsidRDefault="0078022B" w:rsidP="002E6659">
      <w:pPr>
        <w:jc w:val="center"/>
        <w:rPr>
          <w:rFonts w:asciiTheme="majorHAnsi" w:hAnsiTheme="majorHAnsi" w:cstheme="majorHAnsi"/>
          <w:color w:val="auto"/>
          <w:sz w:val="24"/>
          <w:szCs w:val="24"/>
        </w:rPr>
      </w:pPr>
    </w:p>
    <w:sectPr w:rsidR="0078022B" w:rsidRPr="00555A6D">
      <w:pgSz w:w="12240" w:h="15840"/>
      <w:pgMar w:top="79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BBEAE" w14:textId="77777777" w:rsidR="000F5350" w:rsidRDefault="000F5350">
      <w:pPr>
        <w:spacing w:after="0" w:line="240" w:lineRule="auto"/>
      </w:pPr>
      <w:r>
        <w:separator/>
      </w:r>
    </w:p>
  </w:endnote>
  <w:endnote w:type="continuationSeparator" w:id="0">
    <w:p w14:paraId="51F19625" w14:textId="77777777" w:rsidR="000F5350" w:rsidRDefault="000F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4CE38" w14:textId="77777777" w:rsidR="000F5350" w:rsidRDefault="000F5350">
      <w:pPr>
        <w:spacing w:after="0" w:line="240" w:lineRule="auto"/>
      </w:pPr>
      <w:r>
        <w:separator/>
      </w:r>
    </w:p>
  </w:footnote>
  <w:footnote w:type="continuationSeparator" w:id="0">
    <w:p w14:paraId="67FDB3FF" w14:textId="77777777" w:rsidR="000F5350" w:rsidRDefault="000F5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6DE"/>
    <w:multiLevelType w:val="hybridMultilevel"/>
    <w:tmpl w:val="6C1E3F36"/>
    <w:lvl w:ilvl="0" w:tplc="5A20F1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3ED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D2D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7E7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9C0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0239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7A8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FC5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E64A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3A157BF"/>
    <w:multiLevelType w:val="multilevel"/>
    <w:tmpl w:val="16D4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70B6D"/>
    <w:multiLevelType w:val="hybridMultilevel"/>
    <w:tmpl w:val="EEE681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B6D5E"/>
    <w:multiLevelType w:val="multilevel"/>
    <w:tmpl w:val="D752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F75C7"/>
    <w:multiLevelType w:val="hybridMultilevel"/>
    <w:tmpl w:val="235602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93E91"/>
    <w:multiLevelType w:val="hybridMultilevel"/>
    <w:tmpl w:val="1382CCB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68F13E9"/>
    <w:multiLevelType w:val="hybridMultilevel"/>
    <w:tmpl w:val="9E4448CC"/>
    <w:lvl w:ilvl="0" w:tplc="0C090001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800E3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2" w:tplc="A82AC5E0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9000F">
      <w:start w:val="1"/>
      <w:numFmt w:val="decimal"/>
      <w:lvlText w:val="%4."/>
      <w:lvlJc w:val="left"/>
      <w:pPr>
        <w:ind w:left="1440" w:hanging="360"/>
      </w:pPr>
    </w:lvl>
    <w:lvl w:ilvl="4" w:tplc="B57E37F4">
      <w:start w:val="1"/>
      <w:numFmt w:val="decimal"/>
      <w:lvlText w:val=""/>
      <w:lvlJc w:val="left"/>
      <w:pPr>
        <w:ind w:left="1800" w:hanging="360"/>
      </w:pPr>
    </w:lvl>
    <w:lvl w:ilvl="5" w:tplc="05D07360">
      <w:start w:val="1"/>
      <w:numFmt w:val="decimal"/>
      <w:lvlText w:val=""/>
      <w:lvlJc w:val="left"/>
      <w:pPr>
        <w:ind w:left="2160" w:hanging="360"/>
      </w:pPr>
    </w:lvl>
    <w:lvl w:ilvl="6" w:tplc="9E1C01BE">
      <w:start w:val="1"/>
      <w:numFmt w:val="decimal"/>
      <w:lvlText w:val="%7"/>
      <w:lvlJc w:val="left"/>
      <w:pPr>
        <w:ind w:left="2520" w:hanging="360"/>
      </w:pPr>
    </w:lvl>
    <w:lvl w:ilvl="7" w:tplc="4224D1D2">
      <w:start w:val="1"/>
      <w:numFmt w:val="decimal"/>
      <w:lvlText w:val="%8"/>
      <w:lvlJc w:val="left"/>
      <w:pPr>
        <w:ind w:left="2880" w:hanging="360"/>
      </w:pPr>
    </w:lvl>
    <w:lvl w:ilvl="8" w:tplc="15862424">
      <w:start w:val="1"/>
      <w:numFmt w:val="decimal"/>
      <w:lvlText w:val="%9"/>
      <w:lvlJc w:val="left"/>
      <w:pPr>
        <w:ind w:left="3240" w:hanging="360"/>
      </w:pPr>
    </w:lvl>
  </w:abstractNum>
  <w:abstractNum w:abstractNumId="7" w15:restartNumberingAfterBreak="0">
    <w:nsid w:val="175E3597"/>
    <w:multiLevelType w:val="hybridMultilevel"/>
    <w:tmpl w:val="319454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014B1"/>
    <w:multiLevelType w:val="multilevel"/>
    <w:tmpl w:val="D900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9651EB"/>
    <w:multiLevelType w:val="multilevel"/>
    <w:tmpl w:val="DC08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A26353"/>
    <w:multiLevelType w:val="multilevel"/>
    <w:tmpl w:val="417C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9B4732"/>
    <w:multiLevelType w:val="hybridMultilevel"/>
    <w:tmpl w:val="122229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C0584"/>
    <w:multiLevelType w:val="hybridMultilevel"/>
    <w:tmpl w:val="9B42BDB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8E03650"/>
    <w:multiLevelType w:val="hybridMultilevel"/>
    <w:tmpl w:val="B87E69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A3C4B"/>
    <w:multiLevelType w:val="hybridMultilevel"/>
    <w:tmpl w:val="4F84F042"/>
    <w:lvl w:ilvl="0" w:tplc="0C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0566F19"/>
    <w:multiLevelType w:val="multilevel"/>
    <w:tmpl w:val="D374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3F33F3"/>
    <w:multiLevelType w:val="hybridMultilevel"/>
    <w:tmpl w:val="7EE467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15E5E"/>
    <w:multiLevelType w:val="multilevel"/>
    <w:tmpl w:val="2DFE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275CF8"/>
    <w:multiLevelType w:val="hybridMultilevel"/>
    <w:tmpl w:val="92BCDB8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2FF57CB"/>
    <w:multiLevelType w:val="hybridMultilevel"/>
    <w:tmpl w:val="A906EF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05DD9"/>
    <w:multiLevelType w:val="hybridMultilevel"/>
    <w:tmpl w:val="4454C79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8BD150C"/>
    <w:multiLevelType w:val="multilevel"/>
    <w:tmpl w:val="3644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C50687"/>
    <w:multiLevelType w:val="multilevel"/>
    <w:tmpl w:val="46BE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FA3422"/>
    <w:multiLevelType w:val="hybridMultilevel"/>
    <w:tmpl w:val="8DDCD4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47784F"/>
    <w:multiLevelType w:val="multilevel"/>
    <w:tmpl w:val="5D60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2C41E3"/>
    <w:multiLevelType w:val="hybridMultilevel"/>
    <w:tmpl w:val="E570A8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55F6E"/>
    <w:multiLevelType w:val="hybridMultilevel"/>
    <w:tmpl w:val="B3BE32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469F1"/>
    <w:multiLevelType w:val="multilevel"/>
    <w:tmpl w:val="0F48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A755F6"/>
    <w:multiLevelType w:val="hybridMultilevel"/>
    <w:tmpl w:val="FBF6D3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332DA6"/>
    <w:multiLevelType w:val="hybridMultilevel"/>
    <w:tmpl w:val="DFF208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218278">
    <w:abstractNumId w:val="8"/>
  </w:num>
  <w:num w:numId="2" w16cid:durableId="2028290050">
    <w:abstractNumId w:val="12"/>
  </w:num>
  <w:num w:numId="3" w16cid:durableId="316374081">
    <w:abstractNumId w:val="12"/>
  </w:num>
  <w:num w:numId="4" w16cid:durableId="1346981510">
    <w:abstractNumId w:val="14"/>
  </w:num>
  <w:num w:numId="5" w16cid:durableId="50424463">
    <w:abstractNumId w:val="13"/>
  </w:num>
  <w:num w:numId="6" w16cid:durableId="1390499173">
    <w:abstractNumId w:val="23"/>
  </w:num>
  <w:num w:numId="7" w16cid:durableId="1248268939">
    <w:abstractNumId w:val="29"/>
  </w:num>
  <w:num w:numId="8" w16cid:durableId="813640828">
    <w:abstractNumId w:val="19"/>
  </w:num>
  <w:num w:numId="9" w16cid:durableId="850602598">
    <w:abstractNumId w:val="0"/>
  </w:num>
  <w:num w:numId="10" w16cid:durableId="1303384707">
    <w:abstractNumId w:val="18"/>
  </w:num>
  <w:num w:numId="11" w16cid:durableId="1068070109">
    <w:abstractNumId w:val="4"/>
  </w:num>
  <w:num w:numId="12" w16cid:durableId="2029402614">
    <w:abstractNumId w:val="2"/>
  </w:num>
  <w:num w:numId="13" w16cid:durableId="1999070313">
    <w:abstractNumId w:val="20"/>
  </w:num>
  <w:num w:numId="14" w16cid:durableId="215119931">
    <w:abstractNumId w:val="27"/>
  </w:num>
  <w:num w:numId="15" w16cid:durableId="1125541711">
    <w:abstractNumId w:val="22"/>
  </w:num>
  <w:num w:numId="16" w16cid:durableId="428234375">
    <w:abstractNumId w:val="17"/>
  </w:num>
  <w:num w:numId="17" w16cid:durableId="1239291623">
    <w:abstractNumId w:val="1"/>
  </w:num>
  <w:num w:numId="18" w16cid:durableId="1358240189">
    <w:abstractNumId w:val="10"/>
  </w:num>
  <w:num w:numId="19" w16cid:durableId="808550335">
    <w:abstractNumId w:val="24"/>
  </w:num>
  <w:num w:numId="20" w16cid:durableId="336737971">
    <w:abstractNumId w:val="3"/>
  </w:num>
  <w:num w:numId="21" w16cid:durableId="816073963">
    <w:abstractNumId w:val="21"/>
  </w:num>
  <w:num w:numId="22" w16cid:durableId="390151305">
    <w:abstractNumId w:val="9"/>
  </w:num>
  <w:num w:numId="23" w16cid:durableId="2058236471">
    <w:abstractNumId w:val="15"/>
  </w:num>
  <w:num w:numId="24" w16cid:durableId="29109735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5154717">
    <w:abstractNumId w:val="26"/>
  </w:num>
  <w:num w:numId="26" w16cid:durableId="380985993">
    <w:abstractNumId w:val="25"/>
  </w:num>
  <w:num w:numId="27" w16cid:durableId="1716926762">
    <w:abstractNumId w:val="16"/>
  </w:num>
  <w:num w:numId="28" w16cid:durableId="747580011">
    <w:abstractNumId w:val="7"/>
  </w:num>
  <w:num w:numId="29" w16cid:durableId="809437981">
    <w:abstractNumId w:val="5"/>
  </w:num>
  <w:num w:numId="30" w16cid:durableId="880242528">
    <w:abstractNumId w:val="28"/>
  </w:num>
  <w:num w:numId="31" w16cid:durableId="3136081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0D"/>
    <w:rsid w:val="000015B4"/>
    <w:rsid w:val="0000198C"/>
    <w:rsid w:val="000043F2"/>
    <w:rsid w:val="00013757"/>
    <w:rsid w:val="0001446E"/>
    <w:rsid w:val="000209AE"/>
    <w:rsid w:val="00020E90"/>
    <w:rsid w:val="00021831"/>
    <w:rsid w:val="000257F5"/>
    <w:rsid w:val="00027174"/>
    <w:rsid w:val="000331AB"/>
    <w:rsid w:val="00034AD9"/>
    <w:rsid w:val="000442C8"/>
    <w:rsid w:val="000456A8"/>
    <w:rsid w:val="00045C72"/>
    <w:rsid w:val="000461CD"/>
    <w:rsid w:val="000511E6"/>
    <w:rsid w:val="00051703"/>
    <w:rsid w:val="00056A17"/>
    <w:rsid w:val="00056D3B"/>
    <w:rsid w:val="00061551"/>
    <w:rsid w:val="00067E23"/>
    <w:rsid w:val="00072519"/>
    <w:rsid w:val="00081EEB"/>
    <w:rsid w:val="000842A9"/>
    <w:rsid w:val="00084ADC"/>
    <w:rsid w:val="00087D0C"/>
    <w:rsid w:val="00087D59"/>
    <w:rsid w:val="00090A19"/>
    <w:rsid w:val="000A1D94"/>
    <w:rsid w:val="000A6BB5"/>
    <w:rsid w:val="000A6F2B"/>
    <w:rsid w:val="000B0079"/>
    <w:rsid w:val="000B2202"/>
    <w:rsid w:val="000D1C1E"/>
    <w:rsid w:val="000D31DD"/>
    <w:rsid w:val="000D5E33"/>
    <w:rsid w:val="000E0F59"/>
    <w:rsid w:val="000E168A"/>
    <w:rsid w:val="000F173F"/>
    <w:rsid w:val="000F2595"/>
    <w:rsid w:val="000F5350"/>
    <w:rsid w:val="000F66E3"/>
    <w:rsid w:val="000F688C"/>
    <w:rsid w:val="00106123"/>
    <w:rsid w:val="00106F7C"/>
    <w:rsid w:val="001071AD"/>
    <w:rsid w:val="001147EF"/>
    <w:rsid w:val="00114B38"/>
    <w:rsid w:val="00114EF9"/>
    <w:rsid w:val="00116EA5"/>
    <w:rsid w:val="001241DA"/>
    <w:rsid w:val="0012444E"/>
    <w:rsid w:val="00133EF3"/>
    <w:rsid w:val="00137E90"/>
    <w:rsid w:val="001437ED"/>
    <w:rsid w:val="00147E69"/>
    <w:rsid w:val="00155B98"/>
    <w:rsid w:val="00156136"/>
    <w:rsid w:val="00162072"/>
    <w:rsid w:val="00173115"/>
    <w:rsid w:val="00181F9F"/>
    <w:rsid w:val="00184AFE"/>
    <w:rsid w:val="00184C4A"/>
    <w:rsid w:val="0019369A"/>
    <w:rsid w:val="001A7AD2"/>
    <w:rsid w:val="001B23E3"/>
    <w:rsid w:val="001B2ED5"/>
    <w:rsid w:val="001C4D04"/>
    <w:rsid w:val="001C52DD"/>
    <w:rsid w:val="001C6D81"/>
    <w:rsid w:val="001E3D1C"/>
    <w:rsid w:val="001F0A26"/>
    <w:rsid w:val="001F65CA"/>
    <w:rsid w:val="001F708D"/>
    <w:rsid w:val="00207CA8"/>
    <w:rsid w:val="00221660"/>
    <w:rsid w:val="00222CAD"/>
    <w:rsid w:val="0023021A"/>
    <w:rsid w:val="00231187"/>
    <w:rsid w:val="0023343C"/>
    <w:rsid w:val="00237295"/>
    <w:rsid w:val="00237BF8"/>
    <w:rsid w:val="002407AE"/>
    <w:rsid w:val="00242489"/>
    <w:rsid w:val="0024328E"/>
    <w:rsid w:val="00255ECE"/>
    <w:rsid w:val="0025692D"/>
    <w:rsid w:val="0026692F"/>
    <w:rsid w:val="002673E1"/>
    <w:rsid w:val="00274533"/>
    <w:rsid w:val="00277D91"/>
    <w:rsid w:val="002914F0"/>
    <w:rsid w:val="0029672B"/>
    <w:rsid w:val="002968A0"/>
    <w:rsid w:val="002A7266"/>
    <w:rsid w:val="002B0D12"/>
    <w:rsid w:val="002B69A0"/>
    <w:rsid w:val="002D20FF"/>
    <w:rsid w:val="002E1833"/>
    <w:rsid w:val="002E2C47"/>
    <w:rsid w:val="002E2DEA"/>
    <w:rsid w:val="002E3DDB"/>
    <w:rsid w:val="002E572E"/>
    <w:rsid w:val="002E6659"/>
    <w:rsid w:val="00304F1C"/>
    <w:rsid w:val="0031599A"/>
    <w:rsid w:val="003218AD"/>
    <w:rsid w:val="0032433B"/>
    <w:rsid w:val="003264F6"/>
    <w:rsid w:val="003271EE"/>
    <w:rsid w:val="003433AF"/>
    <w:rsid w:val="0036373E"/>
    <w:rsid w:val="00370362"/>
    <w:rsid w:val="00374282"/>
    <w:rsid w:val="0039066B"/>
    <w:rsid w:val="003923F8"/>
    <w:rsid w:val="003943B9"/>
    <w:rsid w:val="003946AA"/>
    <w:rsid w:val="003A0A2F"/>
    <w:rsid w:val="003B1BC1"/>
    <w:rsid w:val="003B5603"/>
    <w:rsid w:val="003C0785"/>
    <w:rsid w:val="003D4F36"/>
    <w:rsid w:val="003D776B"/>
    <w:rsid w:val="003E3BF5"/>
    <w:rsid w:val="003F3C9F"/>
    <w:rsid w:val="00401046"/>
    <w:rsid w:val="00401341"/>
    <w:rsid w:val="00410BD7"/>
    <w:rsid w:val="004161D8"/>
    <w:rsid w:val="00420623"/>
    <w:rsid w:val="004226A6"/>
    <w:rsid w:val="00426A2F"/>
    <w:rsid w:val="0043365B"/>
    <w:rsid w:val="00441F07"/>
    <w:rsid w:val="00443C53"/>
    <w:rsid w:val="004575CC"/>
    <w:rsid w:val="004620EC"/>
    <w:rsid w:val="00465D3B"/>
    <w:rsid w:val="00467A56"/>
    <w:rsid w:val="00470CEC"/>
    <w:rsid w:val="004711AF"/>
    <w:rsid w:val="00473EBB"/>
    <w:rsid w:val="00474AE1"/>
    <w:rsid w:val="00475ACB"/>
    <w:rsid w:val="004867CE"/>
    <w:rsid w:val="0048704D"/>
    <w:rsid w:val="004903E7"/>
    <w:rsid w:val="004A1559"/>
    <w:rsid w:val="004A2472"/>
    <w:rsid w:val="004A5029"/>
    <w:rsid w:val="004A63F7"/>
    <w:rsid w:val="004A77AB"/>
    <w:rsid w:val="004B3995"/>
    <w:rsid w:val="004C19A1"/>
    <w:rsid w:val="004D17A5"/>
    <w:rsid w:val="004D199F"/>
    <w:rsid w:val="004D22BF"/>
    <w:rsid w:val="004F16A0"/>
    <w:rsid w:val="004F58EB"/>
    <w:rsid w:val="00504FCF"/>
    <w:rsid w:val="00506AC0"/>
    <w:rsid w:val="00507287"/>
    <w:rsid w:val="00507C01"/>
    <w:rsid w:val="00511B2F"/>
    <w:rsid w:val="00515ED5"/>
    <w:rsid w:val="00516708"/>
    <w:rsid w:val="00516910"/>
    <w:rsid w:val="005202D7"/>
    <w:rsid w:val="005242A6"/>
    <w:rsid w:val="005321D9"/>
    <w:rsid w:val="00532A32"/>
    <w:rsid w:val="00533829"/>
    <w:rsid w:val="005449BA"/>
    <w:rsid w:val="00545E32"/>
    <w:rsid w:val="005523AA"/>
    <w:rsid w:val="00555A6D"/>
    <w:rsid w:val="0056404F"/>
    <w:rsid w:val="005666D2"/>
    <w:rsid w:val="00567F0E"/>
    <w:rsid w:val="005704DF"/>
    <w:rsid w:val="00570B35"/>
    <w:rsid w:val="0058070A"/>
    <w:rsid w:val="00581CAE"/>
    <w:rsid w:val="00585A9E"/>
    <w:rsid w:val="0059147A"/>
    <w:rsid w:val="0059290A"/>
    <w:rsid w:val="00593F57"/>
    <w:rsid w:val="00594EC1"/>
    <w:rsid w:val="00596E61"/>
    <w:rsid w:val="005A22D0"/>
    <w:rsid w:val="005A3523"/>
    <w:rsid w:val="005A3982"/>
    <w:rsid w:val="005B003A"/>
    <w:rsid w:val="005B1A0E"/>
    <w:rsid w:val="005B32A6"/>
    <w:rsid w:val="005D0269"/>
    <w:rsid w:val="005D12CC"/>
    <w:rsid w:val="005D30D7"/>
    <w:rsid w:val="005D61AA"/>
    <w:rsid w:val="005D737B"/>
    <w:rsid w:val="005E19C1"/>
    <w:rsid w:val="005F1251"/>
    <w:rsid w:val="005F14EC"/>
    <w:rsid w:val="005F1666"/>
    <w:rsid w:val="005F455E"/>
    <w:rsid w:val="005F52AC"/>
    <w:rsid w:val="006007C4"/>
    <w:rsid w:val="006041FC"/>
    <w:rsid w:val="00604FCB"/>
    <w:rsid w:val="00607221"/>
    <w:rsid w:val="00610796"/>
    <w:rsid w:val="00620F84"/>
    <w:rsid w:val="00623F88"/>
    <w:rsid w:val="00641BAB"/>
    <w:rsid w:val="00641C11"/>
    <w:rsid w:val="00645589"/>
    <w:rsid w:val="00657A45"/>
    <w:rsid w:val="006600C8"/>
    <w:rsid w:val="00662E98"/>
    <w:rsid w:val="00666E80"/>
    <w:rsid w:val="0066754E"/>
    <w:rsid w:val="00670B54"/>
    <w:rsid w:val="0067122E"/>
    <w:rsid w:val="00676058"/>
    <w:rsid w:val="006A444B"/>
    <w:rsid w:val="006A777B"/>
    <w:rsid w:val="006B1269"/>
    <w:rsid w:val="006B4B10"/>
    <w:rsid w:val="006B61E4"/>
    <w:rsid w:val="006B6EF2"/>
    <w:rsid w:val="006C0BAF"/>
    <w:rsid w:val="006C11FF"/>
    <w:rsid w:val="006D0D2C"/>
    <w:rsid w:val="006E0DFC"/>
    <w:rsid w:val="006E2D84"/>
    <w:rsid w:val="006E368C"/>
    <w:rsid w:val="006E3AA4"/>
    <w:rsid w:val="006E6FB7"/>
    <w:rsid w:val="006F5A1D"/>
    <w:rsid w:val="006F6C3F"/>
    <w:rsid w:val="0070477C"/>
    <w:rsid w:val="007108DC"/>
    <w:rsid w:val="0071159A"/>
    <w:rsid w:val="007138E4"/>
    <w:rsid w:val="00716CCF"/>
    <w:rsid w:val="00720EC6"/>
    <w:rsid w:val="007258D0"/>
    <w:rsid w:val="007301B1"/>
    <w:rsid w:val="00732FB1"/>
    <w:rsid w:val="007440A2"/>
    <w:rsid w:val="007466E5"/>
    <w:rsid w:val="00753F0D"/>
    <w:rsid w:val="00760DB9"/>
    <w:rsid w:val="00767DD3"/>
    <w:rsid w:val="00773214"/>
    <w:rsid w:val="0078022B"/>
    <w:rsid w:val="00781527"/>
    <w:rsid w:val="007821AF"/>
    <w:rsid w:val="007825F1"/>
    <w:rsid w:val="0078556A"/>
    <w:rsid w:val="00791928"/>
    <w:rsid w:val="0079743F"/>
    <w:rsid w:val="007A25CC"/>
    <w:rsid w:val="007A34DE"/>
    <w:rsid w:val="007A5EA6"/>
    <w:rsid w:val="007B1C01"/>
    <w:rsid w:val="007B1C7D"/>
    <w:rsid w:val="007B64AC"/>
    <w:rsid w:val="007B6E51"/>
    <w:rsid w:val="007B6EA0"/>
    <w:rsid w:val="007C1F54"/>
    <w:rsid w:val="007C25DC"/>
    <w:rsid w:val="007D1639"/>
    <w:rsid w:val="007D48D6"/>
    <w:rsid w:val="007D6C5E"/>
    <w:rsid w:val="007E0AEF"/>
    <w:rsid w:val="007E42C1"/>
    <w:rsid w:val="007E46DE"/>
    <w:rsid w:val="007E6B8C"/>
    <w:rsid w:val="00801304"/>
    <w:rsid w:val="00802B50"/>
    <w:rsid w:val="00803F67"/>
    <w:rsid w:val="008137D1"/>
    <w:rsid w:val="00817042"/>
    <w:rsid w:val="008230A1"/>
    <w:rsid w:val="00830A84"/>
    <w:rsid w:val="00834601"/>
    <w:rsid w:val="00836B48"/>
    <w:rsid w:val="0084026F"/>
    <w:rsid w:val="00847EFB"/>
    <w:rsid w:val="00854396"/>
    <w:rsid w:val="0086458A"/>
    <w:rsid w:val="008674A6"/>
    <w:rsid w:val="00870F56"/>
    <w:rsid w:val="008735B8"/>
    <w:rsid w:val="00887EE9"/>
    <w:rsid w:val="00890D06"/>
    <w:rsid w:val="008913D1"/>
    <w:rsid w:val="008956E6"/>
    <w:rsid w:val="008A0288"/>
    <w:rsid w:val="008A548A"/>
    <w:rsid w:val="008A6ABB"/>
    <w:rsid w:val="008B38C7"/>
    <w:rsid w:val="008B3F4C"/>
    <w:rsid w:val="008B411A"/>
    <w:rsid w:val="008B625A"/>
    <w:rsid w:val="008C1A8C"/>
    <w:rsid w:val="008C57DD"/>
    <w:rsid w:val="008C624D"/>
    <w:rsid w:val="008C7A7A"/>
    <w:rsid w:val="008D634C"/>
    <w:rsid w:val="008D7F29"/>
    <w:rsid w:val="008E7677"/>
    <w:rsid w:val="008F0CA4"/>
    <w:rsid w:val="008F2789"/>
    <w:rsid w:val="008F28EF"/>
    <w:rsid w:val="008F2DFF"/>
    <w:rsid w:val="008F3612"/>
    <w:rsid w:val="008F3980"/>
    <w:rsid w:val="008F4B60"/>
    <w:rsid w:val="009029AB"/>
    <w:rsid w:val="00905812"/>
    <w:rsid w:val="0090774B"/>
    <w:rsid w:val="0091075B"/>
    <w:rsid w:val="00912672"/>
    <w:rsid w:val="00915DE1"/>
    <w:rsid w:val="0091726F"/>
    <w:rsid w:val="00917D71"/>
    <w:rsid w:val="00920185"/>
    <w:rsid w:val="00923594"/>
    <w:rsid w:val="00926C02"/>
    <w:rsid w:val="00935657"/>
    <w:rsid w:val="009373D0"/>
    <w:rsid w:val="00941644"/>
    <w:rsid w:val="0094569F"/>
    <w:rsid w:val="00945901"/>
    <w:rsid w:val="00946C82"/>
    <w:rsid w:val="00946F17"/>
    <w:rsid w:val="00955650"/>
    <w:rsid w:val="00955E86"/>
    <w:rsid w:val="00963585"/>
    <w:rsid w:val="00965322"/>
    <w:rsid w:val="009673AC"/>
    <w:rsid w:val="009729E1"/>
    <w:rsid w:val="0097730A"/>
    <w:rsid w:val="00980046"/>
    <w:rsid w:val="009915D1"/>
    <w:rsid w:val="009917A1"/>
    <w:rsid w:val="00995D78"/>
    <w:rsid w:val="009A0637"/>
    <w:rsid w:val="009A0D5B"/>
    <w:rsid w:val="009A0EAF"/>
    <w:rsid w:val="009A6FFB"/>
    <w:rsid w:val="009B4877"/>
    <w:rsid w:val="009B6C90"/>
    <w:rsid w:val="009C27C5"/>
    <w:rsid w:val="009C5084"/>
    <w:rsid w:val="009D2F93"/>
    <w:rsid w:val="009D3661"/>
    <w:rsid w:val="009D7830"/>
    <w:rsid w:val="009E4EAB"/>
    <w:rsid w:val="009E5907"/>
    <w:rsid w:val="009E5994"/>
    <w:rsid w:val="009F199C"/>
    <w:rsid w:val="00A02070"/>
    <w:rsid w:val="00A117A8"/>
    <w:rsid w:val="00A12F84"/>
    <w:rsid w:val="00A16930"/>
    <w:rsid w:val="00A30FE6"/>
    <w:rsid w:val="00A336F3"/>
    <w:rsid w:val="00A337FC"/>
    <w:rsid w:val="00A341B3"/>
    <w:rsid w:val="00A3620A"/>
    <w:rsid w:val="00A41C7D"/>
    <w:rsid w:val="00A4799C"/>
    <w:rsid w:val="00A47CF7"/>
    <w:rsid w:val="00A50E8E"/>
    <w:rsid w:val="00A51770"/>
    <w:rsid w:val="00A51D2E"/>
    <w:rsid w:val="00A63500"/>
    <w:rsid w:val="00A716E1"/>
    <w:rsid w:val="00A718CB"/>
    <w:rsid w:val="00A74CDE"/>
    <w:rsid w:val="00A7631C"/>
    <w:rsid w:val="00A817C5"/>
    <w:rsid w:val="00A82319"/>
    <w:rsid w:val="00A916E1"/>
    <w:rsid w:val="00A93485"/>
    <w:rsid w:val="00A9391A"/>
    <w:rsid w:val="00A976C3"/>
    <w:rsid w:val="00AA7CF2"/>
    <w:rsid w:val="00AB1949"/>
    <w:rsid w:val="00AC437F"/>
    <w:rsid w:val="00AC67F4"/>
    <w:rsid w:val="00AC7680"/>
    <w:rsid w:val="00AC7CD7"/>
    <w:rsid w:val="00AD193D"/>
    <w:rsid w:val="00AE3660"/>
    <w:rsid w:val="00AE3AF1"/>
    <w:rsid w:val="00AF3DD4"/>
    <w:rsid w:val="00B01C15"/>
    <w:rsid w:val="00B01CD2"/>
    <w:rsid w:val="00B12FB2"/>
    <w:rsid w:val="00B16020"/>
    <w:rsid w:val="00B20128"/>
    <w:rsid w:val="00B21F01"/>
    <w:rsid w:val="00B27730"/>
    <w:rsid w:val="00B37D7D"/>
    <w:rsid w:val="00B4075B"/>
    <w:rsid w:val="00B41AB9"/>
    <w:rsid w:val="00B45D6A"/>
    <w:rsid w:val="00B46948"/>
    <w:rsid w:val="00B52956"/>
    <w:rsid w:val="00B61E81"/>
    <w:rsid w:val="00B6202F"/>
    <w:rsid w:val="00B77322"/>
    <w:rsid w:val="00B8331C"/>
    <w:rsid w:val="00B9070B"/>
    <w:rsid w:val="00B93462"/>
    <w:rsid w:val="00B93960"/>
    <w:rsid w:val="00B9475D"/>
    <w:rsid w:val="00B953A0"/>
    <w:rsid w:val="00BA4CD9"/>
    <w:rsid w:val="00BB06A1"/>
    <w:rsid w:val="00BB075D"/>
    <w:rsid w:val="00BC02C2"/>
    <w:rsid w:val="00BC2DFF"/>
    <w:rsid w:val="00BC50D9"/>
    <w:rsid w:val="00BC51FC"/>
    <w:rsid w:val="00BD1F6D"/>
    <w:rsid w:val="00BD4843"/>
    <w:rsid w:val="00BD4B46"/>
    <w:rsid w:val="00BD508E"/>
    <w:rsid w:val="00BE3496"/>
    <w:rsid w:val="00BE381C"/>
    <w:rsid w:val="00BE528F"/>
    <w:rsid w:val="00BE67D8"/>
    <w:rsid w:val="00BF10C3"/>
    <w:rsid w:val="00C01820"/>
    <w:rsid w:val="00C041EA"/>
    <w:rsid w:val="00C10D98"/>
    <w:rsid w:val="00C161D5"/>
    <w:rsid w:val="00C1755A"/>
    <w:rsid w:val="00C2772C"/>
    <w:rsid w:val="00C31679"/>
    <w:rsid w:val="00C334C6"/>
    <w:rsid w:val="00C36CA2"/>
    <w:rsid w:val="00C4529C"/>
    <w:rsid w:val="00C4543D"/>
    <w:rsid w:val="00C476D1"/>
    <w:rsid w:val="00C51A15"/>
    <w:rsid w:val="00C62B12"/>
    <w:rsid w:val="00C7248F"/>
    <w:rsid w:val="00C7334F"/>
    <w:rsid w:val="00C770A4"/>
    <w:rsid w:val="00C770AD"/>
    <w:rsid w:val="00C77879"/>
    <w:rsid w:val="00C8082E"/>
    <w:rsid w:val="00C930F6"/>
    <w:rsid w:val="00C967AE"/>
    <w:rsid w:val="00C97CED"/>
    <w:rsid w:val="00CB28F1"/>
    <w:rsid w:val="00CB3F27"/>
    <w:rsid w:val="00CB7463"/>
    <w:rsid w:val="00CB7C17"/>
    <w:rsid w:val="00CD32C1"/>
    <w:rsid w:val="00CD3E68"/>
    <w:rsid w:val="00CD65F2"/>
    <w:rsid w:val="00CE342A"/>
    <w:rsid w:val="00CE5563"/>
    <w:rsid w:val="00CF3702"/>
    <w:rsid w:val="00CF60D7"/>
    <w:rsid w:val="00D032A2"/>
    <w:rsid w:val="00D03716"/>
    <w:rsid w:val="00D0470B"/>
    <w:rsid w:val="00D07026"/>
    <w:rsid w:val="00D10D88"/>
    <w:rsid w:val="00D13C8B"/>
    <w:rsid w:val="00D17260"/>
    <w:rsid w:val="00D24511"/>
    <w:rsid w:val="00D25919"/>
    <w:rsid w:val="00D27427"/>
    <w:rsid w:val="00D337CD"/>
    <w:rsid w:val="00D34A18"/>
    <w:rsid w:val="00D41B52"/>
    <w:rsid w:val="00D42913"/>
    <w:rsid w:val="00D43FCB"/>
    <w:rsid w:val="00D44BFD"/>
    <w:rsid w:val="00D458DD"/>
    <w:rsid w:val="00D51B50"/>
    <w:rsid w:val="00D52570"/>
    <w:rsid w:val="00D543DE"/>
    <w:rsid w:val="00D61DEC"/>
    <w:rsid w:val="00D630E8"/>
    <w:rsid w:val="00D66B9D"/>
    <w:rsid w:val="00D67E03"/>
    <w:rsid w:val="00D75597"/>
    <w:rsid w:val="00D75DEA"/>
    <w:rsid w:val="00D776E3"/>
    <w:rsid w:val="00D80AC1"/>
    <w:rsid w:val="00D810F8"/>
    <w:rsid w:val="00D811F2"/>
    <w:rsid w:val="00D8504C"/>
    <w:rsid w:val="00D94180"/>
    <w:rsid w:val="00D946B4"/>
    <w:rsid w:val="00D96950"/>
    <w:rsid w:val="00DA7062"/>
    <w:rsid w:val="00DB1009"/>
    <w:rsid w:val="00DB5E83"/>
    <w:rsid w:val="00DB6BB7"/>
    <w:rsid w:val="00DD317F"/>
    <w:rsid w:val="00DD4003"/>
    <w:rsid w:val="00DD425C"/>
    <w:rsid w:val="00DD5341"/>
    <w:rsid w:val="00DD5DDA"/>
    <w:rsid w:val="00DF0891"/>
    <w:rsid w:val="00DF2166"/>
    <w:rsid w:val="00DF3058"/>
    <w:rsid w:val="00DF5A3B"/>
    <w:rsid w:val="00E02467"/>
    <w:rsid w:val="00E0395D"/>
    <w:rsid w:val="00E0412D"/>
    <w:rsid w:val="00E04F7F"/>
    <w:rsid w:val="00E061F4"/>
    <w:rsid w:val="00E25AE2"/>
    <w:rsid w:val="00E2746F"/>
    <w:rsid w:val="00E33EAD"/>
    <w:rsid w:val="00E35BAB"/>
    <w:rsid w:val="00E378C4"/>
    <w:rsid w:val="00E4051F"/>
    <w:rsid w:val="00E43842"/>
    <w:rsid w:val="00E44F64"/>
    <w:rsid w:val="00E472DA"/>
    <w:rsid w:val="00E55CEF"/>
    <w:rsid w:val="00E609B6"/>
    <w:rsid w:val="00E7448C"/>
    <w:rsid w:val="00E83CC8"/>
    <w:rsid w:val="00E83E8B"/>
    <w:rsid w:val="00E91EAB"/>
    <w:rsid w:val="00E93705"/>
    <w:rsid w:val="00E95096"/>
    <w:rsid w:val="00EA1676"/>
    <w:rsid w:val="00EA7F24"/>
    <w:rsid w:val="00EA7F54"/>
    <w:rsid w:val="00EB3525"/>
    <w:rsid w:val="00EB36FF"/>
    <w:rsid w:val="00EB433D"/>
    <w:rsid w:val="00EB47CF"/>
    <w:rsid w:val="00EC006C"/>
    <w:rsid w:val="00EC2A48"/>
    <w:rsid w:val="00EC77FB"/>
    <w:rsid w:val="00EC7E01"/>
    <w:rsid w:val="00ED6F95"/>
    <w:rsid w:val="00EE7F26"/>
    <w:rsid w:val="00EF4046"/>
    <w:rsid w:val="00EF4B02"/>
    <w:rsid w:val="00EF52CF"/>
    <w:rsid w:val="00F04E38"/>
    <w:rsid w:val="00F124EA"/>
    <w:rsid w:val="00F12814"/>
    <w:rsid w:val="00F14BCD"/>
    <w:rsid w:val="00F218EF"/>
    <w:rsid w:val="00F268F2"/>
    <w:rsid w:val="00F33A0D"/>
    <w:rsid w:val="00F33E04"/>
    <w:rsid w:val="00F36FBE"/>
    <w:rsid w:val="00F418A9"/>
    <w:rsid w:val="00F419AD"/>
    <w:rsid w:val="00F46699"/>
    <w:rsid w:val="00F47E81"/>
    <w:rsid w:val="00F60FC9"/>
    <w:rsid w:val="00F6428C"/>
    <w:rsid w:val="00F6554F"/>
    <w:rsid w:val="00F71975"/>
    <w:rsid w:val="00F7211B"/>
    <w:rsid w:val="00F73C06"/>
    <w:rsid w:val="00F86A5A"/>
    <w:rsid w:val="00F95F7B"/>
    <w:rsid w:val="00F96CB2"/>
    <w:rsid w:val="00FA253B"/>
    <w:rsid w:val="00FC4E1B"/>
    <w:rsid w:val="00FC75BA"/>
    <w:rsid w:val="00FC7AE8"/>
    <w:rsid w:val="00FD4C66"/>
    <w:rsid w:val="00FD6807"/>
    <w:rsid w:val="00FD6A5E"/>
    <w:rsid w:val="00FF5DD1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."/>
  <w:listSeparator w:val=","/>
  <w14:docId w14:val="17112C0D"/>
  <w15:docId w15:val="{5074ADA0-0F9B-4011-8DAE-109F5869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lang w:val="en-US" w:eastAsia="ja-JP" w:bidi="ar-SA"/>
        <w14:ligatures w14:val="standard"/>
      </w:rPr>
    </w:rPrDefault>
    <w:pPrDefault>
      <w:pPr>
        <w:spacing w:after="20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2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8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EA6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60" w:after="140"/>
      <w:outlineLvl w:val="0"/>
    </w:pPr>
    <w:rPr>
      <w:rFonts w:asciiTheme="majorHAnsi" w:eastAsiaTheme="majorEastAsia" w:hAnsiTheme="majorHAnsi" w:cstheme="majorBidi"/>
      <w:b/>
      <w:bCs/>
      <w:caps/>
      <w:color w:val="AF4E12" w:themeColor="accent1" w:themeShade="BF"/>
      <w:sz w:val="2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color w:val="AF4E12" w:themeColor="accent1" w:themeShade="BF"/>
      <w:sz w:val="24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pPr>
      <w:keepNext/>
      <w:keepLines/>
      <w:spacing w:before="120" w:after="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F4E12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"/>
    <w:qFormat/>
    <w:pPr>
      <w:spacing w:before="120" w:after="0" w:line="204" w:lineRule="auto"/>
      <w:contextualSpacing/>
    </w:pPr>
    <w:rPr>
      <w:rFonts w:asciiTheme="majorHAnsi" w:eastAsiaTheme="majorEastAsia" w:hAnsiTheme="majorHAnsi" w:cstheme="majorBidi"/>
      <w:b/>
      <w:bCs/>
      <w:caps/>
      <w:kern w:val="28"/>
      <w:sz w:val="7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aps/>
      <w:kern w:val="28"/>
      <w:sz w:val="78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before="240" w:after="600" w:line="240" w:lineRule="auto"/>
    </w:pPr>
    <w:rPr>
      <w:rFonts w:asciiTheme="majorHAnsi" w:eastAsiaTheme="majorEastAsia" w:hAnsiTheme="majorHAnsi" w:cstheme="majorBidi"/>
      <w:color w:val="5A5A5A" w:themeColor="text1" w:themeTint="A5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olor w:val="5A5A5A" w:themeColor="text1" w:themeTint="A5"/>
      <w:sz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b/>
      <w:bCs/>
      <w:caps/>
      <w:color w:val="AF4E12" w:themeColor="accent1" w:themeShade="BF"/>
      <w:sz w:val="24"/>
    </w:rPr>
  </w:style>
  <w:style w:type="paragraph" w:customStyle="1" w:styleId="BlockHeading">
    <w:name w:val="Block Heading"/>
    <w:basedOn w:val="Normal"/>
    <w:next w:val="BlockText"/>
    <w:uiPriority w:val="3"/>
    <w:qFormat/>
    <w:pPr>
      <w:spacing w:after="180" w:line="216" w:lineRule="auto"/>
      <w:ind w:left="288" w:right="288"/>
    </w:pPr>
    <w:rPr>
      <w:rFonts w:asciiTheme="majorHAnsi" w:eastAsiaTheme="majorEastAsia" w:hAnsiTheme="majorHAnsi" w:cstheme="majorBidi"/>
      <w:b/>
      <w:bCs/>
      <w:caps/>
      <w:color w:val="FFFFFF" w:themeColor="background1"/>
      <w:sz w:val="28"/>
    </w:rPr>
  </w:style>
  <w:style w:type="paragraph" w:styleId="Caption">
    <w:name w:val="caption"/>
    <w:basedOn w:val="Normal"/>
    <w:next w:val="Normal"/>
    <w:uiPriority w:val="3"/>
    <w:unhideWhenUsed/>
    <w:qFormat/>
    <w:pPr>
      <w:spacing w:before="120" w:after="0" w:line="240" w:lineRule="auto"/>
    </w:pPr>
    <w:rPr>
      <w:i/>
      <w:iCs/>
      <w:color w:val="595959" w:themeColor="text1" w:themeTint="A6"/>
      <w:sz w:val="18"/>
    </w:rPr>
  </w:style>
  <w:style w:type="paragraph" w:styleId="BlockText">
    <w:name w:val="Block Text"/>
    <w:basedOn w:val="Normal"/>
    <w:uiPriority w:val="3"/>
    <w:unhideWhenUsed/>
    <w:qFormat/>
    <w:pPr>
      <w:spacing w:after="180" w:line="312" w:lineRule="auto"/>
      <w:ind w:left="288" w:right="288"/>
    </w:pPr>
    <w:rPr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AF4E12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3"/>
    <w:rPr>
      <w:b/>
      <w:bCs/>
    </w:rPr>
  </w:style>
  <w:style w:type="paragraph" w:styleId="Quote">
    <w:name w:val="Quote"/>
    <w:basedOn w:val="Normal"/>
    <w:next w:val="Normal"/>
    <w:link w:val="QuoteChar"/>
    <w:uiPriority w:val="3"/>
    <w:qFormat/>
    <w:pPr>
      <w:pBdr>
        <w:top w:val="single" w:sz="6" w:space="4" w:color="AF4E12" w:themeColor="accent1" w:themeShade="BF"/>
        <w:bottom w:val="single" w:sz="6" w:space="4" w:color="AF4E12" w:themeColor="accent1" w:themeShade="BF"/>
      </w:pBdr>
      <w:spacing w:before="200"/>
      <w:ind w:left="864" w:right="864"/>
      <w:jc w:val="center"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3"/>
    <w:rPr>
      <w:i/>
      <w:iCs/>
      <w:sz w:val="28"/>
    </w:rPr>
  </w:style>
  <w:style w:type="character" w:customStyle="1" w:styleId="Heading4Char">
    <w:name w:val="Heading 4 Char"/>
    <w:basedOn w:val="DefaultParagraphFont"/>
    <w:link w:val="Heading4"/>
    <w:uiPriority w:val="3"/>
    <w:semiHidden/>
    <w:rPr>
      <w:rFonts w:asciiTheme="majorHAnsi" w:eastAsiaTheme="majorEastAsia" w:hAnsiTheme="majorHAnsi" w:cstheme="majorBidi"/>
    </w:rPr>
  </w:style>
  <w:style w:type="paragraph" w:customStyle="1" w:styleId="ContactInfo">
    <w:name w:val="Contact Info"/>
    <w:basedOn w:val="Normal"/>
    <w:uiPriority w:val="5"/>
    <w:qFormat/>
    <w:pPr>
      <w:spacing w:after="0"/>
    </w:pPr>
  </w:style>
  <w:style w:type="paragraph" w:customStyle="1" w:styleId="ContactHeading">
    <w:name w:val="Contact Heading"/>
    <w:basedOn w:val="Normal"/>
    <w:uiPriority w:val="4"/>
    <w:qFormat/>
    <w:pPr>
      <w:spacing w:before="320" w:line="240" w:lineRule="auto"/>
    </w:pPr>
    <w:rPr>
      <w:rFonts w:asciiTheme="majorHAnsi" w:eastAsiaTheme="majorEastAsia" w:hAnsiTheme="majorHAnsi" w:cstheme="majorBidi"/>
      <w:color w:val="AF4E12" w:themeColor="accent1" w:themeShade="BF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 w:line="240" w:lineRule="auto"/>
    </w:pPr>
    <w:rPr>
      <w:color w:val="auto"/>
      <w:kern w:val="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kern w:val="0"/>
      <w:lang w:eastAsia="en-US"/>
    </w:rPr>
  </w:style>
  <w:style w:type="paragraph" w:customStyle="1" w:styleId="Organization">
    <w:name w:val="Organization"/>
    <w:basedOn w:val="Normal"/>
    <w:uiPriority w:val="7"/>
    <w:qFormat/>
    <w:pPr>
      <w:spacing w:after="0"/>
    </w:pPr>
    <w:rPr>
      <w:rFonts w:asciiTheme="majorHAnsi" w:eastAsiaTheme="majorEastAsia" w:hAnsiTheme="majorHAnsi" w:cstheme="majorBidi"/>
      <w:b/>
      <w:bCs/>
      <w:caps/>
      <w:color w:val="AF4E12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AF4E12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AF4E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AF4E12" w:themeColor="accent1" w:themeShade="BF"/>
        <w:bottom w:val="single" w:sz="4" w:space="10" w:color="AF4E12" w:themeColor="accent1" w:themeShade="BF"/>
      </w:pBdr>
      <w:spacing w:before="360" w:after="360"/>
      <w:ind w:left="864" w:right="864"/>
      <w:jc w:val="center"/>
    </w:pPr>
    <w:rPr>
      <w:i/>
      <w:iCs/>
      <w:color w:val="AF4E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AF4E12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AF4E12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Bold">
    <w:name w:val="Contact Info Bold"/>
    <w:basedOn w:val="Normal"/>
    <w:uiPriority w:val="6"/>
    <w:qFormat/>
    <w:pPr>
      <w:spacing w:after="0"/>
    </w:pPr>
    <w:rPr>
      <w:b/>
      <w:noProof/>
    </w:rPr>
  </w:style>
  <w:style w:type="paragraph" w:customStyle="1" w:styleId="AF913E07980D4A30919610229D1BB35B">
    <w:name w:val="AF913E07980D4A30919610229D1BB35B"/>
    <w:rsid w:val="00753F0D"/>
    <w:pPr>
      <w:spacing w:after="160" w:line="259" w:lineRule="auto"/>
    </w:pPr>
    <w:rPr>
      <w:rFonts w:eastAsiaTheme="minorEastAsia"/>
      <w:color w:val="auto"/>
      <w:kern w:val="0"/>
      <w:sz w:val="22"/>
      <w:szCs w:val="22"/>
      <w:lang w:val="en-AU" w:eastAsia="zh-TW"/>
    </w:rPr>
  </w:style>
  <w:style w:type="character" w:styleId="Hyperlink">
    <w:name w:val="Hyperlink"/>
    <w:basedOn w:val="DefaultParagraphFont"/>
    <w:uiPriority w:val="99"/>
    <w:unhideWhenUsed/>
    <w:rsid w:val="00F46699"/>
    <w:rPr>
      <w:color w:val="0563C1"/>
      <w:u w:val="single"/>
    </w:rPr>
  </w:style>
  <w:style w:type="paragraph" w:customStyle="1" w:styleId="m-7927577457675452137msolistparagraph">
    <w:name w:val="m_-7927577457675452137msolistparagraph"/>
    <w:basedOn w:val="Normal"/>
    <w:rsid w:val="007B6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n-AU"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B6BB7"/>
    <w:rPr>
      <w:color w:val="605E5C"/>
      <w:shd w:val="clear" w:color="auto" w:fill="E1DFDD"/>
    </w:rPr>
  </w:style>
  <w:style w:type="paragraph" w:styleId="ListParagraph">
    <w:name w:val="List Paragraph"/>
    <w:aliases w:val="#List Paragraph,L,List Paragraph1,List Paragraph11,Recommendation,Body text,Bullet Point,Bullet point,Bullet- First level,Figure_name,List NUmber,List Paragraph Number,Listenabsatz1,NAST Quote,Numbered Indented Text,lp1,standard lewis,列"/>
    <w:basedOn w:val="Normal"/>
    <w:link w:val="ListParagraphChar"/>
    <w:uiPriority w:val="34"/>
    <w:qFormat/>
    <w:rsid w:val="00F7211B"/>
    <w:pPr>
      <w:spacing w:after="0" w:line="240" w:lineRule="auto"/>
      <w:ind w:left="720"/>
    </w:pPr>
    <w:rPr>
      <w:rFonts w:ascii="Calibri" w:eastAsiaTheme="minorEastAsia" w:hAnsi="Calibri" w:cs="Calibri"/>
      <w:color w:val="auto"/>
      <w:kern w:val="0"/>
      <w:lang w:val="en-AU" w:eastAsia="zh-TW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D1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n-AU" w:eastAsia="zh-TW"/>
      <w14:ligatures w14:val="none"/>
    </w:rPr>
  </w:style>
  <w:style w:type="paragraph" w:styleId="ListBullet">
    <w:name w:val="List Bullet"/>
    <w:basedOn w:val="Normal"/>
    <w:uiPriority w:val="2"/>
    <w:semiHidden/>
    <w:unhideWhenUsed/>
    <w:rsid w:val="00716CCF"/>
    <w:pPr>
      <w:numPr>
        <w:numId w:val="24"/>
      </w:numPr>
      <w:spacing w:before="240" w:after="180" w:line="240" w:lineRule="atLeast"/>
    </w:pPr>
    <w:rPr>
      <w:rFonts w:ascii="Calibri" w:eastAsiaTheme="minorEastAsia" w:hAnsi="Calibri" w:cs="Calibri"/>
      <w:color w:val="auto"/>
      <w:kern w:val="0"/>
      <w:sz w:val="24"/>
      <w:szCs w:val="24"/>
      <w:lang w:val="en-AU" w:eastAsia="en-US"/>
      <w14:ligatures w14:val="none"/>
    </w:rPr>
  </w:style>
  <w:style w:type="paragraph" w:styleId="ListBullet3">
    <w:name w:val="List Bullet 3"/>
    <w:basedOn w:val="Normal"/>
    <w:uiPriority w:val="2"/>
    <w:semiHidden/>
    <w:unhideWhenUsed/>
    <w:rsid w:val="00716CCF"/>
    <w:pPr>
      <w:numPr>
        <w:ilvl w:val="2"/>
        <w:numId w:val="24"/>
      </w:numPr>
      <w:spacing w:before="120" w:after="180" w:line="240" w:lineRule="atLeast"/>
    </w:pPr>
    <w:rPr>
      <w:rFonts w:ascii="Calibri" w:eastAsiaTheme="minorEastAsia" w:hAnsi="Calibri" w:cs="Calibri"/>
      <w:color w:val="auto"/>
      <w:kern w:val="0"/>
      <w:sz w:val="24"/>
      <w:szCs w:val="24"/>
      <w:lang w:val="en-AU" w:eastAsia="en-US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06F7C"/>
  </w:style>
  <w:style w:type="character" w:customStyle="1" w:styleId="DateChar">
    <w:name w:val="Date Char"/>
    <w:basedOn w:val="DefaultParagraphFont"/>
    <w:link w:val="Date"/>
    <w:uiPriority w:val="99"/>
    <w:semiHidden/>
    <w:rsid w:val="00106F7C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AA7C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kern w:val="0"/>
      <w:sz w:val="22"/>
      <w:szCs w:val="22"/>
      <w:lang w:val="en-AU"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A7CF2"/>
    <w:rPr>
      <w:rFonts w:ascii="Calibri" w:eastAsia="Calibri" w:hAnsi="Calibri" w:cs="Calibri"/>
      <w:color w:val="auto"/>
      <w:kern w:val="0"/>
      <w:sz w:val="22"/>
      <w:szCs w:val="22"/>
      <w:lang w:val="en-AU" w:eastAsia="en-US"/>
      <w14:ligatures w14:val="none"/>
    </w:rPr>
  </w:style>
  <w:style w:type="character" w:customStyle="1" w:styleId="ListParagraphChar">
    <w:name w:val="List Paragraph Char"/>
    <w:aliases w:val="#List Paragraph Char,L Char,List Paragraph1 Char,List Paragraph11 Char,Recommendation Char,Body text Char,Bullet Point Char,Bullet point Char,Bullet- First level Char,Figure_name Char,List NUmber Char,List Paragraph Number Char"/>
    <w:link w:val="ListParagraph"/>
    <w:uiPriority w:val="34"/>
    <w:qFormat/>
    <w:locked/>
    <w:rsid w:val="00AA7CF2"/>
    <w:rPr>
      <w:rFonts w:ascii="Calibri" w:eastAsiaTheme="minorEastAsia" w:hAnsi="Calibri" w:cs="Calibri"/>
      <w:color w:val="auto"/>
      <w:kern w:val="0"/>
      <w:lang w:val="en-AU"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3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rina@ataca.c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vents.humanitix.com/an-acc-masterclass-7w7xeu9l?ref=ataca.c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AppData\Roaming\Microsoft\Templates\Company%20Newsletter.dotx" TargetMode="External"/></Relationships>
</file>

<file path=word/theme/theme1.xml><?xml version="1.0" encoding="utf-8"?>
<a:theme xmlns:a="http://schemas.openxmlformats.org/drawingml/2006/main" name="Office Theme">
  <a:themeElements>
    <a:clrScheme name="Newsletter">
      <a:dk1>
        <a:sysClr val="windowText" lastClr="000000"/>
      </a:dk1>
      <a:lt1>
        <a:sysClr val="window" lastClr="FFFFFF"/>
      </a:lt1>
      <a:dk2>
        <a:srgbClr val="391A0B"/>
      </a:dk2>
      <a:lt2>
        <a:srgbClr val="F5F1E2"/>
      </a:lt2>
      <a:accent1>
        <a:srgbClr val="E76A1D"/>
      </a:accent1>
      <a:accent2>
        <a:srgbClr val="C44221"/>
      </a:accent2>
      <a:accent3>
        <a:srgbClr val="479663"/>
      </a:accent3>
      <a:accent4>
        <a:srgbClr val="3E84A3"/>
      </a:accent4>
      <a:accent5>
        <a:srgbClr val="EDBA3D"/>
      </a:accent5>
      <a:accent6>
        <a:srgbClr val="784869"/>
      </a:accent6>
      <a:hlink>
        <a:srgbClr val="3E84A3"/>
      </a:hlink>
      <a:folHlink>
        <a:srgbClr val="784869"/>
      </a:folHlink>
    </a:clrScheme>
    <a:fontScheme name="Newsletter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670F21B-DF77-455C-A847-B865AD514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Company Newsletter</Template>
  <TotalTime>24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peace</dc:creator>
  <cp:keywords/>
  <dc:description/>
  <cp:lastModifiedBy>karina peace</cp:lastModifiedBy>
  <cp:revision>33</cp:revision>
  <cp:lastPrinted>2012-08-02T20:18:00Z</cp:lastPrinted>
  <dcterms:created xsi:type="dcterms:W3CDTF">2025-10-13T21:35:00Z</dcterms:created>
  <dcterms:modified xsi:type="dcterms:W3CDTF">2025-10-13T21:58:00Z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TC032000969991</vt:lpwstr>
  </property>
</Properties>
</file>