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21" w:rsidRPr="001537EE" w:rsidRDefault="001537EE" w:rsidP="00D67B21">
      <w:pPr>
        <w:widowControl w:val="0"/>
        <w:spacing w:after="0" w:line="240" w:lineRule="auto"/>
        <w:jc w:val="center"/>
        <w:outlineLvl w:val="0"/>
        <w:rPr>
          <w:rFonts w:ascii="Times New Roman" w:hAnsi="Times New Roman"/>
          <w:b/>
          <w:color w:val="000000" w:themeColor="text1"/>
          <w:sz w:val="28"/>
          <w:szCs w:val="28"/>
        </w:rPr>
      </w:pPr>
      <w:r w:rsidRPr="001537EE">
        <w:rPr>
          <w:rFonts w:ascii="Times New Roman" w:hAnsi="Times New Roman"/>
          <w:b/>
          <w:color w:val="000000" w:themeColor="text1"/>
          <w:sz w:val="28"/>
          <w:szCs w:val="28"/>
        </w:rPr>
        <w:t>INFORMATION LETTER</w:t>
      </w:r>
    </w:p>
    <w:p w:rsidR="00671D8F" w:rsidRPr="000D39FE" w:rsidRDefault="00671D8F" w:rsidP="00510825">
      <w:pPr>
        <w:widowControl w:val="0"/>
        <w:spacing w:after="0" w:line="240" w:lineRule="auto"/>
        <w:jc w:val="center"/>
        <w:outlineLvl w:val="0"/>
        <w:rPr>
          <w:rFonts w:ascii="Times New Roman" w:hAnsi="Times New Roman"/>
          <w:b/>
          <w:color w:val="000000" w:themeColor="text1"/>
          <w:sz w:val="24"/>
          <w:szCs w:val="24"/>
        </w:rPr>
      </w:pPr>
    </w:p>
    <w:p w:rsidR="00671D8F" w:rsidRPr="000D39FE" w:rsidRDefault="00081251" w:rsidP="00780127">
      <w:pPr>
        <w:widowControl w:val="0"/>
        <w:tabs>
          <w:tab w:val="left" w:pos="2626"/>
        </w:tabs>
        <w:spacing w:after="0" w:line="240" w:lineRule="auto"/>
        <w:outlineLvl w:val="0"/>
        <w:rPr>
          <w:rFonts w:ascii="Times New Roman" w:hAnsi="Times New Roman"/>
          <w:b/>
          <w:color w:val="000000" w:themeColor="text1"/>
          <w:sz w:val="24"/>
          <w:szCs w:val="24"/>
        </w:rPr>
      </w:pPr>
      <w:r w:rsidRPr="000D39FE">
        <w:rPr>
          <w:rFonts w:ascii="Times New Roman" w:hAnsi="Times New Roman"/>
          <w:b/>
          <w:color w:val="000000" w:themeColor="text1"/>
          <w:sz w:val="24"/>
          <w:szCs w:val="24"/>
        </w:rPr>
        <w:tab/>
      </w:r>
      <w:r w:rsidR="00780127">
        <w:rPr>
          <w:noProof/>
          <w:lang w:eastAsia="ru-RU"/>
        </w:rPr>
        <w:drawing>
          <wp:anchor distT="0" distB="0" distL="114300" distR="114300" simplePos="0" relativeHeight="251663360" behindDoc="0" locked="0" layoutInCell="1" allowOverlap="1">
            <wp:simplePos x="0" y="0"/>
            <wp:positionH relativeFrom="column">
              <wp:posOffset>3784600</wp:posOffset>
            </wp:positionH>
            <wp:positionV relativeFrom="paragraph">
              <wp:posOffset>125730</wp:posOffset>
            </wp:positionV>
            <wp:extent cx="1927860" cy="699135"/>
            <wp:effectExtent l="19050" t="0" r="0" b="0"/>
            <wp:wrapSquare wrapText="bothSides"/>
            <wp:docPr id="2" name="Рисунок 8" descr="ÐÐ°ÑÑÐ¸Ð½ÐºÐ¸ Ð¿Ð¾ Ð·Ð°Ð¿ÑÐ¾ÑÑ Ð¼Ð¾ÑÐºÐ¾Ð²ÑÐºÐ¸Ð¹ Ð¿Ð¾Ð»Ð¸ÑÐµÑ ÑÐ¼Ð±Ð»Ðµ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Ð¾ÑÐºÐ¾Ð²ÑÐºÐ¸Ð¹ Ð¿Ð¾Ð»Ð¸ÑÐµÑ ÑÐ¼Ð±Ð»ÐµÐ¼Ð°"/>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7860" cy="699135"/>
                    </a:xfrm>
                    <a:prstGeom prst="rect">
                      <a:avLst/>
                    </a:prstGeom>
                    <a:noFill/>
                    <a:ln>
                      <a:noFill/>
                    </a:ln>
                  </pic:spPr>
                </pic:pic>
              </a:graphicData>
            </a:graphic>
          </wp:anchor>
        </w:drawing>
      </w:r>
      <w:r w:rsidR="00FA07F9" w:rsidRPr="00FA07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0.6pt;margin-top:15.15pt;width:77.95pt;height:60.15pt;z-index:251660288;mso-position-horizontal-relative:text;mso-position-vertical-relative:text">
            <v:imagedata r:id="rId6" o:title="1011111"/>
            <w10:wrap type="square"/>
          </v:shape>
        </w:pict>
      </w:r>
      <w:r w:rsidR="00780127">
        <w:rPr>
          <w:rFonts w:ascii="Times New Roman" w:hAnsi="Times New Roman"/>
          <w:b/>
          <w:noProof/>
          <w:color w:val="000000" w:themeColor="text1"/>
          <w:sz w:val="24"/>
          <w:szCs w:val="24"/>
          <w:lang w:eastAsia="ru-RU"/>
        </w:rPr>
        <w:drawing>
          <wp:anchor distT="0" distB="0" distL="114300" distR="114300" simplePos="0" relativeHeight="251661312" behindDoc="0" locked="0" layoutInCell="1" allowOverlap="1">
            <wp:simplePos x="0" y="0"/>
            <wp:positionH relativeFrom="column">
              <wp:posOffset>2496185</wp:posOffset>
            </wp:positionH>
            <wp:positionV relativeFrom="paragraph">
              <wp:posOffset>190500</wp:posOffset>
            </wp:positionV>
            <wp:extent cx="1150620" cy="871220"/>
            <wp:effectExtent l="0" t="0" r="0" b="0"/>
            <wp:wrapSquare wrapText="bothSides"/>
            <wp:docPr id="1" name="Рисунок 12" descr="Описание: C:\Users\Gilyana\Documents\Безимени-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Users\Gilyana\Documents\Безимени-1.t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0620" cy="871220"/>
                    </a:xfrm>
                    <a:prstGeom prst="rect">
                      <a:avLst/>
                    </a:prstGeom>
                    <a:noFill/>
                    <a:ln>
                      <a:noFill/>
                    </a:ln>
                  </pic:spPr>
                </pic:pic>
              </a:graphicData>
            </a:graphic>
          </wp:anchor>
        </w:drawing>
      </w:r>
    </w:p>
    <w:p w:rsidR="00D67B21" w:rsidRPr="000D39FE" w:rsidRDefault="00780127" w:rsidP="00D67B21">
      <w:pPr>
        <w:spacing w:after="120"/>
        <w:jc w:val="center"/>
        <w:rPr>
          <w:rFonts w:ascii="Times New Roman" w:eastAsia="Times New Roman" w:hAnsi="Times New Roman"/>
          <w:b/>
          <w:color w:val="000000" w:themeColor="text1"/>
          <w:sz w:val="24"/>
          <w:szCs w:val="24"/>
          <w:lang w:eastAsia="ru-RU"/>
        </w:rPr>
      </w:pPr>
      <w:r>
        <w:rPr>
          <w:rFonts w:ascii="Times New Roman" w:eastAsia="Times New Roman" w:hAnsi="Times New Roman"/>
          <w:b/>
          <w:noProof/>
          <w:color w:val="000000" w:themeColor="text1"/>
          <w:sz w:val="24"/>
          <w:szCs w:val="24"/>
          <w:lang w:eastAsia="ru-RU"/>
        </w:rPr>
        <w:drawing>
          <wp:anchor distT="0" distB="0" distL="114300" distR="114300" simplePos="0" relativeHeight="251664384" behindDoc="0" locked="0" layoutInCell="1" allowOverlap="1">
            <wp:simplePos x="0" y="0"/>
            <wp:positionH relativeFrom="column">
              <wp:posOffset>3928745</wp:posOffset>
            </wp:positionH>
            <wp:positionV relativeFrom="paragraph">
              <wp:posOffset>951230</wp:posOffset>
            </wp:positionV>
            <wp:extent cx="1783715" cy="1010920"/>
            <wp:effectExtent l="19050" t="0" r="6985" b="0"/>
            <wp:wrapSquare wrapText="bothSides"/>
            <wp:docPr id="13" name="Рисунок 13" descr="C:\Users\дом\Desktop\746f1135-8cec-47d6-acc6-9e9d72e114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Desktop\746f1135-8cec-47d6-acc6-9e9d72e114b5.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3715" cy="1010920"/>
                    </a:xfrm>
                    <a:prstGeom prst="rect">
                      <a:avLst/>
                    </a:prstGeom>
                    <a:noFill/>
                    <a:ln>
                      <a:noFill/>
                    </a:ln>
                  </pic:spPr>
                </pic:pic>
              </a:graphicData>
            </a:graphic>
          </wp:anchor>
        </w:drawing>
      </w:r>
    </w:p>
    <w:p w:rsidR="009754CA" w:rsidRPr="000D39FE" w:rsidRDefault="009754CA"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r>
        <w:rPr>
          <w:rFonts w:ascii="Times New Roman" w:hAnsi="Times New Roman"/>
          <w:b/>
          <w:i/>
          <w:noProof/>
          <w:color w:val="000000" w:themeColor="text1"/>
          <w:sz w:val="24"/>
          <w:szCs w:val="24"/>
          <w:lang w:eastAsia="ru-RU"/>
        </w:rPr>
        <w:drawing>
          <wp:anchor distT="0" distB="0" distL="114300" distR="114300" simplePos="0" relativeHeight="251662336" behindDoc="0" locked="0" layoutInCell="1" allowOverlap="1">
            <wp:simplePos x="0" y="0"/>
            <wp:positionH relativeFrom="column">
              <wp:posOffset>2771140</wp:posOffset>
            </wp:positionH>
            <wp:positionV relativeFrom="paragraph">
              <wp:posOffset>212090</wp:posOffset>
            </wp:positionV>
            <wp:extent cx="1013460" cy="1021715"/>
            <wp:effectExtent l="1905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3460" cy="1021715"/>
                    </a:xfrm>
                    <a:prstGeom prst="rect">
                      <a:avLst/>
                    </a:prstGeom>
                    <a:noFill/>
                    <a:ln>
                      <a:noFill/>
                    </a:ln>
                  </pic:spPr>
                </pic:pic>
              </a:graphicData>
            </a:graphic>
          </wp:anchor>
        </w:drawing>
      </w:r>
      <w:r>
        <w:rPr>
          <w:rFonts w:ascii="Times New Roman" w:hAnsi="Times New Roman"/>
          <w:b/>
          <w:i/>
          <w:noProof/>
          <w:color w:val="000000" w:themeColor="text1"/>
          <w:sz w:val="24"/>
          <w:szCs w:val="24"/>
          <w:lang w:eastAsia="ru-RU"/>
        </w:rPr>
        <w:drawing>
          <wp:anchor distT="0" distB="0" distL="114300" distR="114300" simplePos="0" relativeHeight="251665408" behindDoc="0" locked="0" layoutInCell="1" allowOverlap="1">
            <wp:simplePos x="0" y="0"/>
            <wp:positionH relativeFrom="column">
              <wp:posOffset>1106170</wp:posOffset>
            </wp:positionH>
            <wp:positionV relativeFrom="paragraph">
              <wp:posOffset>180340</wp:posOffset>
            </wp:positionV>
            <wp:extent cx="1207135" cy="1086485"/>
            <wp:effectExtent l="19050" t="0" r="0" b="0"/>
            <wp:wrapSquare wrapText="bothSides"/>
            <wp:docPr id="3" name="Рисунок 11" descr="C:\Users\дом\Desktop\МАРТ 2021\ДЕКАБРЬ 2021г\11-20.11.2021 Форум станкин\db9f08ab-c579-4229-a0f2-e89083426c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м\Desktop\МАРТ 2021\ДЕКАБРЬ 2021г\11-20.11.2021 Форум станкин\db9f08ab-c579-4229-a0f2-e89083426ce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7135" cy="1086485"/>
                    </a:xfrm>
                    <a:prstGeom prst="rect">
                      <a:avLst/>
                    </a:prstGeom>
                    <a:noFill/>
                    <a:ln>
                      <a:noFill/>
                    </a:ln>
                  </pic:spPr>
                </pic:pic>
              </a:graphicData>
            </a:graphic>
          </wp:anchor>
        </w:drawing>
      </w: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780127" w:rsidRDefault="00780127" w:rsidP="001401DB">
      <w:pPr>
        <w:widowControl w:val="0"/>
        <w:spacing w:after="0" w:line="240" w:lineRule="auto"/>
        <w:jc w:val="center"/>
        <w:outlineLvl w:val="0"/>
        <w:rPr>
          <w:rFonts w:ascii="Times New Roman" w:hAnsi="Times New Roman"/>
          <w:b/>
          <w:i/>
          <w:color w:val="000000" w:themeColor="text1"/>
          <w:sz w:val="24"/>
          <w:szCs w:val="24"/>
        </w:rPr>
      </w:pPr>
    </w:p>
    <w:p w:rsidR="00096857" w:rsidRDefault="001537EE" w:rsidP="001401DB">
      <w:pPr>
        <w:widowControl w:val="0"/>
        <w:spacing w:after="0" w:line="240" w:lineRule="auto"/>
        <w:jc w:val="center"/>
        <w:outlineLvl w:val="0"/>
        <w:rPr>
          <w:rFonts w:ascii="Times New Roman" w:hAnsi="Times New Roman"/>
          <w:b/>
          <w:i/>
          <w:color w:val="000000" w:themeColor="text1"/>
          <w:sz w:val="24"/>
          <w:szCs w:val="24"/>
          <w:lang w:val="en-US"/>
        </w:rPr>
      </w:pPr>
      <w:r w:rsidRPr="001537EE">
        <w:rPr>
          <w:rFonts w:ascii="Times New Roman" w:hAnsi="Times New Roman"/>
          <w:b/>
          <w:i/>
          <w:color w:val="000000" w:themeColor="text1"/>
          <w:sz w:val="24"/>
          <w:szCs w:val="24"/>
          <w:lang w:val="en-US"/>
        </w:rPr>
        <w:t>Dear teachers, doctoral students, undergraduates and students!</w:t>
      </w:r>
    </w:p>
    <w:p w:rsidR="001537EE" w:rsidRPr="001537EE" w:rsidRDefault="001537EE" w:rsidP="001401DB">
      <w:pPr>
        <w:widowControl w:val="0"/>
        <w:spacing w:after="0" w:line="240" w:lineRule="auto"/>
        <w:jc w:val="center"/>
        <w:outlineLvl w:val="0"/>
        <w:rPr>
          <w:rFonts w:ascii="Times New Roman" w:hAnsi="Times New Roman"/>
          <w:b/>
          <w:i/>
          <w:color w:val="000000" w:themeColor="text1"/>
          <w:sz w:val="24"/>
          <w:szCs w:val="24"/>
          <w:lang w:val="en-US"/>
        </w:rPr>
      </w:pPr>
    </w:p>
    <w:p w:rsidR="00560EC6" w:rsidRDefault="001537EE" w:rsidP="001401DB">
      <w:pPr>
        <w:widowControl w:val="0"/>
        <w:spacing w:after="0" w:line="240" w:lineRule="auto"/>
        <w:jc w:val="center"/>
        <w:outlineLvl w:val="0"/>
        <w:rPr>
          <w:rFonts w:ascii="Times New Roman" w:eastAsia="Times New Roman" w:hAnsi="Times New Roman"/>
          <w:color w:val="000000" w:themeColor="text1"/>
          <w:sz w:val="24"/>
          <w:szCs w:val="24"/>
          <w:lang w:val="en-US"/>
        </w:rPr>
      </w:pPr>
      <w:r w:rsidRPr="001537EE">
        <w:rPr>
          <w:rFonts w:ascii="Times New Roman" w:eastAsia="Times New Roman" w:hAnsi="Times New Roman"/>
          <w:color w:val="000000" w:themeColor="text1"/>
          <w:sz w:val="24"/>
          <w:szCs w:val="24"/>
          <w:lang w:val="en-US"/>
        </w:rPr>
        <w:t>We invite you to take part in the International Scientific and Practical Conference of the teaching staff, doctoral students, undergraduates and students</w:t>
      </w:r>
    </w:p>
    <w:p w:rsidR="001537EE" w:rsidRPr="001537EE" w:rsidRDefault="001537EE" w:rsidP="001401DB">
      <w:pPr>
        <w:widowControl w:val="0"/>
        <w:spacing w:after="0" w:line="240" w:lineRule="auto"/>
        <w:jc w:val="center"/>
        <w:outlineLvl w:val="0"/>
        <w:rPr>
          <w:rFonts w:ascii="Times New Roman" w:hAnsi="Times New Roman"/>
          <w:color w:val="000000" w:themeColor="text1"/>
          <w:sz w:val="24"/>
          <w:szCs w:val="24"/>
          <w:lang w:val="en-US"/>
        </w:rPr>
      </w:pPr>
    </w:p>
    <w:p w:rsidR="001401DB" w:rsidRDefault="001537EE" w:rsidP="001401DB">
      <w:pPr>
        <w:tabs>
          <w:tab w:val="left" w:pos="0"/>
          <w:tab w:val="left" w:pos="672"/>
          <w:tab w:val="left" w:pos="709"/>
          <w:tab w:val="left" w:pos="1008"/>
        </w:tabs>
        <w:autoSpaceDE w:val="0"/>
        <w:autoSpaceDN w:val="0"/>
        <w:adjustRightInd w:val="0"/>
        <w:spacing w:after="0" w:line="240" w:lineRule="auto"/>
        <w:jc w:val="center"/>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"INTEGRATION OF SCIENCE AND PRACTICE - A MECHANISM FOR THE EFFECTIVE DEVELOPMENT OF MODERN SOCIETY"</w:t>
      </w:r>
    </w:p>
    <w:p w:rsidR="001537EE" w:rsidRPr="001537EE" w:rsidRDefault="001537EE" w:rsidP="001401DB">
      <w:pPr>
        <w:tabs>
          <w:tab w:val="left" w:pos="0"/>
          <w:tab w:val="left" w:pos="672"/>
          <w:tab w:val="left" w:pos="709"/>
          <w:tab w:val="left" w:pos="1008"/>
        </w:tabs>
        <w:autoSpaceDE w:val="0"/>
        <w:autoSpaceDN w:val="0"/>
        <w:adjustRightInd w:val="0"/>
        <w:spacing w:after="0" w:line="240" w:lineRule="auto"/>
        <w:jc w:val="center"/>
        <w:rPr>
          <w:rFonts w:ascii="Times New Roman" w:eastAsia="Times New Roman" w:hAnsi="Times New Roman"/>
          <w:b/>
          <w:bCs/>
          <w:color w:val="000000" w:themeColor="text1"/>
          <w:sz w:val="24"/>
          <w:szCs w:val="24"/>
          <w:lang w:val="en-US" w:eastAsia="ru-RU"/>
        </w:rPr>
      </w:pPr>
    </w:p>
    <w:p w:rsidR="001401DB" w:rsidRDefault="001537EE" w:rsidP="001537EE">
      <w:pPr>
        <w:widowControl w:val="0"/>
        <w:spacing w:after="0" w:line="240" w:lineRule="auto"/>
        <w:jc w:val="center"/>
        <w:rPr>
          <w:rFonts w:ascii="Times New Roman" w:eastAsia="Times New Roman" w:hAnsi="Times New Roman"/>
          <w:b/>
          <w:color w:val="000000" w:themeColor="text1"/>
          <w:sz w:val="24"/>
          <w:szCs w:val="24"/>
          <w:lang w:val="en-US" w:eastAsia="ru-RU"/>
        </w:rPr>
      </w:pPr>
      <w:r w:rsidRPr="001537EE">
        <w:rPr>
          <w:rFonts w:ascii="Times New Roman" w:eastAsia="Times New Roman" w:hAnsi="Times New Roman"/>
          <w:b/>
          <w:color w:val="000000" w:themeColor="text1"/>
          <w:sz w:val="24"/>
          <w:szCs w:val="24"/>
          <w:lang w:val="en-US" w:eastAsia="ru-RU"/>
        </w:rPr>
        <w:t>PLACE AND TIME OF THE CONFERENCE</w:t>
      </w:r>
    </w:p>
    <w:p w:rsidR="001537EE" w:rsidRPr="001537EE" w:rsidRDefault="001537EE" w:rsidP="001537EE">
      <w:pPr>
        <w:widowControl w:val="0"/>
        <w:spacing w:after="0" w:line="240" w:lineRule="auto"/>
        <w:jc w:val="center"/>
        <w:rPr>
          <w:rFonts w:ascii="Times New Roman" w:eastAsia="Times New Roman" w:hAnsi="Times New Roman"/>
          <w:color w:val="000000" w:themeColor="text1"/>
          <w:sz w:val="24"/>
          <w:szCs w:val="24"/>
          <w:lang w:val="en-US" w:eastAsia="ru-RU"/>
        </w:rPr>
      </w:pPr>
    </w:p>
    <w:p w:rsidR="001401DB" w:rsidRDefault="001537EE" w:rsidP="001537EE">
      <w:pPr>
        <w:widowControl w:val="0"/>
        <w:spacing w:after="0" w:line="240" w:lineRule="auto"/>
        <w:jc w:val="center"/>
        <w:rPr>
          <w:rFonts w:ascii="Times New Roman" w:eastAsia="Times New Roman" w:hAnsi="Times New Roman"/>
          <w:color w:val="000000" w:themeColor="text1"/>
          <w:sz w:val="24"/>
          <w:szCs w:val="24"/>
          <w:lang w:val="en-US" w:eastAsia="ru-RU"/>
        </w:rPr>
      </w:pPr>
      <w:r w:rsidRPr="001537EE">
        <w:rPr>
          <w:rFonts w:ascii="Times New Roman" w:eastAsia="Times New Roman" w:hAnsi="Times New Roman"/>
          <w:color w:val="000000" w:themeColor="text1"/>
          <w:sz w:val="24"/>
          <w:szCs w:val="24"/>
          <w:lang w:val="en-US" w:eastAsia="ru-RU"/>
        </w:rPr>
        <w:t>The conference is organized and conducted by TURAN-ASTANA UNIVERSITY (Kazakhstan, Astana) in a mixed format (April 27-28, 2023)</w:t>
      </w:r>
    </w:p>
    <w:p w:rsidR="001537EE" w:rsidRPr="001537EE" w:rsidRDefault="001537EE" w:rsidP="001401DB">
      <w:pPr>
        <w:widowControl w:val="0"/>
        <w:spacing w:after="0" w:line="240" w:lineRule="auto"/>
        <w:jc w:val="both"/>
        <w:rPr>
          <w:rFonts w:ascii="Times New Roman" w:eastAsia="Times New Roman" w:hAnsi="Times New Roman"/>
          <w:color w:val="000000" w:themeColor="text1"/>
          <w:sz w:val="24"/>
          <w:szCs w:val="24"/>
          <w:lang w:val="en-US" w:eastAsia="ru-RU"/>
        </w:rPr>
      </w:pPr>
    </w:p>
    <w:p w:rsidR="001401DB" w:rsidRDefault="001537EE" w:rsidP="001401DB">
      <w:pPr>
        <w:widowControl w:val="0"/>
        <w:spacing w:after="0" w:line="240" w:lineRule="auto"/>
        <w:jc w:val="center"/>
        <w:rPr>
          <w:rFonts w:ascii="Times New Roman" w:eastAsia="Times New Roman" w:hAnsi="Times New Roman"/>
          <w:b/>
          <w:color w:val="000000" w:themeColor="text1"/>
          <w:sz w:val="24"/>
          <w:szCs w:val="24"/>
          <w:lang w:val="en-US" w:eastAsia="ru-RU"/>
        </w:rPr>
      </w:pPr>
      <w:r w:rsidRPr="001537EE">
        <w:rPr>
          <w:rFonts w:ascii="Times New Roman" w:eastAsia="Times New Roman" w:hAnsi="Times New Roman"/>
          <w:b/>
          <w:color w:val="000000" w:themeColor="text1"/>
          <w:sz w:val="24"/>
          <w:szCs w:val="24"/>
          <w:lang w:val="en-US" w:eastAsia="ru-RU"/>
        </w:rPr>
        <w:t>THE ORGANIZERS AND PARTNERS OF THE EVENT WERE:</w:t>
      </w:r>
    </w:p>
    <w:p w:rsidR="001537EE" w:rsidRPr="001537EE" w:rsidRDefault="001537EE" w:rsidP="001401DB">
      <w:pPr>
        <w:widowControl w:val="0"/>
        <w:spacing w:after="0" w:line="240" w:lineRule="auto"/>
        <w:jc w:val="center"/>
        <w:rPr>
          <w:rFonts w:ascii="Times New Roman" w:eastAsia="Times New Roman" w:hAnsi="Times New Roman"/>
          <w:b/>
          <w:color w:val="000000" w:themeColor="text1"/>
          <w:sz w:val="24"/>
          <w:szCs w:val="24"/>
          <w:lang w:val="en-US" w:eastAsia="ru-RU"/>
        </w:rPr>
      </w:pPr>
    </w:p>
    <w:p w:rsidR="001537EE" w:rsidRPr="001537EE" w:rsidRDefault="001537EE" w:rsidP="001537EE">
      <w:pPr>
        <w:widowControl w:val="0"/>
        <w:spacing w:after="0" w:line="240" w:lineRule="auto"/>
        <w:outlineLvl w:val="0"/>
        <w:rPr>
          <w:rFonts w:ascii="Times New Roman" w:eastAsia="Times New Roman" w:hAnsi="Times New Roman"/>
          <w:color w:val="000000" w:themeColor="text1"/>
          <w:sz w:val="24"/>
          <w:szCs w:val="24"/>
          <w:lang w:val="en-US" w:eastAsia="ru-RU"/>
        </w:rPr>
      </w:pPr>
      <w:r w:rsidRPr="001537EE">
        <w:rPr>
          <w:rFonts w:ascii="Times New Roman" w:eastAsia="Times New Roman" w:hAnsi="Times New Roman"/>
          <w:color w:val="000000" w:themeColor="text1"/>
          <w:sz w:val="24"/>
          <w:szCs w:val="24"/>
          <w:lang w:val="en-US" w:eastAsia="ru-RU"/>
        </w:rPr>
        <w:t>Moscow State Technological University "STANKIN";</w:t>
      </w:r>
    </w:p>
    <w:p w:rsidR="001537EE" w:rsidRPr="001537EE" w:rsidRDefault="001537EE" w:rsidP="001537EE">
      <w:pPr>
        <w:widowControl w:val="0"/>
        <w:spacing w:after="0" w:line="240" w:lineRule="auto"/>
        <w:outlineLvl w:val="0"/>
        <w:rPr>
          <w:rFonts w:ascii="Times New Roman" w:eastAsia="Times New Roman" w:hAnsi="Times New Roman"/>
          <w:color w:val="000000" w:themeColor="text1"/>
          <w:sz w:val="24"/>
          <w:szCs w:val="24"/>
          <w:lang w:val="en-US" w:eastAsia="ru-RU"/>
        </w:rPr>
      </w:pPr>
      <w:r w:rsidRPr="001537EE">
        <w:rPr>
          <w:rFonts w:ascii="Times New Roman" w:eastAsia="Times New Roman" w:hAnsi="Times New Roman"/>
          <w:color w:val="000000" w:themeColor="text1"/>
          <w:sz w:val="24"/>
          <w:szCs w:val="24"/>
          <w:lang w:val="en-US" w:eastAsia="ru-RU"/>
        </w:rPr>
        <w:t>Moscow Polytechnic University;</w:t>
      </w:r>
    </w:p>
    <w:p w:rsidR="001537EE" w:rsidRPr="001537EE" w:rsidRDefault="001537EE" w:rsidP="001537EE">
      <w:pPr>
        <w:widowControl w:val="0"/>
        <w:spacing w:after="0" w:line="240" w:lineRule="auto"/>
        <w:outlineLvl w:val="0"/>
        <w:rPr>
          <w:rFonts w:ascii="Times New Roman" w:eastAsia="Times New Roman" w:hAnsi="Times New Roman"/>
          <w:color w:val="000000" w:themeColor="text1"/>
          <w:sz w:val="24"/>
          <w:szCs w:val="24"/>
          <w:lang w:val="en-US" w:eastAsia="ru-RU"/>
        </w:rPr>
      </w:pPr>
      <w:r w:rsidRPr="001537EE">
        <w:rPr>
          <w:rFonts w:ascii="Times New Roman" w:eastAsia="Times New Roman" w:hAnsi="Times New Roman"/>
          <w:color w:val="000000" w:themeColor="text1"/>
          <w:sz w:val="24"/>
          <w:szCs w:val="24"/>
          <w:lang w:val="en-US" w:eastAsia="ru-RU"/>
        </w:rPr>
        <w:t>Central Research Institute of Russian Sign Language;</w:t>
      </w:r>
    </w:p>
    <w:p w:rsidR="001537EE" w:rsidRPr="001537EE" w:rsidRDefault="001537EE" w:rsidP="001537EE">
      <w:pPr>
        <w:widowControl w:val="0"/>
        <w:spacing w:after="0" w:line="240" w:lineRule="auto"/>
        <w:outlineLvl w:val="0"/>
        <w:rPr>
          <w:rFonts w:ascii="Times New Roman" w:eastAsia="Times New Roman" w:hAnsi="Times New Roman"/>
          <w:color w:val="000000" w:themeColor="text1"/>
          <w:sz w:val="24"/>
          <w:szCs w:val="24"/>
          <w:lang w:val="en-US" w:eastAsia="ru-RU"/>
        </w:rPr>
      </w:pPr>
      <w:r w:rsidRPr="001537EE">
        <w:rPr>
          <w:rFonts w:ascii="Times New Roman" w:eastAsia="Times New Roman" w:hAnsi="Times New Roman"/>
          <w:color w:val="000000" w:themeColor="text1"/>
          <w:sz w:val="24"/>
          <w:szCs w:val="24"/>
          <w:lang w:val="en-US" w:eastAsia="ru-RU"/>
        </w:rPr>
        <w:t xml:space="preserve">Student Scientific Society of the Higher School of State Audit of </w:t>
      </w:r>
      <w:proofErr w:type="spellStart"/>
      <w:r w:rsidRPr="001537EE">
        <w:rPr>
          <w:rFonts w:ascii="Times New Roman" w:eastAsia="Times New Roman" w:hAnsi="Times New Roman"/>
          <w:color w:val="000000" w:themeColor="text1"/>
          <w:sz w:val="24"/>
          <w:szCs w:val="24"/>
          <w:lang w:val="en-US" w:eastAsia="ru-RU"/>
        </w:rPr>
        <w:t>Lomonosov</w:t>
      </w:r>
      <w:proofErr w:type="spellEnd"/>
      <w:r w:rsidRPr="001537EE">
        <w:rPr>
          <w:rFonts w:ascii="Times New Roman" w:eastAsia="Times New Roman" w:hAnsi="Times New Roman"/>
          <w:color w:val="000000" w:themeColor="text1"/>
          <w:sz w:val="24"/>
          <w:szCs w:val="24"/>
          <w:lang w:val="en-US" w:eastAsia="ru-RU"/>
        </w:rPr>
        <w:t xml:space="preserve"> Moscow State University;</w:t>
      </w:r>
    </w:p>
    <w:p w:rsidR="00CE2795" w:rsidRPr="001537EE" w:rsidRDefault="001537EE" w:rsidP="001537EE">
      <w:pPr>
        <w:widowControl w:val="0"/>
        <w:spacing w:after="0" w:line="240" w:lineRule="auto"/>
        <w:outlineLvl w:val="0"/>
        <w:rPr>
          <w:rFonts w:ascii="Times New Roman" w:hAnsi="Times New Roman"/>
          <w:b/>
          <w:color w:val="000000" w:themeColor="text1"/>
          <w:sz w:val="24"/>
          <w:szCs w:val="24"/>
          <w:lang w:val="en-US"/>
        </w:rPr>
      </w:pPr>
      <w:proofErr w:type="gramStart"/>
      <w:r w:rsidRPr="001537EE">
        <w:rPr>
          <w:rFonts w:ascii="Times New Roman" w:eastAsia="Times New Roman" w:hAnsi="Times New Roman"/>
          <w:color w:val="000000" w:themeColor="text1"/>
          <w:sz w:val="24"/>
          <w:szCs w:val="24"/>
          <w:lang w:val="en-US" w:eastAsia="ru-RU"/>
        </w:rPr>
        <w:t>with</w:t>
      </w:r>
      <w:proofErr w:type="gramEnd"/>
      <w:r w:rsidRPr="001537EE">
        <w:rPr>
          <w:rFonts w:ascii="Times New Roman" w:eastAsia="Times New Roman" w:hAnsi="Times New Roman"/>
          <w:color w:val="000000" w:themeColor="text1"/>
          <w:sz w:val="24"/>
          <w:szCs w:val="24"/>
          <w:lang w:val="en-US" w:eastAsia="ru-RU"/>
        </w:rPr>
        <w:t xml:space="preserve"> the informational support of the scientific and methodological journal "Theory and practice of project education".</w:t>
      </w:r>
    </w:p>
    <w:p w:rsidR="001537EE" w:rsidRPr="001537EE"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 xml:space="preserve">On April 27-28, 2023, </w:t>
      </w:r>
      <w:proofErr w:type="spellStart"/>
      <w:r w:rsidRPr="001537EE">
        <w:rPr>
          <w:rFonts w:ascii="Times New Roman" w:hAnsi="Times New Roman"/>
          <w:color w:val="000000" w:themeColor="text1"/>
          <w:sz w:val="24"/>
          <w:szCs w:val="24"/>
          <w:lang w:val="en-US"/>
        </w:rPr>
        <w:t>Turan</w:t>
      </w:r>
      <w:proofErr w:type="spellEnd"/>
      <w:r w:rsidRPr="001537EE">
        <w:rPr>
          <w:rFonts w:ascii="Times New Roman" w:hAnsi="Times New Roman"/>
          <w:color w:val="000000" w:themeColor="text1"/>
          <w:sz w:val="24"/>
          <w:szCs w:val="24"/>
          <w:lang w:val="en-US"/>
        </w:rPr>
        <w:t xml:space="preserve">-Astana University will host an international scientific and practical conference of students, undergraduates and doctoral students dedicated to the 25th anniversary of </w:t>
      </w:r>
      <w:proofErr w:type="spellStart"/>
      <w:r w:rsidRPr="001537EE">
        <w:rPr>
          <w:rFonts w:ascii="Times New Roman" w:hAnsi="Times New Roman"/>
          <w:color w:val="000000" w:themeColor="text1"/>
          <w:sz w:val="24"/>
          <w:szCs w:val="24"/>
          <w:lang w:val="en-US"/>
        </w:rPr>
        <w:t>Turan</w:t>
      </w:r>
      <w:proofErr w:type="spellEnd"/>
      <w:r w:rsidRPr="001537EE">
        <w:rPr>
          <w:rFonts w:ascii="Times New Roman" w:hAnsi="Times New Roman"/>
          <w:color w:val="000000" w:themeColor="text1"/>
          <w:sz w:val="24"/>
          <w:szCs w:val="24"/>
          <w:lang w:val="en-US"/>
        </w:rPr>
        <w:t>-Astana University - "Integration of science and practice - a mechanism for the effective development of modern society".</w:t>
      </w:r>
    </w:p>
    <w:p w:rsidR="001537EE" w:rsidRPr="001537EE"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An international competition of scientific and practical works and projects is held within the framework of the conference.</w:t>
      </w:r>
    </w:p>
    <w:p w:rsidR="001537EE" w:rsidRPr="001537EE"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The Organizing Committee invites participants to submit the project for evaluation before an expert jury.</w:t>
      </w:r>
    </w:p>
    <w:p w:rsidR="001537EE" w:rsidRPr="001537EE"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The purpose of the conference is to create a platform for professional self-realization of the teaching staff and young researchers and their participation in solving urgent problems of a regional and global nature.</w:t>
      </w:r>
    </w:p>
    <w:p w:rsidR="001537EE" w:rsidRPr="001537EE"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 xml:space="preserve">The objectives of the conference are to consider new scientific and practical results of the use of innovative technologies in science, education and production; exchange ideas, search for </w:t>
      </w:r>
      <w:r w:rsidRPr="001537EE">
        <w:rPr>
          <w:rFonts w:ascii="Times New Roman" w:hAnsi="Times New Roman"/>
          <w:color w:val="000000" w:themeColor="text1"/>
          <w:sz w:val="24"/>
          <w:szCs w:val="24"/>
          <w:lang w:val="en-US"/>
        </w:rPr>
        <w:lastRenderedPageBreak/>
        <w:t>joint directions for further research, strengthen cooperation between educational, scientific and industrial organizations; establish new contacts and attract young people to scientific research.</w:t>
      </w:r>
    </w:p>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Participation in the conference is a further excellent opportunity for the teaching staff and young researchers to test their scientific achievements in the field of science and education.</w:t>
      </w:r>
    </w:p>
    <w:p w:rsidR="004154DA"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The following sections are planned to work at the conference:</w:t>
      </w:r>
    </w:p>
    <w:p w:rsidR="001537EE" w:rsidRPr="001537EE" w:rsidRDefault="001537EE" w:rsidP="001537EE">
      <w:pPr>
        <w:widowControl w:val="0"/>
        <w:spacing w:after="0" w:line="240" w:lineRule="auto"/>
        <w:ind w:firstLine="708"/>
        <w:jc w:val="both"/>
        <w:outlineLvl w:val="0"/>
        <w:rPr>
          <w:rFonts w:ascii="Times New Roman" w:hAnsi="Times New Roman"/>
          <w:color w:val="000000" w:themeColor="text1"/>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9396"/>
      </w:tblGrid>
      <w:tr w:rsidR="000D39FE" w:rsidRPr="000D39FE" w:rsidTr="0022169C">
        <w:tc>
          <w:tcPr>
            <w:tcW w:w="458" w:type="dxa"/>
            <w:tcBorders>
              <w:top w:val="single" w:sz="4" w:space="0" w:color="auto"/>
              <w:left w:val="single" w:sz="4" w:space="0" w:color="auto"/>
              <w:bottom w:val="single" w:sz="4" w:space="0" w:color="auto"/>
              <w:right w:val="single" w:sz="4" w:space="0" w:color="auto"/>
            </w:tcBorders>
            <w:hideMark/>
          </w:tcPr>
          <w:p w:rsidR="006C5C47" w:rsidRPr="000D39FE" w:rsidRDefault="006C5C47" w:rsidP="004D0AEB">
            <w:pPr>
              <w:widowControl w:val="0"/>
              <w:spacing w:after="0" w:line="240" w:lineRule="auto"/>
              <w:jc w:val="center"/>
              <w:outlineLvl w:val="0"/>
              <w:rPr>
                <w:rFonts w:ascii="Times New Roman" w:hAnsi="Times New Roman"/>
                <w:b/>
                <w:color w:val="000000" w:themeColor="text1"/>
                <w:sz w:val="24"/>
                <w:szCs w:val="24"/>
              </w:rPr>
            </w:pPr>
            <w:r w:rsidRPr="000D39FE">
              <w:rPr>
                <w:rFonts w:ascii="Times New Roman" w:hAnsi="Times New Roman"/>
                <w:b/>
                <w:color w:val="000000" w:themeColor="text1"/>
                <w:sz w:val="24"/>
                <w:szCs w:val="24"/>
              </w:rPr>
              <w:t>№</w:t>
            </w:r>
          </w:p>
        </w:tc>
        <w:tc>
          <w:tcPr>
            <w:tcW w:w="9396" w:type="dxa"/>
            <w:tcBorders>
              <w:top w:val="single" w:sz="4" w:space="0" w:color="auto"/>
              <w:left w:val="single" w:sz="4" w:space="0" w:color="auto"/>
              <w:bottom w:val="single" w:sz="4" w:space="0" w:color="auto"/>
              <w:right w:val="single" w:sz="4" w:space="0" w:color="auto"/>
            </w:tcBorders>
            <w:hideMark/>
          </w:tcPr>
          <w:p w:rsidR="006C5C47" w:rsidRPr="000D39FE" w:rsidRDefault="001537EE" w:rsidP="004D0AEB">
            <w:pPr>
              <w:widowControl w:val="0"/>
              <w:spacing w:after="0" w:line="240" w:lineRule="auto"/>
              <w:jc w:val="center"/>
              <w:outlineLvl w:val="0"/>
              <w:rPr>
                <w:rFonts w:ascii="Times New Roman" w:hAnsi="Times New Roman"/>
                <w:b/>
                <w:color w:val="000000" w:themeColor="text1"/>
                <w:sz w:val="24"/>
                <w:szCs w:val="24"/>
              </w:rPr>
            </w:pPr>
            <w:proofErr w:type="spellStart"/>
            <w:r w:rsidRPr="001537EE">
              <w:rPr>
                <w:rFonts w:ascii="Times New Roman" w:hAnsi="Times New Roman"/>
                <w:b/>
                <w:color w:val="000000" w:themeColor="text1"/>
                <w:sz w:val="24"/>
                <w:szCs w:val="24"/>
              </w:rPr>
              <w:t>Section</w:t>
            </w:r>
            <w:proofErr w:type="spellEnd"/>
            <w:r w:rsidRPr="001537EE">
              <w:rPr>
                <w:rFonts w:ascii="Times New Roman" w:hAnsi="Times New Roman"/>
                <w:b/>
                <w:color w:val="000000" w:themeColor="text1"/>
                <w:sz w:val="24"/>
                <w:szCs w:val="24"/>
              </w:rPr>
              <w:t xml:space="preserve"> </w:t>
            </w:r>
            <w:proofErr w:type="spellStart"/>
            <w:r w:rsidRPr="001537EE">
              <w:rPr>
                <w:rFonts w:ascii="Times New Roman" w:hAnsi="Times New Roman"/>
                <w:b/>
                <w:color w:val="000000" w:themeColor="text1"/>
                <w:sz w:val="24"/>
                <w:szCs w:val="24"/>
              </w:rPr>
              <w:t>name</w:t>
            </w:r>
            <w:proofErr w:type="spellEnd"/>
          </w:p>
        </w:tc>
      </w:tr>
      <w:tr w:rsidR="001537EE" w:rsidRPr="001537EE" w:rsidTr="0022169C">
        <w:tc>
          <w:tcPr>
            <w:tcW w:w="458" w:type="dxa"/>
            <w:tcBorders>
              <w:top w:val="single" w:sz="4" w:space="0" w:color="auto"/>
              <w:left w:val="single" w:sz="4" w:space="0" w:color="auto"/>
              <w:bottom w:val="single" w:sz="4" w:space="0" w:color="auto"/>
              <w:right w:val="single" w:sz="4" w:space="0" w:color="auto"/>
            </w:tcBorders>
            <w:hideMark/>
          </w:tcPr>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rPr>
              <w:t>1</w:t>
            </w:r>
          </w:p>
        </w:tc>
        <w:tc>
          <w:tcPr>
            <w:tcW w:w="9396"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spacing w:after="0" w:line="240" w:lineRule="auto"/>
              <w:rPr>
                <w:rFonts w:ascii="Times New Roman" w:hAnsi="Times New Roman"/>
                <w:sz w:val="24"/>
                <w:szCs w:val="24"/>
                <w:lang w:val="en-US"/>
              </w:rPr>
            </w:pPr>
            <w:r w:rsidRPr="001537EE">
              <w:rPr>
                <w:rFonts w:ascii="Times New Roman" w:hAnsi="Times New Roman"/>
                <w:sz w:val="24"/>
                <w:szCs w:val="24"/>
                <w:lang w:val="en-US"/>
              </w:rPr>
              <w:t>Integration of science, education and production: problems, achievements, innovations</w:t>
            </w:r>
          </w:p>
        </w:tc>
      </w:tr>
      <w:tr w:rsidR="001537EE" w:rsidRPr="001537EE" w:rsidTr="0022169C">
        <w:tc>
          <w:tcPr>
            <w:tcW w:w="458" w:type="dxa"/>
            <w:tcBorders>
              <w:top w:val="single" w:sz="4" w:space="0" w:color="auto"/>
              <w:left w:val="single" w:sz="4" w:space="0" w:color="auto"/>
              <w:bottom w:val="single" w:sz="4" w:space="0" w:color="auto"/>
              <w:right w:val="single" w:sz="4" w:space="0" w:color="auto"/>
            </w:tcBorders>
            <w:hideMark/>
          </w:tcPr>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rPr>
              <w:t>2</w:t>
            </w:r>
          </w:p>
        </w:tc>
        <w:tc>
          <w:tcPr>
            <w:tcW w:w="9396"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spacing w:after="0" w:line="240" w:lineRule="auto"/>
              <w:rPr>
                <w:rFonts w:ascii="Times New Roman" w:hAnsi="Times New Roman"/>
                <w:sz w:val="24"/>
                <w:szCs w:val="24"/>
                <w:lang w:val="en-US"/>
              </w:rPr>
            </w:pPr>
            <w:r w:rsidRPr="001537EE">
              <w:rPr>
                <w:rFonts w:ascii="Times New Roman" w:hAnsi="Times New Roman"/>
                <w:sz w:val="24"/>
                <w:szCs w:val="24"/>
                <w:lang w:val="en-US"/>
              </w:rPr>
              <w:t>Development of digital technologies to increase business efficiency</w:t>
            </w:r>
          </w:p>
        </w:tc>
      </w:tr>
      <w:tr w:rsidR="001537EE" w:rsidRPr="001537EE" w:rsidTr="0022169C">
        <w:tc>
          <w:tcPr>
            <w:tcW w:w="458"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kk-KZ"/>
              </w:rPr>
              <w:t>3</w:t>
            </w:r>
          </w:p>
        </w:tc>
        <w:tc>
          <w:tcPr>
            <w:tcW w:w="9396"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spacing w:after="0" w:line="240" w:lineRule="auto"/>
              <w:rPr>
                <w:rFonts w:ascii="Times New Roman" w:hAnsi="Times New Roman"/>
                <w:sz w:val="24"/>
                <w:szCs w:val="24"/>
                <w:lang w:val="en-US"/>
              </w:rPr>
            </w:pPr>
            <w:r w:rsidRPr="001537EE">
              <w:rPr>
                <w:rFonts w:ascii="Times New Roman" w:hAnsi="Times New Roman"/>
                <w:sz w:val="24"/>
                <w:szCs w:val="24"/>
                <w:lang w:val="en-US"/>
              </w:rPr>
              <w:t>Topical issues of modern jurisprudence: theory and practice</w:t>
            </w:r>
          </w:p>
        </w:tc>
      </w:tr>
      <w:tr w:rsidR="001537EE" w:rsidRPr="001537EE" w:rsidTr="0022169C">
        <w:tc>
          <w:tcPr>
            <w:tcW w:w="458"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kk-KZ"/>
              </w:rPr>
              <w:t>4</w:t>
            </w:r>
          </w:p>
        </w:tc>
        <w:tc>
          <w:tcPr>
            <w:tcW w:w="9396"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spacing w:after="0" w:line="240" w:lineRule="auto"/>
              <w:rPr>
                <w:rFonts w:ascii="Times New Roman" w:hAnsi="Times New Roman"/>
                <w:sz w:val="24"/>
                <w:szCs w:val="24"/>
                <w:lang w:val="en-US"/>
              </w:rPr>
            </w:pPr>
            <w:r w:rsidRPr="001537EE">
              <w:rPr>
                <w:rFonts w:ascii="Times New Roman" w:hAnsi="Times New Roman"/>
                <w:sz w:val="24"/>
                <w:szCs w:val="24"/>
                <w:lang w:val="en-US"/>
              </w:rPr>
              <w:t>Actual problems of social and humanitarian science</w:t>
            </w:r>
          </w:p>
        </w:tc>
      </w:tr>
      <w:tr w:rsidR="001537EE" w:rsidRPr="001537EE" w:rsidTr="0022169C">
        <w:tc>
          <w:tcPr>
            <w:tcW w:w="458"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5</w:t>
            </w:r>
          </w:p>
        </w:tc>
        <w:tc>
          <w:tcPr>
            <w:tcW w:w="9396"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spacing w:after="0" w:line="240" w:lineRule="auto"/>
              <w:rPr>
                <w:rFonts w:ascii="Times New Roman" w:hAnsi="Times New Roman"/>
                <w:sz w:val="24"/>
                <w:szCs w:val="24"/>
                <w:lang w:val="en-US"/>
              </w:rPr>
            </w:pPr>
            <w:r w:rsidRPr="001537EE">
              <w:rPr>
                <w:rFonts w:ascii="Times New Roman" w:hAnsi="Times New Roman"/>
                <w:sz w:val="24"/>
                <w:szCs w:val="24"/>
                <w:lang w:val="en-US"/>
              </w:rPr>
              <w:t>Trends in the development of design, service and tourism business</w:t>
            </w:r>
          </w:p>
        </w:tc>
      </w:tr>
      <w:tr w:rsidR="001537EE" w:rsidRPr="000D39FE" w:rsidTr="0022169C">
        <w:tc>
          <w:tcPr>
            <w:tcW w:w="458"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widowControl w:val="0"/>
              <w:spacing w:after="0" w:line="240" w:lineRule="auto"/>
              <w:jc w:val="both"/>
              <w:outlineLvl w:val="0"/>
              <w:rPr>
                <w:rFonts w:ascii="Times New Roman" w:hAnsi="Times New Roman"/>
                <w:color w:val="000000" w:themeColor="text1"/>
                <w:sz w:val="24"/>
                <w:szCs w:val="24"/>
              </w:rPr>
            </w:pPr>
            <w:r w:rsidRPr="001537EE">
              <w:rPr>
                <w:rFonts w:ascii="Times New Roman" w:hAnsi="Times New Roman"/>
                <w:color w:val="000000" w:themeColor="text1"/>
                <w:sz w:val="24"/>
                <w:szCs w:val="24"/>
              </w:rPr>
              <w:t>6</w:t>
            </w:r>
          </w:p>
        </w:tc>
        <w:tc>
          <w:tcPr>
            <w:tcW w:w="9396" w:type="dxa"/>
            <w:tcBorders>
              <w:top w:val="single" w:sz="4" w:space="0" w:color="auto"/>
              <w:left w:val="single" w:sz="4" w:space="0" w:color="auto"/>
              <w:bottom w:val="single" w:sz="4" w:space="0" w:color="auto"/>
              <w:right w:val="single" w:sz="4" w:space="0" w:color="auto"/>
            </w:tcBorders>
          </w:tcPr>
          <w:p w:rsidR="001537EE" w:rsidRPr="001537EE" w:rsidRDefault="001537EE" w:rsidP="001537EE">
            <w:pPr>
              <w:spacing w:after="0" w:line="240" w:lineRule="auto"/>
              <w:rPr>
                <w:rFonts w:ascii="Times New Roman" w:hAnsi="Times New Roman"/>
                <w:sz w:val="24"/>
                <w:szCs w:val="24"/>
              </w:rPr>
            </w:pPr>
            <w:proofErr w:type="spellStart"/>
            <w:r w:rsidRPr="001537EE">
              <w:rPr>
                <w:rFonts w:ascii="Times New Roman" w:hAnsi="Times New Roman"/>
                <w:sz w:val="24"/>
                <w:szCs w:val="24"/>
              </w:rPr>
              <w:t>Tribune</w:t>
            </w:r>
            <w:proofErr w:type="spellEnd"/>
            <w:r w:rsidRPr="001537EE">
              <w:rPr>
                <w:rFonts w:ascii="Times New Roman" w:hAnsi="Times New Roman"/>
                <w:sz w:val="24"/>
                <w:szCs w:val="24"/>
              </w:rPr>
              <w:t xml:space="preserve"> </w:t>
            </w:r>
            <w:proofErr w:type="spellStart"/>
            <w:r w:rsidRPr="001537EE">
              <w:rPr>
                <w:rFonts w:ascii="Times New Roman" w:hAnsi="Times New Roman"/>
                <w:sz w:val="24"/>
                <w:szCs w:val="24"/>
              </w:rPr>
              <w:t>of</w:t>
            </w:r>
            <w:proofErr w:type="spellEnd"/>
            <w:r w:rsidRPr="001537EE">
              <w:rPr>
                <w:rFonts w:ascii="Times New Roman" w:hAnsi="Times New Roman"/>
                <w:sz w:val="24"/>
                <w:szCs w:val="24"/>
              </w:rPr>
              <w:t xml:space="preserve"> </w:t>
            </w:r>
            <w:proofErr w:type="spellStart"/>
            <w:r w:rsidRPr="001537EE">
              <w:rPr>
                <w:rFonts w:ascii="Times New Roman" w:hAnsi="Times New Roman"/>
                <w:sz w:val="24"/>
                <w:szCs w:val="24"/>
              </w:rPr>
              <w:t>Young</w:t>
            </w:r>
            <w:proofErr w:type="spellEnd"/>
            <w:r w:rsidRPr="001537EE">
              <w:rPr>
                <w:rFonts w:ascii="Times New Roman" w:hAnsi="Times New Roman"/>
                <w:sz w:val="24"/>
                <w:szCs w:val="24"/>
              </w:rPr>
              <w:t xml:space="preserve"> </w:t>
            </w:r>
            <w:proofErr w:type="spellStart"/>
            <w:r w:rsidRPr="001537EE">
              <w:rPr>
                <w:rFonts w:ascii="Times New Roman" w:hAnsi="Times New Roman"/>
                <w:sz w:val="24"/>
                <w:szCs w:val="24"/>
              </w:rPr>
              <w:t>Researchers</w:t>
            </w:r>
            <w:proofErr w:type="spellEnd"/>
          </w:p>
        </w:tc>
      </w:tr>
    </w:tbl>
    <w:p w:rsidR="00E9342B" w:rsidRPr="000D39FE" w:rsidRDefault="00E9342B" w:rsidP="00E9342B">
      <w:pPr>
        <w:widowControl w:val="0"/>
        <w:spacing w:after="0" w:line="240" w:lineRule="auto"/>
        <w:ind w:firstLine="709"/>
        <w:jc w:val="both"/>
        <w:outlineLvl w:val="0"/>
        <w:rPr>
          <w:rFonts w:ascii="Times New Roman" w:hAnsi="Times New Roman"/>
          <w:b/>
          <w:color w:val="000000" w:themeColor="text1"/>
          <w:sz w:val="24"/>
          <w:szCs w:val="24"/>
        </w:rPr>
      </w:pPr>
    </w:p>
    <w:p w:rsidR="001537EE" w:rsidRPr="001537EE" w:rsidRDefault="001537EE" w:rsidP="001537EE">
      <w:pPr>
        <w:widowControl w:val="0"/>
        <w:tabs>
          <w:tab w:val="left" w:pos="720"/>
          <w:tab w:val="left" w:pos="3420"/>
        </w:tabs>
        <w:spacing w:after="0" w:line="240" w:lineRule="auto"/>
        <w:ind w:firstLine="567"/>
        <w:outlineLvl w:val="0"/>
        <w:rPr>
          <w:rFonts w:ascii="Times New Roman" w:hAnsi="Times New Roman"/>
          <w:b/>
          <w:color w:val="000000" w:themeColor="text1"/>
          <w:sz w:val="24"/>
          <w:szCs w:val="24"/>
          <w:lang w:val="en-US"/>
        </w:rPr>
      </w:pPr>
      <w:r w:rsidRPr="001537EE">
        <w:rPr>
          <w:rFonts w:ascii="Times New Roman" w:hAnsi="Times New Roman"/>
          <w:b/>
          <w:color w:val="000000" w:themeColor="text1"/>
          <w:sz w:val="24"/>
          <w:szCs w:val="24"/>
          <w:lang w:val="en-US"/>
        </w:rPr>
        <w:t xml:space="preserve">The working languages of the conference are Kazakh, Russian, and English.  </w:t>
      </w:r>
    </w:p>
    <w:p w:rsidR="001537EE" w:rsidRPr="001537EE" w:rsidRDefault="001537EE" w:rsidP="001537EE">
      <w:pPr>
        <w:widowControl w:val="0"/>
        <w:tabs>
          <w:tab w:val="left" w:pos="720"/>
          <w:tab w:val="left" w:pos="3420"/>
        </w:tabs>
        <w:spacing w:after="0" w:line="240" w:lineRule="auto"/>
        <w:ind w:firstLine="567"/>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 xml:space="preserve">The text of the report with a volume of 4-7 pages should be typed in the </w:t>
      </w:r>
      <w:proofErr w:type="spellStart"/>
      <w:r w:rsidRPr="001537EE">
        <w:rPr>
          <w:rFonts w:ascii="Times New Roman" w:hAnsi="Times New Roman"/>
          <w:color w:val="000000" w:themeColor="text1"/>
          <w:sz w:val="24"/>
          <w:szCs w:val="24"/>
          <w:lang w:val="en-US"/>
        </w:rPr>
        <w:t>MicrosoftWord</w:t>
      </w:r>
      <w:proofErr w:type="spellEnd"/>
      <w:r w:rsidRPr="001537EE">
        <w:rPr>
          <w:rFonts w:ascii="Times New Roman" w:hAnsi="Times New Roman"/>
          <w:color w:val="000000" w:themeColor="text1"/>
          <w:sz w:val="24"/>
          <w:szCs w:val="24"/>
          <w:lang w:val="en-US"/>
        </w:rPr>
        <w:t xml:space="preserve"> editor, </w:t>
      </w:r>
      <w:proofErr w:type="spellStart"/>
      <w:r w:rsidRPr="001537EE">
        <w:rPr>
          <w:rFonts w:ascii="Times New Roman" w:hAnsi="Times New Roman"/>
          <w:color w:val="000000" w:themeColor="text1"/>
          <w:sz w:val="24"/>
          <w:szCs w:val="24"/>
          <w:lang w:val="en-US"/>
        </w:rPr>
        <w:t>TimesNewRoman</w:t>
      </w:r>
      <w:proofErr w:type="spellEnd"/>
      <w:r w:rsidRPr="001537EE">
        <w:rPr>
          <w:rFonts w:ascii="Times New Roman" w:hAnsi="Times New Roman"/>
          <w:color w:val="000000" w:themeColor="text1"/>
          <w:sz w:val="24"/>
          <w:szCs w:val="24"/>
          <w:lang w:val="en-US"/>
        </w:rPr>
        <w:t xml:space="preserve"> font 14, line spacing – 1, all fields</w:t>
      </w:r>
      <w:proofErr w:type="gramStart"/>
      <w:r w:rsidRPr="001537EE">
        <w:rPr>
          <w:rFonts w:ascii="Times New Roman" w:hAnsi="Times New Roman"/>
          <w:color w:val="000000" w:themeColor="text1"/>
          <w:sz w:val="24"/>
          <w:szCs w:val="24"/>
          <w:lang w:val="en-US"/>
        </w:rPr>
        <w:t>:–</w:t>
      </w:r>
      <w:proofErr w:type="gramEnd"/>
      <w:r w:rsidRPr="001537EE">
        <w:rPr>
          <w:rFonts w:ascii="Times New Roman" w:hAnsi="Times New Roman"/>
          <w:color w:val="000000" w:themeColor="text1"/>
          <w:sz w:val="24"/>
          <w:szCs w:val="24"/>
          <w:lang w:val="en-US"/>
        </w:rPr>
        <w:t xml:space="preserve"> 2 cm. Paragraph - 1 cm. The collection of conference materials will be published after the conference. </w:t>
      </w:r>
    </w:p>
    <w:p w:rsidR="001537EE" w:rsidRPr="001537EE" w:rsidRDefault="001537EE" w:rsidP="001537EE">
      <w:pPr>
        <w:widowControl w:val="0"/>
        <w:tabs>
          <w:tab w:val="left" w:pos="720"/>
          <w:tab w:val="left" w:pos="3420"/>
        </w:tabs>
        <w:spacing w:after="0" w:line="240" w:lineRule="auto"/>
        <w:ind w:firstLine="567"/>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 xml:space="preserve">The reports will be typed by direct copying. We draw your attention to the need to provide the article in a carefully edited form. The author is responsible for the content of the article. The Organizing Committee reserves the right to reject materials that do not correspond to the topics of the conference sections, materials of the abstract plan, articles sent after the deadline or issued in violation of the requirements set out in this letter. </w:t>
      </w:r>
    </w:p>
    <w:p w:rsidR="001537EE" w:rsidRPr="001537EE" w:rsidRDefault="001537EE" w:rsidP="001537EE">
      <w:pPr>
        <w:widowControl w:val="0"/>
        <w:tabs>
          <w:tab w:val="left" w:pos="720"/>
          <w:tab w:val="left" w:pos="3420"/>
        </w:tabs>
        <w:spacing w:after="0" w:line="240" w:lineRule="auto"/>
        <w:ind w:firstLine="567"/>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 xml:space="preserve">The deadline for submitting reports is April 15, 2023. </w:t>
      </w:r>
    </w:p>
    <w:p w:rsidR="001537EE" w:rsidRPr="001537EE" w:rsidRDefault="001537EE" w:rsidP="001537EE">
      <w:pPr>
        <w:widowControl w:val="0"/>
        <w:tabs>
          <w:tab w:val="left" w:pos="720"/>
          <w:tab w:val="left" w:pos="3420"/>
        </w:tabs>
        <w:spacing w:after="0" w:line="240" w:lineRule="auto"/>
        <w:ind w:firstLine="567"/>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en-US"/>
        </w:rPr>
        <w:t>Send the completed article to the following email address: smoilovs@mail.ru</w:t>
      </w:r>
    </w:p>
    <w:p w:rsidR="004D0AEB" w:rsidRPr="001537EE" w:rsidRDefault="001537EE" w:rsidP="001537EE">
      <w:pPr>
        <w:widowControl w:val="0"/>
        <w:tabs>
          <w:tab w:val="left" w:pos="720"/>
          <w:tab w:val="left" w:pos="3420"/>
        </w:tabs>
        <w:spacing w:after="0" w:line="240" w:lineRule="auto"/>
        <w:ind w:firstLine="567"/>
        <w:outlineLvl w:val="0"/>
        <w:rPr>
          <w:rFonts w:ascii="Times New Roman" w:eastAsia="Times New Roman" w:hAnsi="Times New Roman"/>
          <w:color w:val="000000" w:themeColor="text1"/>
          <w:sz w:val="24"/>
          <w:szCs w:val="24"/>
          <w:shd w:val="clear" w:color="auto" w:fill="FFFFFF"/>
          <w:lang w:val="en-US" w:eastAsia="ru-RU"/>
        </w:rPr>
      </w:pPr>
      <w:r w:rsidRPr="001537EE">
        <w:rPr>
          <w:rFonts w:ascii="Times New Roman" w:hAnsi="Times New Roman"/>
          <w:color w:val="000000" w:themeColor="text1"/>
          <w:sz w:val="24"/>
          <w:szCs w:val="24"/>
          <w:lang w:val="en-US"/>
        </w:rPr>
        <w:t xml:space="preserve">The registration fee for the publication of the article is 2000 </w:t>
      </w:r>
      <w:proofErr w:type="spellStart"/>
      <w:r w:rsidRPr="001537EE">
        <w:rPr>
          <w:rFonts w:ascii="Times New Roman" w:hAnsi="Times New Roman"/>
          <w:color w:val="000000" w:themeColor="text1"/>
          <w:sz w:val="24"/>
          <w:szCs w:val="24"/>
          <w:lang w:val="en-US"/>
        </w:rPr>
        <w:t>tenge</w:t>
      </w:r>
      <w:proofErr w:type="spellEnd"/>
      <w:r w:rsidRPr="001537EE">
        <w:rPr>
          <w:rFonts w:ascii="Times New Roman" w:hAnsi="Times New Roman"/>
          <w:color w:val="000000" w:themeColor="text1"/>
          <w:sz w:val="24"/>
          <w:szCs w:val="24"/>
          <w:lang w:val="en-US"/>
        </w:rPr>
        <w:t xml:space="preserve"> for students.</w:t>
      </w:r>
    </w:p>
    <w:p w:rsidR="002146F1" w:rsidRPr="001537EE" w:rsidRDefault="002146F1" w:rsidP="004D0AEB">
      <w:pPr>
        <w:widowControl w:val="0"/>
        <w:tabs>
          <w:tab w:val="left" w:pos="720"/>
          <w:tab w:val="left" w:pos="3420"/>
        </w:tabs>
        <w:spacing w:after="0" w:line="240" w:lineRule="auto"/>
        <w:ind w:firstLine="567"/>
        <w:jc w:val="center"/>
        <w:outlineLvl w:val="0"/>
        <w:rPr>
          <w:rFonts w:ascii="Times New Roman" w:eastAsia="Times New Roman" w:hAnsi="Times New Roman"/>
          <w:color w:val="000000" w:themeColor="text1"/>
          <w:sz w:val="24"/>
          <w:szCs w:val="24"/>
          <w:shd w:val="clear" w:color="auto" w:fill="FFFFFF"/>
          <w:lang w:val="en-US" w:eastAsia="ru-RU"/>
        </w:rPr>
      </w:pPr>
    </w:p>
    <w:p w:rsidR="001537EE" w:rsidRDefault="001537EE" w:rsidP="00A63A4A">
      <w:pPr>
        <w:widowControl w:val="0"/>
        <w:spacing w:after="0" w:line="240" w:lineRule="auto"/>
        <w:ind w:firstLine="567"/>
        <w:jc w:val="both"/>
        <w:rPr>
          <w:rFonts w:ascii="Times New Roman" w:eastAsia="Times New Roman" w:hAnsi="Times New Roman"/>
          <w:b/>
          <w:color w:val="000000" w:themeColor="text1"/>
          <w:sz w:val="24"/>
          <w:szCs w:val="24"/>
          <w:lang w:val="en-US" w:eastAsia="ru-RU"/>
        </w:rPr>
      </w:pPr>
      <w:proofErr w:type="spellStart"/>
      <w:r w:rsidRPr="001537EE">
        <w:rPr>
          <w:rFonts w:ascii="Times New Roman" w:eastAsia="Times New Roman" w:hAnsi="Times New Roman"/>
          <w:b/>
          <w:color w:val="000000" w:themeColor="text1"/>
          <w:sz w:val="24"/>
          <w:szCs w:val="24"/>
          <w:lang w:eastAsia="ru-RU"/>
        </w:rPr>
        <w:t>Bank</w:t>
      </w:r>
      <w:proofErr w:type="spellEnd"/>
      <w:r w:rsidRPr="001537EE">
        <w:rPr>
          <w:rFonts w:ascii="Times New Roman" w:eastAsia="Times New Roman" w:hAnsi="Times New Roman"/>
          <w:b/>
          <w:color w:val="000000" w:themeColor="text1"/>
          <w:sz w:val="24"/>
          <w:szCs w:val="24"/>
          <w:lang w:eastAsia="ru-RU"/>
        </w:rPr>
        <w:t xml:space="preserve"> </w:t>
      </w:r>
      <w:proofErr w:type="spellStart"/>
      <w:r w:rsidRPr="001537EE">
        <w:rPr>
          <w:rFonts w:ascii="Times New Roman" w:eastAsia="Times New Roman" w:hAnsi="Times New Roman"/>
          <w:b/>
          <w:color w:val="000000" w:themeColor="text1"/>
          <w:sz w:val="24"/>
          <w:szCs w:val="24"/>
          <w:lang w:eastAsia="ru-RU"/>
        </w:rPr>
        <w:t>account</w:t>
      </w:r>
      <w:proofErr w:type="spellEnd"/>
      <w:r w:rsidRPr="001537EE">
        <w:rPr>
          <w:rFonts w:ascii="Times New Roman" w:eastAsia="Times New Roman" w:hAnsi="Times New Roman"/>
          <w:b/>
          <w:color w:val="000000" w:themeColor="text1"/>
          <w:sz w:val="24"/>
          <w:szCs w:val="24"/>
          <w:lang w:eastAsia="ru-RU"/>
        </w:rPr>
        <w:t xml:space="preserve"> </w:t>
      </w:r>
      <w:proofErr w:type="spellStart"/>
      <w:r w:rsidRPr="001537EE">
        <w:rPr>
          <w:rFonts w:ascii="Times New Roman" w:eastAsia="Times New Roman" w:hAnsi="Times New Roman"/>
          <w:b/>
          <w:color w:val="000000" w:themeColor="text1"/>
          <w:sz w:val="24"/>
          <w:szCs w:val="24"/>
          <w:lang w:eastAsia="ru-RU"/>
        </w:rPr>
        <w:t>details</w:t>
      </w:r>
      <w:proofErr w:type="spellEnd"/>
      <w:r w:rsidRPr="001537EE">
        <w:rPr>
          <w:rFonts w:ascii="Times New Roman" w:eastAsia="Times New Roman" w:hAnsi="Times New Roman"/>
          <w:b/>
          <w:color w:val="000000" w:themeColor="text1"/>
          <w:sz w:val="24"/>
          <w:szCs w:val="24"/>
          <w:lang w:eastAsia="ru-RU"/>
        </w:rPr>
        <w:t>:</w:t>
      </w:r>
    </w:p>
    <w:p w:rsidR="001537EE" w:rsidRDefault="001537EE" w:rsidP="00A63A4A">
      <w:pPr>
        <w:widowControl w:val="0"/>
        <w:spacing w:after="0" w:line="240" w:lineRule="auto"/>
        <w:ind w:firstLine="567"/>
        <w:jc w:val="both"/>
        <w:rPr>
          <w:rFonts w:ascii="Times New Roman" w:eastAsia="Times New Roman" w:hAnsi="Times New Roman"/>
          <w:b/>
          <w:color w:val="000000" w:themeColor="text1"/>
          <w:sz w:val="24"/>
          <w:szCs w:val="24"/>
          <w:lang w:val="en-US" w:eastAsia="ru-RU"/>
        </w:rPr>
      </w:pPr>
    </w:p>
    <w:p w:rsidR="004D0AEB" w:rsidRPr="001537EE" w:rsidRDefault="001537EE" w:rsidP="00A63A4A">
      <w:pPr>
        <w:widowControl w:val="0"/>
        <w:spacing w:after="0" w:line="240" w:lineRule="auto"/>
        <w:ind w:firstLine="567"/>
        <w:jc w:val="both"/>
        <w:rPr>
          <w:rFonts w:ascii="Times New Roman" w:hAnsi="Times New Roman"/>
          <w:color w:val="000000" w:themeColor="text1"/>
          <w:sz w:val="24"/>
          <w:szCs w:val="24"/>
          <w:lang w:val="en-US"/>
        </w:rPr>
      </w:pPr>
      <w:r>
        <w:rPr>
          <w:rFonts w:ascii="Times New Roman" w:eastAsia="Times New Roman" w:hAnsi="Times New Roman"/>
          <w:b/>
          <w:color w:val="000000" w:themeColor="text1"/>
          <w:sz w:val="24"/>
          <w:szCs w:val="24"/>
          <w:lang w:val="en-US" w:eastAsia="ru-RU"/>
        </w:rPr>
        <w:t>BIN</w:t>
      </w:r>
      <w:r w:rsidR="004D0AEB" w:rsidRPr="001537EE">
        <w:rPr>
          <w:rFonts w:ascii="Times New Roman" w:hAnsi="Times New Roman"/>
          <w:color w:val="000000" w:themeColor="text1"/>
          <w:sz w:val="24"/>
          <w:szCs w:val="24"/>
          <w:lang w:val="en-US"/>
        </w:rPr>
        <w:t xml:space="preserve"> 031140004668</w:t>
      </w:r>
    </w:p>
    <w:p w:rsidR="004D0AEB" w:rsidRPr="001537EE" w:rsidRDefault="001537EE" w:rsidP="00A63A4A">
      <w:pPr>
        <w:widowControl w:val="0"/>
        <w:spacing w:after="0" w:line="240" w:lineRule="auto"/>
        <w:ind w:firstLine="567"/>
        <w:jc w:val="both"/>
        <w:rPr>
          <w:rFonts w:ascii="Times New Roman" w:hAnsi="Times New Roman"/>
          <w:color w:val="000000" w:themeColor="text1"/>
          <w:sz w:val="24"/>
          <w:szCs w:val="24"/>
          <w:lang w:val="en-US"/>
        </w:rPr>
      </w:pPr>
      <w:r w:rsidRPr="001537EE">
        <w:rPr>
          <w:rFonts w:ascii="Times New Roman" w:hAnsi="Times New Roman"/>
          <w:b/>
          <w:color w:val="000000" w:themeColor="text1"/>
          <w:sz w:val="24"/>
          <w:szCs w:val="24"/>
          <w:lang w:val="en-US"/>
        </w:rPr>
        <w:t>IIK</w:t>
      </w:r>
      <w:r w:rsidR="004D0AEB" w:rsidRPr="001537EE">
        <w:rPr>
          <w:rFonts w:ascii="Times New Roman" w:hAnsi="Times New Roman"/>
          <w:color w:val="000000" w:themeColor="text1"/>
          <w:sz w:val="24"/>
          <w:szCs w:val="24"/>
          <w:lang w:val="en-US"/>
        </w:rPr>
        <w:t xml:space="preserve"> </w:t>
      </w:r>
      <w:r w:rsidR="004D0AEB" w:rsidRPr="000D39FE">
        <w:rPr>
          <w:rFonts w:ascii="Times New Roman" w:hAnsi="Times New Roman"/>
          <w:color w:val="000000" w:themeColor="text1"/>
          <w:sz w:val="24"/>
          <w:szCs w:val="24"/>
          <w:lang w:val="en-US"/>
        </w:rPr>
        <w:t>KZ</w:t>
      </w:r>
      <w:r w:rsidR="003505B9" w:rsidRPr="001537EE">
        <w:rPr>
          <w:rFonts w:ascii="Times New Roman" w:hAnsi="Times New Roman"/>
          <w:color w:val="000000" w:themeColor="text1"/>
          <w:sz w:val="24"/>
          <w:szCs w:val="24"/>
          <w:lang w:val="en-US"/>
        </w:rPr>
        <w:t>636017111000012140</w:t>
      </w:r>
      <w:r w:rsidR="004D0AEB" w:rsidRPr="001537EE">
        <w:rPr>
          <w:rFonts w:ascii="Times New Roman" w:hAnsi="Times New Roman"/>
          <w:color w:val="000000" w:themeColor="text1"/>
          <w:sz w:val="24"/>
          <w:szCs w:val="24"/>
          <w:lang w:val="en-US"/>
        </w:rPr>
        <w:t xml:space="preserve"> (</w:t>
      </w:r>
      <w:r w:rsidR="004D0AEB" w:rsidRPr="000D39FE">
        <w:rPr>
          <w:rFonts w:ascii="Times New Roman" w:hAnsi="Times New Roman"/>
          <w:color w:val="000000" w:themeColor="text1"/>
          <w:sz w:val="24"/>
          <w:szCs w:val="24"/>
          <w:lang w:val="en-US"/>
        </w:rPr>
        <w:t>KZT</w:t>
      </w:r>
      <w:r w:rsidR="004D0AEB" w:rsidRPr="001537EE">
        <w:rPr>
          <w:rFonts w:ascii="Times New Roman" w:hAnsi="Times New Roman"/>
          <w:color w:val="000000" w:themeColor="text1"/>
          <w:sz w:val="24"/>
          <w:szCs w:val="24"/>
          <w:lang w:val="en-US"/>
        </w:rPr>
        <w:t>)</w:t>
      </w:r>
    </w:p>
    <w:p w:rsidR="004D0AEB" w:rsidRPr="001537EE" w:rsidRDefault="001537EE" w:rsidP="00A63A4A">
      <w:pPr>
        <w:widowControl w:val="0"/>
        <w:spacing w:after="0" w:line="240" w:lineRule="auto"/>
        <w:ind w:firstLine="567"/>
        <w:jc w:val="both"/>
        <w:rPr>
          <w:rFonts w:ascii="Times New Roman" w:hAnsi="Times New Roman"/>
          <w:color w:val="000000" w:themeColor="text1"/>
          <w:sz w:val="24"/>
          <w:szCs w:val="24"/>
          <w:lang w:val="en-US"/>
        </w:rPr>
      </w:pPr>
      <w:r w:rsidRPr="001537EE">
        <w:rPr>
          <w:rFonts w:ascii="Times New Roman" w:hAnsi="Times New Roman"/>
          <w:b/>
          <w:color w:val="000000" w:themeColor="text1"/>
          <w:sz w:val="24"/>
          <w:szCs w:val="24"/>
          <w:lang w:val="en-US"/>
        </w:rPr>
        <w:t>BIK</w:t>
      </w:r>
      <w:r w:rsidR="004D0AEB" w:rsidRPr="001537EE">
        <w:rPr>
          <w:rFonts w:ascii="Times New Roman" w:hAnsi="Times New Roman"/>
          <w:color w:val="000000" w:themeColor="text1"/>
          <w:sz w:val="24"/>
          <w:szCs w:val="24"/>
          <w:lang w:val="en-US"/>
        </w:rPr>
        <w:t xml:space="preserve"> </w:t>
      </w:r>
      <w:r w:rsidR="000F09F0" w:rsidRPr="000D39FE">
        <w:rPr>
          <w:rFonts w:ascii="Times New Roman" w:hAnsi="Times New Roman"/>
          <w:color w:val="000000" w:themeColor="text1"/>
          <w:sz w:val="24"/>
          <w:szCs w:val="24"/>
          <w:lang w:val="en-US"/>
        </w:rPr>
        <w:t>HSBKKZKX</w:t>
      </w:r>
    </w:p>
    <w:p w:rsidR="001537EE" w:rsidRDefault="001537EE" w:rsidP="00A63A4A">
      <w:pPr>
        <w:widowControl w:val="0"/>
        <w:spacing w:after="0" w:line="240" w:lineRule="auto"/>
        <w:ind w:firstLine="567"/>
        <w:jc w:val="both"/>
        <w:rPr>
          <w:rFonts w:ascii="Times New Roman" w:hAnsi="Times New Roman"/>
          <w:color w:val="000000" w:themeColor="text1"/>
          <w:sz w:val="24"/>
          <w:szCs w:val="24"/>
          <w:lang w:val="en-US"/>
        </w:rPr>
      </w:pPr>
      <w:proofErr w:type="spellStart"/>
      <w:r w:rsidRPr="001537EE">
        <w:rPr>
          <w:rFonts w:ascii="Times New Roman" w:hAnsi="Times New Roman"/>
          <w:color w:val="000000" w:themeColor="text1"/>
          <w:sz w:val="24"/>
          <w:szCs w:val="24"/>
          <w:lang w:val="en-US"/>
        </w:rPr>
        <w:t>Halyk</w:t>
      </w:r>
      <w:proofErr w:type="spellEnd"/>
      <w:r w:rsidRPr="001537EE">
        <w:rPr>
          <w:rFonts w:ascii="Times New Roman" w:hAnsi="Times New Roman"/>
          <w:color w:val="000000" w:themeColor="text1"/>
          <w:sz w:val="24"/>
          <w:szCs w:val="24"/>
          <w:lang w:val="en-US"/>
        </w:rPr>
        <w:t xml:space="preserve"> Bank of Kazakhstan JSC</w:t>
      </w:r>
    </w:p>
    <w:p w:rsidR="004D0AEB" w:rsidRPr="001537EE" w:rsidRDefault="001537EE" w:rsidP="00A63A4A">
      <w:pPr>
        <w:widowControl w:val="0"/>
        <w:spacing w:after="0" w:line="240" w:lineRule="auto"/>
        <w:ind w:firstLine="567"/>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Kbe</w:t>
      </w:r>
      <w:proofErr w:type="spellEnd"/>
      <w:r w:rsidR="004D0AEB" w:rsidRPr="000D39FE">
        <w:rPr>
          <w:rFonts w:ascii="Times New Roman" w:hAnsi="Times New Roman"/>
          <w:color w:val="000000" w:themeColor="text1"/>
          <w:sz w:val="24"/>
          <w:szCs w:val="24"/>
        </w:rPr>
        <w:t>К</w:t>
      </w:r>
      <w:r w:rsidR="004D0AEB" w:rsidRPr="001537EE">
        <w:rPr>
          <w:rFonts w:ascii="Times New Roman" w:hAnsi="Times New Roman"/>
          <w:color w:val="000000" w:themeColor="text1"/>
          <w:sz w:val="24"/>
          <w:szCs w:val="24"/>
          <w:lang w:val="en-US"/>
        </w:rPr>
        <w:t xml:space="preserve"> 17</w:t>
      </w:r>
      <w:r w:rsidR="00774F0D" w:rsidRPr="001537E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KNP</w:t>
      </w:r>
      <w:r w:rsidR="00774F0D" w:rsidRPr="001537EE">
        <w:rPr>
          <w:rFonts w:ascii="Times New Roman" w:hAnsi="Times New Roman"/>
          <w:color w:val="000000" w:themeColor="text1"/>
          <w:sz w:val="24"/>
          <w:szCs w:val="24"/>
          <w:lang w:val="en-US"/>
        </w:rPr>
        <w:t>-861</w:t>
      </w:r>
    </w:p>
    <w:p w:rsidR="009754CA" w:rsidRPr="001537EE" w:rsidRDefault="009754CA" w:rsidP="00A63A4A">
      <w:pPr>
        <w:widowControl w:val="0"/>
        <w:spacing w:after="0" w:line="240" w:lineRule="auto"/>
        <w:ind w:firstLine="567"/>
        <w:jc w:val="both"/>
        <w:rPr>
          <w:rFonts w:ascii="Times New Roman" w:hAnsi="Times New Roman"/>
          <w:color w:val="000000" w:themeColor="text1"/>
          <w:sz w:val="24"/>
          <w:szCs w:val="24"/>
          <w:lang w:val="en-US"/>
        </w:rPr>
      </w:pPr>
    </w:p>
    <w:p w:rsidR="001537EE" w:rsidRPr="001537EE" w:rsidRDefault="001537EE" w:rsidP="001537EE">
      <w:pPr>
        <w:widowControl w:val="0"/>
        <w:spacing w:after="0" w:line="240" w:lineRule="auto"/>
        <w:ind w:firstLine="567"/>
        <w:jc w:val="both"/>
        <w:outlineLvl w:val="0"/>
        <w:rPr>
          <w:rFonts w:ascii="Times New Roman" w:eastAsia="Times New Roman" w:hAnsi="Times New Roman"/>
          <w:iCs/>
          <w:color w:val="000000" w:themeColor="text1"/>
          <w:sz w:val="24"/>
          <w:szCs w:val="24"/>
          <w:lang w:val="en-US" w:eastAsia="ru-RU"/>
        </w:rPr>
      </w:pPr>
      <w:r w:rsidRPr="001537EE">
        <w:rPr>
          <w:rFonts w:ascii="Times New Roman" w:eastAsia="Times New Roman" w:hAnsi="Times New Roman"/>
          <w:iCs/>
          <w:color w:val="000000" w:themeColor="text1"/>
          <w:sz w:val="24"/>
          <w:szCs w:val="24"/>
          <w:lang w:val="en-US" w:eastAsia="ru-RU"/>
        </w:rPr>
        <w:t>Purpose of payment: For participation in the conference "Integration of science and practice - a mechanism for the effective development of modern society"</w:t>
      </w:r>
    </w:p>
    <w:p w:rsidR="001537EE" w:rsidRPr="001537EE" w:rsidRDefault="001537EE" w:rsidP="001537EE">
      <w:pPr>
        <w:widowControl w:val="0"/>
        <w:spacing w:after="0" w:line="240" w:lineRule="auto"/>
        <w:jc w:val="both"/>
        <w:outlineLvl w:val="0"/>
        <w:rPr>
          <w:rFonts w:ascii="Times New Roman" w:eastAsia="Times New Roman" w:hAnsi="Times New Roman"/>
          <w:iCs/>
          <w:color w:val="000000" w:themeColor="text1"/>
          <w:sz w:val="24"/>
          <w:szCs w:val="24"/>
          <w:lang w:val="en-US" w:eastAsia="ru-RU"/>
        </w:rPr>
      </w:pPr>
    </w:p>
    <w:p w:rsidR="00B01B34" w:rsidRPr="001537EE" w:rsidRDefault="001537EE" w:rsidP="001537EE">
      <w:pPr>
        <w:widowControl w:val="0"/>
        <w:spacing w:after="0" w:line="240" w:lineRule="auto"/>
        <w:ind w:firstLine="567"/>
        <w:jc w:val="both"/>
        <w:outlineLvl w:val="0"/>
        <w:rPr>
          <w:rFonts w:ascii="Times New Roman" w:hAnsi="Times New Roman"/>
          <w:i/>
          <w:color w:val="000000" w:themeColor="text1"/>
          <w:sz w:val="24"/>
          <w:szCs w:val="24"/>
          <w:lang w:val="en-US"/>
        </w:rPr>
      </w:pPr>
      <w:r w:rsidRPr="001537EE">
        <w:rPr>
          <w:rFonts w:ascii="Times New Roman" w:eastAsia="Times New Roman" w:hAnsi="Times New Roman"/>
          <w:iCs/>
          <w:color w:val="000000" w:themeColor="text1"/>
          <w:sz w:val="24"/>
          <w:szCs w:val="24"/>
          <w:lang w:val="en-US" w:eastAsia="ru-RU"/>
        </w:rPr>
        <w:t>Organiz</w:t>
      </w:r>
      <w:r>
        <w:rPr>
          <w:rFonts w:ascii="Times New Roman" w:eastAsia="Times New Roman" w:hAnsi="Times New Roman"/>
          <w:iCs/>
          <w:color w:val="000000" w:themeColor="text1"/>
          <w:sz w:val="24"/>
          <w:szCs w:val="24"/>
          <w:lang w:val="en-US" w:eastAsia="ru-RU"/>
        </w:rPr>
        <w:t>ation</w:t>
      </w:r>
      <w:r w:rsidRPr="001537EE">
        <w:rPr>
          <w:rFonts w:ascii="Times New Roman" w:eastAsia="Times New Roman" w:hAnsi="Times New Roman"/>
          <w:iCs/>
          <w:color w:val="000000" w:themeColor="text1"/>
          <w:sz w:val="24"/>
          <w:szCs w:val="24"/>
          <w:lang w:val="en-US" w:eastAsia="ru-RU"/>
        </w:rPr>
        <w:t xml:space="preserve">: </w:t>
      </w:r>
      <w:proofErr w:type="spellStart"/>
      <w:r w:rsidRPr="001537EE">
        <w:rPr>
          <w:rFonts w:ascii="Times New Roman" w:eastAsia="Times New Roman" w:hAnsi="Times New Roman"/>
          <w:iCs/>
          <w:color w:val="000000" w:themeColor="text1"/>
          <w:sz w:val="24"/>
          <w:szCs w:val="24"/>
          <w:lang w:val="en-US" w:eastAsia="ru-RU"/>
        </w:rPr>
        <w:t>Turan</w:t>
      </w:r>
      <w:proofErr w:type="spellEnd"/>
      <w:r w:rsidRPr="001537EE">
        <w:rPr>
          <w:rFonts w:ascii="Times New Roman" w:eastAsia="Times New Roman" w:hAnsi="Times New Roman"/>
          <w:iCs/>
          <w:color w:val="000000" w:themeColor="text1"/>
          <w:sz w:val="24"/>
          <w:szCs w:val="24"/>
          <w:lang w:val="en-US" w:eastAsia="ru-RU"/>
        </w:rPr>
        <w:t xml:space="preserve">-Astana University. Address: 010000, </w:t>
      </w:r>
      <w:proofErr w:type="spellStart"/>
      <w:r w:rsidRPr="001537EE">
        <w:rPr>
          <w:rFonts w:ascii="Times New Roman" w:eastAsia="Times New Roman" w:hAnsi="Times New Roman"/>
          <w:iCs/>
          <w:color w:val="000000" w:themeColor="text1"/>
          <w:sz w:val="24"/>
          <w:szCs w:val="24"/>
          <w:lang w:val="en-US" w:eastAsia="ru-RU"/>
        </w:rPr>
        <w:t>Nursultan</w:t>
      </w:r>
      <w:proofErr w:type="spellEnd"/>
      <w:r w:rsidRPr="001537EE">
        <w:rPr>
          <w:rFonts w:ascii="Times New Roman" w:eastAsia="Times New Roman" w:hAnsi="Times New Roman"/>
          <w:iCs/>
          <w:color w:val="000000" w:themeColor="text1"/>
          <w:sz w:val="24"/>
          <w:szCs w:val="24"/>
          <w:lang w:val="en-US" w:eastAsia="ru-RU"/>
        </w:rPr>
        <w:t xml:space="preserve">, </w:t>
      </w:r>
      <w:proofErr w:type="spellStart"/>
      <w:r w:rsidRPr="001537EE">
        <w:rPr>
          <w:rFonts w:ascii="Times New Roman" w:eastAsia="Times New Roman" w:hAnsi="Times New Roman"/>
          <w:iCs/>
          <w:color w:val="000000" w:themeColor="text1"/>
          <w:sz w:val="24"/>
          <w:szCs w:val="24"/>
          <w:lang w:val="en-US" w:eastAsia="ru-RU"/>
        </w:rPr>
        <w:t>ul</w:t>
      </w:r>
      <w:proofErr w:type="spellEnd"/>
      <w:r w:rsidRPr="001537EE">
        <w:rPr>
          <w:rFonts w:ascii="Times New Roman" w:eastAsia="Times New Roman" w:hAnsi="Times New Roman"/>
          <w:iCs/>
          <w:color w:val="000000" w:themeColor="text1"/>
          <w:sz w:val="24"/>
          <w:szCs w:val="24"/>
          <w:lang w:val="en-US" w:eastAsia="ru-RU"/>
        </w:rPr>
        <w:t xml:space="preserve">. </w:t>
      </w:r>
      <w:proofErr w:type="spellStart"/>
      <w:proofErr w:type="gramStart"/>
      <w:r w:rsidRPr="001537EE">
        <w:rPr>
          <w:rFonts w:ascii="Times New Roman" w:eastAsia="Times New Roman" w:hAnsi="Times New Roman"/>
          <w:iCs/>
          <w:color w:val="000000" w:themeColor="text1"/>
          <w:sz w:val="24"/>
          <w:szCs w:val="24"/>
          <w:lang w:val="en-US" w:eastAsia="ru-RU"/>
        </w:rPr>
        <w:t>Y.Dukenuly</w:t>
      </w:r>
      <w:proofErr w:type="spellEnd"/>
      <w:r w:rsidRPr="001537EE">
        <w:rPr>
          <w:rFonts w:ascii="Times New Roman" w:eastAsia="Times New Roman" w:hAnsi="Times New Roman"/>
          <w:iCs/>
          <w:color w:val="000000" w:themeColor="text1"/>
          <w:sz w:val="24"/>
          <w:szCs w:val="24"/>
          <w:lang w:val="en-US" w:eastAsia="ru-RU"/>
        </w:rPr>
        <w:t>, 29.</w:t>
      </w:r>
      <w:proofErr w:type="gramEnd"/>
      <w:r w:rsidRPr="001537EE">
        <w:rPr>
          <w:rFonts w:ascii="Times New Roman" w:eastAsia="Times New Roman" w:hAnsi="Times New Roman"/>
          <w:iCs/>
          <w:color w:val="000000" w:themeColor="text1"/>
          <w:sz w:val="24"/>
          <w:szCs w:val="24"/>
          <w:lang w:val="en-US" w:eastAsia="ru-RU"/>
        </w:rPr>
        <w:t xml:space="preserve"> Contact phone numbers</w:t>
      </w:r>
      <w:proofErr w:type="gramStart"/>
      <w:r w:rsidRPr="001537EE">
        <w:rPr>
          <w:rFonts w:ascii="Times New Roman" w:eastAsia="Times New Roman" w:hAnsi="Times New Roman"/>
          <w:iCs/>
          <w:color w:val="000000" w:themeColor="text1"/>
          <w:sz w:val="24"/>
          <w:szCs w:val="24"/>
          <w:lang w:val="en-US" w:eastAsia="ru-RU"/>
        </w:rPr>
        <w:t>:8</w:t>
      </w:r>
      <w:proofErr w:type="gramEnd"/>
      <w:r w:rsidRPr="001537EE">
        <w:rPr>
          <w:rFonts w:ascii="Times New Roman" w:eastAsia="Times New Roman" w:hAnsi="Times New Roman"/>
          <w:iCs/>
          <w:color w:val="000000" w:themeColor="text1"/>
          <w:sz w:val="24"/>
          <w:szCs w:val="24"/>
          <w:lang w:val="en-US" w:eastAsia="ru-RU"/>
        </w:rPr>
        <w:t xml:space="preserve">-705-397-57-55 </w:t>
      </w:r>
      <w:proofErr w:type="spellStart"/>
      <w:r w:rsidRPr="001537EE">
        <w:rPr>
          <w:rFonts w:ascii="Times New Roman" w:eastAsia="Times New Roman" w:hAnsi="Times New Roman"/>
          <w:iCs/>
          <w:color w:val="000000" w:themeColor="text1"/>
          <w:sz w:val="24"/>
          <w:szCs w:val="24"/>
          <w:lang w:val="en-US" w:eastAsia="ru-RU"/>
        </w:rPr>
        <w:t>Smolov</w:t>
      </w:r>
      <w:proofErr w:type="spellEnd"/>
      <w:r w:rsidRPr="001537EE">
        <w:rPr>
          <w:rFonts w:ascii="Times New Roman" w:eastAsia="Times New Roman" w:hAnsi="Times New Roman"/>
          <w:iCs/>
          <w:color w:val="000000" w:themeColor="text1"/>
          <w:sz w:val="24"/>
          <w:szCs w:val="24"/>
          <w:lang w:val="en-US" w:eastAsia="ru-RU"/>
        </w:rPr>
        <w:t xml:space="preserve"> </w:t>
      </w:r>
      <w:proofErr w:type="spellStart"/>
      <w:r w:rsidRPr="001537EE">
        <w:rPr>
          <w:rFonts w:ascii="Times New Roman" w:eastAsia="Times New Roman" w:hAnsi="Times New Roman"/>
          <w:iCs/>
          <w:color w:val="000000" w:themeColor="text1"/>
          <w:sz w:val="24"/>
          <w:szCs w:val="24"/>
          <w:lang w:val="en-US" w:eastAsia="ru-RU"/>
        </w:rPr>
        <w:t>Samat</w:t>
      </w:r>
      <w:proofErr w:type="spellEnd"/>
      <w:r w:rsidRPr="001537EE">
        <w:rPr>
          <w:rFonts w:ascii="Times New Roman" w:eastAsia="Times New Roman" w:hAnsi="Times New Roman"/>
          <w:iCs/>
          <w:color w:val="000000" w:themeColor="text1"/>
          <w:sz w:val="24"/>
          <w:szCs w:val="24"/>
          <w:lang w:val="en-US" w:eastAsia="ru-RU"/>
        </w:rPr>
        <w:t xml:space="preserve"> </w:t>
      </w:r>
      <w:proofErr w:type="spellStart"/>
      <w:r w:rsidRPr="001537EE">
        <w:rPr>
          <w:rFonts w:ascii="Times New Roman" w:eastAsia="Times New Roman" w:hAnsi="Times New Roman"/>
          <w:iCs/>
          <w:color w:val="000000" w:themeColor="text1"/>
          <w:sz w:val="24"/>
          <w:szCs w:val="24"/>
          <w:lang w:val="en-US" w:eastAsia="ru-RU"/>
        </w:rPr>
        <w:t>Zhumagalievich</w:t>
      </w:r>
      <w:proofErr w:type="spellEnd"/>
      <w:r w:rsidRPr="001537EE">
        <w:rPr>
          <w:rFonts w:ascii="Times New Roman" w:eastAsia="Times New Roman" w:hAnsi="Times New Roman"/>
          <w:iCs/>
          <w:color w:val="000000" w:themeColor="text1"/>
          <w:sz w:val="24"/>
          <w:szCs w:val="24"/>
          <w:lang w:val="en-US" w:eastAsia="ru-RU"/>
        </w:rPr>
        <w:t>, PhD, Vice Provost for Science and Innovation</w:t>
      </w:r>
    </w:p>
    <w:p w:rsidR="002146F1" w:rsidRDefault="002146F1" w:rsidP="004D0AEB">
      <w:pPr>
        <w:widowControl w:val="0"/>
        <w:spacing w:after="0" w:line="240" w:lineRule="auto"/>
        <w:jc w:val="both"/>
        <w:outlineLvl w:val="0"/>
        <w:rPr>
          <w:rFonts w:ascii="Times New Roman" w:hAnsi="Times New Roman"/>
          <w:i/>
          <w:color w:val="000000" w:themeColor="text1"/>
          <w:sz w:val="24"/>
          <w:szCs w:val="24"/>
          <w:u w:val="single"/>
          <w:lang w:val="kk-KZ"/>
        </w:rPr>
      </w:pPr>
    </w:p>
    <w:p w:rsidR="002146F1" w:rsidRDefault="002146F1" w:rsidP="004D0AEB">
      <w:pPr>
        <w:widowControl w:val="0"/>
        <w:spacing w:after="0" w:line="240" w:lineRule="auto"/>
        <w:jc w:val="both"/>
        <w:outlineLvl w:val="0"/>
        <w:rPr>
          <w:rFonts w:ascii="Times New Roman" w:hAnsi="Times New Roman"/>
          <w:i/>
          <w:color w:val="000000" w:themeColor="text1"/>
          <w:sz w:val="24"/>
          <w:szCs w:val="24"/>
          <w:u w:val="single"/>
          <w:lang w:val="kk-KZ"/>
        </w:rPr>
      </w:pPr>
    </w:p>
    <w:p w:rsidR="002146F1" w:rsidRDefault="002146F1" w:rsidP="004D0AEB">
      <w:pPr>
        <w:widowControl w:val="0"/>
        <w:spacing w:after="0" w:line="240" w:lineRule="auto"/>
        <w:jc w:val="both"/>
        <w:outlineLvl w:val="0"/>
        <w:rPr>
          <w:rFonts w:ascii="Times New Roman" w:hAnsi="Times New Roman"/>
          <w:i/>
          <w:color w:val="000000" w:themeColor="text1"/>
          <w:sz w:val="24"/>
          <w:szCs w:val="24"/>
          <w:u w:val="single"/>
          <w:lang w:val="en-US"/>
        </w:rPr>
      </w:pPr>
    </w:p>
    <w:p w:rsidR="001537EE" w:rsidRDefault="001537EE" w:rsidP="004D0AEB">
      <w:pPr>
        <w:widowControl w:val="0"/>
        <w:spacing w:after="0" w:line="240" w:lineRule="auto"/>
        <w:jc w:val="both"/>
        <w:outlineLvl w:val="0"/>
        <w:rPr>
          <w:rFonts w:ascii="Times New Roman" w:hAnsi="Times New Roman"/>
          <w:i/>
          <w:color w:val="000000" w:themeColor="text1"/>
          <w:sz w:val="24"/>
          <w:szCs w:val="24"/>
          <w:u w:val="single"/>
          <w:lang w:val="en-US"/>
        </w:rPr>
      </w:pPr>
    </w:p>
    <w:p w:rsidR="001537EE" w:rsidRDefault="001537EE" w:rsidP="004D0AEB">
      <w:pPr>
        <w:widowControl w:val="0"/>
        <w:spacing w:after="0" w:line="240" w:lineRule="auto"/>
        <w:jc w:val="both"/>
        <w:outlineLvl w:val="0"/>
        <w:rPr>
          <w:rFonts w:ascii="Times New Roman" w:hAnsi="Times New Roman"/>
          <w:i/>
          <w:color w:val="000000" w:themeColor="text1"/>
          <w:sz w:val="24"/>
          <w:szCs w:val="24"/>
          <w:u w:val="single"/>
          <w:lang w:val="en-US"/>
        </w:rPr>
      </w:pPr>
    </w:p>
    <w:p w:rsidR="001537EE" w:rsidRDefault="001537EE" w:rsidP="004D0AEB">
      <w:pPr>
        <w:widowControl w:val="0"/>
        <w:spacing w:after="0" w:line="240" w:lineRule="auto"/>
        <w:jc w:val="both"/>
        <w:outlineLvl w:val="0"/>
        <w:rPr>
          <w:rFonts w:ascii="Times New Roman" w:hAnsi="Times New Roman"/>
          <w:i/>
          <w:color w:val="000000" w:themeColor="text1"/>
          <w:sz w:val="24"/>
          <w:szCs w:val="24"/>
          <w:u w:val="single"/>
          <w:lang w:val="en-US"/>
        </w:rPr>
      </w:pPr>
    </w:p>
    <w:p w:rsidR="001537EE" w:rsidRDefault="001537EE" w:rsidP="004D0AEB">
      <w:pPr>
        <w:widowControl w:val="0"/>
        <w:spacing w:after="0" w:line="240" w:lineRule="auto"/>
        <w:jc w:val="both"/>
        <w:outlineLvl w:val="0"/>
        <w:rPr>
          <w:rFonts w:ascii="Times New Roman" w:hAnsi="Times New Roman"/>
          <w:i/>
          <w:color w:val="000000" w:themeColor="text1"/>
          <w:sz w:val="24"/>
          <w:szCs w:val="24"/>
          <w:u w:val="single"/>
          <w:lang w:val="en-US"/>
        </w:rPr>
      </w:pPr>
    </w:p>
    <w:p w:rsidR="001537EE" w:rsidRPr="001537EE" w:rsidRDefault="001537EE" w:rsidP="004D0AEB">
      <w:pPr>
        <w:widowControl w:val="0"/>
        <w:spacing w:after="0" w:line="240" w:lineRule="auto"/>
        <w:jc w:val="both"/>
        <w:outlineLvl w:val="0"/>
        <w:rPr>
          <w:rFonts w:ascii="Times New Roman" w:hAnsi="Times New Roman"/>
          <w:i/>
          <w:color w:val="000000" w:themeColor="text1"/>
          <w:sz w:val="24"/>
          <w:szCs w:val="24"/>
          <w:u w:val="single"/>
          <w:lang w:val="en-US"/>
        </w:rPr>
      </w:pPr>
    </w:p>
    <w:p w:rsidR="002146F1" w:rsidRDefault="002146F1" w:rsidP="004D0AEB">
      <w:pPr>
        <w:widowControl w:val="0"/>
        <w:spacing w:after="0" w:line="240" w:lineRule="auto"/>
        <w:jc w:val="both"/>
        <w:outlineLvl w:val="0"/>
        <w:rPr>
          <w:rFonts w:ascii="Times New Roman" w:hAnsi="Times New Roman"/>
          <w:i/>
          <w:color w:val="000000" w:themeColor="text1"/>
          <w:sz w:val="24"/>
          <w:szCs w:val="24"/>
          <w:u w:val="single"/>
          <w:lang w:val="kk-KZ"/>
        </w:rPr>
      </w:pPr>
    </w:p>
    <w:p w:rsidR="002146F1" w:rsidRDefault="002146F1" w:rsidP="004D0AEB">
      <w:pPr>
        <w:widowControl w:val="0"/>
        <w:spacing w:after="0" w:line="240" w:lineRule="auto"/>
        <w:jc w:val="both"/>
        <w:outlineLvl w:val="0"/>
        <w:rPr>
          <w:rFonts w:ascii="Times New Roman" w:hAnsi="Times New Roman"/>
          <w:i/>
          <w:color w:val="000000" w:themeColor="text1"/>
          <w:sz w:val="24"/>
          <w:szCs w:val="24"/>
          <w:u w:val="single"/>
          <w:lang w:val="kk-KZ"/>
        </w:rPr>
      </w:pPr>
    </w:p>
    <w:p w:rsidR="002146F1" w:rsidRDefault="002146F1" w:rsidP="004D0AEB">
      <w:pPr>
        <w:widowControl w:val="0"/>
        <w:spacing w:after="0" w:line="240" w:lineRule="auto"/>
        <w:jc w:val="both"/>
        <w:outlineLvl w:val="0"/>
        <w:rPr>
          <w:rFonts w:ascii="Times New Roman" w:hAnsi="Times New Roman"/>
          <w:i/>
          <w:color w:val="000000" w:themeColor="text1"/>
          <w:sz w:val="24"/>
          <w:szCs w:val="24"/>
          <w:u w:val="single"/>
          <w:lang w:val="kk-KZ"/>
        </w:rPr>
      </w:pPr>
    </w:p>
    <w:p w:rsidR="006C5C47" w:rsidRPr="000D39FE" w:rsidRDefault="001537EE" w:rsidP="004D0AEB">
      <w:pPr>
        <w:widowControl w:val="0"/>
        <w:spacing w:after="0" w:line="240" w:lineRule="auto"/>
        <w:jc w:val="both"/>
        <w:outlineLvl w:val="0"/>
        <w:rPr>
          <w:rFonts w:ascii="Times New Roman" w:hAnsi="Times New Roman"/>
          <w:i/>
          <w:color w:val="000000" w:themeColor="text1"/>
          <w:sz w:val="24"/>
          <w:szCs w:val="24"/>
          <w:u w:val="single"/>
          <w:lang w:val="kk-KZ"/>
        </w:rPr>
      </w:pPr>
      <w:r w:rsidRPr="001537EE">
        <w:rPr>
          <w:rFonts w:ascii="Times New Roman" w:hAnsi="Times New Roman"/>
          <w:i/>
          <w:color w:val="000000" w:themeColor="text1"/>
          <w:sz w:val="24"/>
          <w:szCs w:val="24"/>
          <w:u w:val="single"/>
          <w:lang w:val="kk-KZ"/>
        </w:rPr>
        <w:lastRenderedPageBreak/>
        <w:t>Sample design: PLEASE STRICTLY OBSERVE!!!</w:t>
      </w:r>
    </w:p>
    <w:p w:rsidR="00020225" w:rsidRPr="000D39FE" w:rsidRDefault="00020225" w:rsidP="004D0AEB">
      <w:pPr>
        <w:pStyle w:val="2"/>
        <w:ind w:left="0" w:firstLine="605"/>
        <w:jc w:val="both"/>
        <w:rPr>
          <w:color w:val="000000" w:themeColor="text1"/>
        </w:rPr>
      </w:pPr>
    </w:p>
    <w:p w:rsidR="00A31F35" w:rsidRPr="000D39FE" w:rsidRDefault="00A31F35" w:rsidP="004D0AEB">
      <w:pPr>
        <w:widowControl w:val="0"/>
        <w:spacing w:after="0" w:line="240" w:lineRule="auto"/>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УДК 343.13</w:t>
      </w:r>
    </w:p>
    <w:p w:rsidR="001537EE" w:rsidRPr="001537EE" w:rsidRDefault="001537EE" w:rsidP="001537EE">
      <w:pPr>
        <w:pStyle w:val="a8"/>
        <w:widowControl w:val="0"/>
        <w:jc w:val="right"/>
        <w:outlineLvl w:val="0"/>
        <w:rPr>
          <w:rFonts w:ascii="Times New Roman" w:hAnsi="Times New Roman"/>
          <w:color w:val="000000" w:themeColor="text1"/>
          <w:sz w:val="24"/>
          <w:szCs w:val="24"/>
          <w:lang w:val="kk-KZ"/>
        </w:rPr>
      </w:pPr>
      <w:r w:rsidRPr="001537EE">
        <w:rPr>
          <w:rFonts w:ascii="Times New Roman" w:hAnsi="Times New Roman"/>
          <w:color w:val="000000" w:themeColor="text1"/>
          <w:sz w:val="24"/>
          <w:szCs w:val="24"/>
          <w:lang w:val="kk-KZ"/>
        </w:rPr>
        <w:t xml:space="preserve">Bazarbay Meiram Zhakenovich </w:t>
      </w:r>
    </w:p>
    <w:p w:rsidR="001537EE" w:rsidRPr="001537EE" w:rsidRDefault="001537EE" w:rsidP="001537EE">
      <w:pPr>
        <w:pStyle w:val="a8"/>
        <w:widowControl w:val="0"/>
        <w:jc w:val="right"/>
        <w:outlineLvl w:val="0"/>
        <w:rPr>
          <w:rFonts w:ascii="Times New Roman" w:hAnsi="Times New Roman"/>
          <w:color w:val="000000" w:themeColor="text1"/>
          <w:sz w:val="24"/>
          <w:szCs w:val="24"/>
          <w:lang w:val="kk-KZ"/>
        </w:rPr>
      </w:pPr>
      <w:r w:rsidRPr="001537EE">
        <w:rPr>
          <w:rFonts w:ascii="Times New Roman" w:hAnsi="Times New Roman"/>
          <w:color w:val="000000" w:themeColor="text1"/>
          <w:sz w:val="24"/>
          <w:szCs w:val="24"/>
          <w:lang w:val="kk-KZ"/>
        </w:rPr>
        <w:t>Master's student of the Department"national and international law"</w:t>
      </w:r>
    </w:p>
    <w:p w:rsidR="001537EE" w:rsidRPr="001537EE" w:rsidRDefault="001537EE" w:rsidP="001537EE">
      <w:pPr>
        <w:pStyle w:val="a8"/>
        <w:widowControl w:val="0"/>
        <w:jc w:val="right"/>
        <w:outlineLvl w:val="0"/>
        <w:rPr>
          <w:rFonts w:ascii="Times New Roman" w:hAnsi="Times New Roman"/>
          <w:color w:val="000000" w:themeColor="text1"/>
          <w:sz w:val="24"/>
          <w:szCs w:val="24"/>
          <w:lang w:val="kk-KZ"/>
        </w:rPr>
      </w:pPr>
      <w:r w:rsidRPr="001537EE">
        <w:rPr>
          <w:rFonts w:ascii="Times New Roman" w:hAnsi="Times New Roman"/>
          <w:color w:val="000000" w:themeColor="text1"/>
          <w:sz w:val="24"/>
          <w:szCs w:val="24"/>
          <w:lang w:val="kk-KZ"/>
        </w:rPr>
        <w:t>Turan-Astana University</w:t>
      </w:r>
    </w:p>
    <w:p w:rsidR="001537EE" w:rsidRPr="001537EE" w:rsidRDefault="001537EE" w:rsidP="001537EE">
      <w:pPr>
        <w:pStyle w:val="a8"/>
        <w:widowControl w:val="0"/>
        <w:jc w:val="right"/>
        <w:outlineLvl w:val="0"/>
        <w:rPr>
          <w:rFonts w:ascii="Times New Roman" w:hAnsi="Times New Roman"/>
          <w:color w:val="000000" w:themeColor="text1"/>
          <w:sz w:val="24"/>
          <w:szCs w:val="24"/>
          <w:lang w:val="kk-KZ"/>
        </w:rPr>
      </w:pPr>
      <w:r w:rsidRPr="001537EE">
        <w:rPr>
          <w:rFonts w:ascii="Times New Roman" w:hAnsi="Times New Roman"/>
          <w:color w:val="000000" w:themeColor="text1"/>
          <w:sz w:val="24"/>
          <w:szCs w:val="24"/>
          <w:lang w:val="kk-KZ"/>
        </w:rPr>
        <w:t>Nur-Sultan, Republic of Kazakhstan</w:t>
      </w:r>
    </w:p>
    <w:p w:rsidR="001537EE" w:rsidRPr="001537EE" w:rsidRDefault="001537EE" w:rsidP="001537EE">
      <w:pPr>
        <w:pStyle w:val="a8"/>
        <w:widowControl w:val="0"/>
        <w:jc w:val="right"/>
        <w:outlineLvl w:val="0"/>
        <w:rPr>
          <w:rFonts w:ascii="Times New Roman" w:hAnsi="Times New Roman"/>
          <w:color w:val="000000" w:themeColor="text1"/>
          <w:sz w:val="24"/>
          <w:szCs w:val="24"/>
          <w:lang w:val="kk-KZ"/>
        </w:rPr>
      </w:pPr>
      <w:r w:rsidRPr="001537EE">
        <w:rPr>
          <w:rFonts w:ascii="Times New Roman" w:hAnsi="Times New Roman"/>
          <w:color w:val="000000" w:themeColor="text1"/>
          <w:sz w:val="24"/>
          <w:szCs w:val="24"/>
          <w:lang w:val="kk-KZ"/>
        </w:rPr>
        <w:t>Scientific supervisor:</w:t>
      </w:r>
    </w:p>
    <w:p w:rsidR="00A31F35" w:rsidRPr="001537EE" w:rsidRDefault="001537EE" w:rsidP="001537EE">
      <w:pPr>
        <w:pStyle w:val="a8"/>
        <w:widowControl w:val="0"/>
        <w:jc w:val="right"/>
        <w:outlineLvl w:val="0"/>
        <w:rPr>
          <w:rFonts w:ascii="Times New Roman" w:hAnsi="Times New Roman"/>
          <w:color w:val="000000" w:themeColor="text1"/>
          <w:sz w:val="24"/>
          <w:szCs w:val="24"/>
          <w:lang w:val="en-US"/>
        </w:rPr>
      </w:pPr>
      <w:r w:rsidRPr="001537EE">
        <w:rPr>
          <w:rFonts w:ascii="Times New Roman" w:hAnsi="Times New Roman"/>
          <w:color w:val="000000" w:themeColor="text1"/>
          <w:sz w:val="24"/>
          <w:szCs w:val="24"/>
          <w:lang w:val="kk-KZ"/>
        </w:rPr>
        <w:t>candidate of Law, Associate Professor Karymsakov R. Sh.</w:t>
      </w:r>
    </w:p>
    <w:p w:rsidR="001537EE" w:rsidRPr="001537EE" w:rsidRDefault="001537EE" w:rsidP="001537EE">
      <w:pPr>
        <w:pStyle w:val="a8"/>
        <w:widowControl w:val="0"/>
        <w:jc w:val="right"/>
        <w:outlineLvl w:val="0"/>
        <w:rPr>
          <w:rStyle w:val="a9"/>
          <w:rFonts w:ascii="Times New Roman" w:hAnsi="Times New Roman"/>
          <w:b/>
          <w:color w:val="000000" w:themeColor="text1"/>
          <w:sz w:val="24"/>
          <w:szCs w:val="24"/>
          <w:shd w:val="clear" w:color="auto" w:fill="FFFFFF"/>
          <w:lang w:val="en-US"/>
        </w:rPr>
      </w:pPr>
    </w:p>
    <w:p w:rsidR="00A31F35" w:rsidRPr="000D39FE" w:rsidRDefault="00A31F35" w:rsidP="004D0AEB">
      <w:pPr>
        <w:widowControl w:val="0"/>
        <w:spacing w:after="0" w:line="240" w:lineRule="auto"/>
        <w:jc w:val="center"/>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ҚЫЛМЫСТЫҚ ПРОЦЕСТЕГІ ЖАСЫРЫН ТЕРГЕУ ӘРЕКЕТТЕРІН ЖҮРГІЗУДІҢ ШАРТТАРЫ</w:t>
      </w:r>
    </w:p>
    <w:p w:rsidR="00A31F35" w:rsidRPr="001537EE" w:rsidRDefault="00A31F35" w:rsidP="004D0AEB">
      <w:pPr>
        <w:widowControl w:val="0"/>
        <w:spacing w:after="0" w:line="240" w:lineRule="auto"/>
        <w:jc w:val="center"/>
        <w:outlineLvl w:val="0"/>
        <w:rPr>
          <w:rFonts w:ascii="Times New Roman" w:hAnsi="Times New Roman"/>
          <w:b/>
          <w:color w:val="000000" w:themeColor="text1"/>
          <w:sz w:val="24"/>
          <w:szCs w:val="24"/>
          <w:lang w:val="en-US"/>
        </w:rPr>
      </w:pPr>
    </w:p>
    <w:p w:rsidR="00A31F35" w:rsidRPr="000D39FE" w:rsidRDefault="00A31F35" w:rsidP="004D0AEB">
      <w:pPr>
        <w:widowControl w:val="0"/>
        <w:spacing w:after="0" w:line="240" w:lineRule="auto"/>
        <w:jc w:val="center"/>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УСЛОВИЯ ПРОВЕДЕНИЯ НЕГЛАСНЫХ СЛЕДСТВЕННЫХ ДЕЙСТВИЙ В УГОЛОВНОМ ПРОЦЕССЕ</w:t>
      </w:r>
    </w:p>
    <w:p w:rsidR="00A31F35" w:rsidRPr="000D39FE" w:rsidRDefault="00A31F35" w:rsidP="004D0AEB">
      <w:pPr>
        <w:widowControl w:val="0"/>
        <w:spacing w:after="0" w:line="240" w:lineRule="auto"/>
        <w:jc w:val="center"/>
        <w:outlineLvl w:val="0"/>
        <w:rPr>
          <w:rFonts w:ascii="Times New Roman" w:hAnsi="Times New Roman"/>
          <w:b/>
          <w:color w:val="000000" w:themeColor="text1"/>
          <w:sz w:val="24"/>
          <w:szCs w:val="24"/>
          <w:lang w:val="kk-KZ"/>
        </w:rPr>
      </w:pPr>
    </w:p>
    <w:p w:rsidR="00A31F35" w:rsidRPr="000D39FE" w:rsidRDefault="00A31F35" w:rsidP="004D0AEB">
      <w:pPr>
        <w:widowControl w:val="0"/>
        <w:spacing w:after="0" w:line="240" w:lineRule="auto"/>
        <w:jc w:val="center"/>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CONDITIONS FOR CONDUCTING SECRET INVESTIGATIVE ACTIONS IN CRIMINAL PROCEEDINGS</w:t>
      </w:r>
    </w:p>
    <w:p w:rsidR="00A31F35" w:rsidRPr="000D39FE" w:rsidRDefault="00A31F35" w:rsidP="004D0AEB">
      <w:pPr>
        <w:widowControl w:val="0"/>
        <w:spacing w:after="0" w:line="240" w:lineRule="auto"/>
        <w:jc w:val="center"/>
        <w:outlineLvl w:val="0"/>
        <w:rPr>
          <w:rFonts w:ascii="Times New Roman" w:hAnsi="Times New Roman"/>
          <w:b/>
          <w:color w:val="000000" w:themeColor="text1"/>
          <w:sz w:val="24"/>
          <w:szCs w:val="24"/>
          <w:lang w:val="kk-KZ"/>
        </w:rPr>
      </w:pP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 xml:space="preserve">Аннотация: </w:t>
      </w:r>
      <w:r w:rsidRPr="000D39FE">
        <w:rPr>
          <w:rFonts w:ascii="Times New Roman" w:hAnsi="Times New Roman"/>
          <w:bCs/>
          <w:color w:val="000000" w:themeColor="text1"/>
          <w:sz w:val="24"/>
          <w:szCs w:val="24"/>
          <w:lang w:val="kk-KZ"/>
        </w:rPr>
        <w:t>(30 слов)</w:t>
      </w: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 xml:space="preserve">Түйінді сөздер: </w:t>
      </w:r>
      <w:r w:rsidRPr="000D39FE">
        <w:rPr>
          <w:rFonts w:ascii="Times New Roman" w:hAnsi="Times New Roman"/>
          <w:bCs/>
          <w:color w:val="000000" w:themeColor="text1"/>
          <w:sz w:val="24"/>
          <w:szCs w:val="24"/>
          <w:lang w:val="kk-KZ"/>
        </w:rPr>
        <w:t>(5 слов)</w:t>
      </w: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 xml:space="preserve">Аннотация: </w:t>
      </w:r>
      <w:r w:rsidR="00CE30F9" w:rsidRPr="000D39FE">
        <w:rPr>
          <w:rFonts w:ascii="Times New Roman" w:hAnsi="Times New Roman"/>
          <w:bCs/>
          <w:color w:val="000000" w:themeColor="text1"/>
          <w:sz w:val="24"/>
          <w:szCs w:val="24"/>
          <w:lang w:val="kk-KZ"/>
        </w:rPr>
        <w:t>(30 слов)</w:t>
      </w: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Ключевые слова:</w:t>
      </w:r>
      <w:r w:rsidR="00CE30F9" w:rsidRPr="000D39FE">
        <w:rPr>
          <w:rFonts w:ascii="Times New Roman" w:hAnsi="Times New Roman"/>
          <w:bCs/>
          <w:color w:val="000000" w:themeColor="text1"/>
          <w:sz w:val="24"/>
          <w:szCs w:val="24"/>
          <w:lang w:val="kk-KZ"/>
        </w:rPr>
        <w:t>(30 слов)</w:t>
      </w: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Abstract:</w:t>
      </w:r>
      <w:r w:rsidR="00CE30F9" w:rsidRPr="000D39FE">
        <w:rPr>
          <w:rFonts w:ascii="Times New Roman" w:hAnsi="Times New Roman"/>
          <w:bCs/>
          <w:color w:val="000000" w:themeColor="text1"/>
          <w:sz w:val="24"/>
          <w:szCs w:val="24"/>
          <w:lang w:val="kk-KZ"/>
        </w:rPr>
        <w:t>(30 words)</w:t>
      </w:r>
    </w:p>
    <w:p w:rsidR="00A31F35" w:rsidRPr="000D39FE" w:rsidRDefault="00A31F35" w:rsidP="004D0AEB">
      <w:pPr>
        <w:widowControl w:val="0"/>
        <w:spacing w:after="0" w:line="240" w:lineRule="auto"/>
        <w:ind w:firstLine="709"/>
        <w:jc w:val="both"/>
        <w:outlineLvl w:val="0"/>
        <w:rPr>
          <w:rFonts w:ascii="Times New Roman" w:hAnsi="Times New Roman"/>
          <w:b/>
          <w:color w:val="000000" w:themeColor="text1"/>
          <w:sz w:val="24"/>
          <w:szCs w:val="24"/>
          <w:lang w:val="kk-KZ"/>
        </w:rPr>
      </w:pPr>
      <w:r w:rsidRPr="000D39FE">
        <w:rPr>
          <w:rFonts w:ascii="Times New Roman" w:hAnsi="Times New Roman"/>
          <w:b/>
          <w:color w:val="000000" w:themeColor="text1"/>
          <w:sz w:val="24"/>
          <w:szCs w:val="24"/>
          <w:lang w:val="kk-KZ"/>
        </w:rPr>
        <w:t xml:space="preserve">Keywords: </w:t>
      </w:r>
      <w:r w:rsidR="00CE30F9" w:rsidRPr="000D39FE">
        <w:rPr>
          <w:rFonts w:ascii="Times New Roman" w:hAnsi="Times New Roman"/>
          <w:bCs/>
          <w:color w:val="000000" w:themeColor="text1"/>
          <w:sz w:val="24"/>
          <w:szCs w:val="24"/>
          <w:lang w:val="kk-KZ"/>
        </w:rPr>
        <w:t>(5 words)</w:t>
      </w:r>
    </w:p>
    <w:p w:rsidR="00A31F35" w:rsidRPr="000D39FE" w:rsidRDefault="00A31F35" w:rsidP="004D0AEB">
      <w:pPr>
        <w:widowControl w:val="0"/>
        <w:tabs>
          <w:tab w:val="left" w:pos="1134"/>
        </w:tabs>
        <w:spacing w:after="0" w:line="240" w:lineRule="auto"/>
        <w:ind w:firstLine="709"/>
        <w:jc w:val="both"/>
        <w:outlineLvl w:val="0"/>
        <w:rPr>
          <w:rFonts w:ascii="Times New Roman" w:hAnsi="Times New Roman"/>
          <w:i/>
          <w:color w:val="000000" w:themeColor="text1"/>
          <w:sz w:val="24"/>
          <w:szCs w:val="24"/>
          <w:lang w:val="kk-KZ"/>
        </w:rPr>
      </w:pPr>
    </w:p>
    <w:p w:rsidR="00296440" w:rsidRPr="00296440" w:rsidRDefault="00296440" w:rsidP="00296440">
      <w:pPr>
        <w:widowControl w:val="0"/>
        <w:spacing w:after="0" w:line="240" w:lineRule="auto"/>
        <w:ind w:firstLine="709"/>
        <w:jc w:val="both"/>
        <w:outlineLvl w:val="0"/>
        <w:rPr>
          <w:rFonts w:ascii="Times New Roman" w:hAnsi="Times New Roman"/>
          <w:iCs/>
          <w:color w:val="000000" w:themeColor="text1"/>
          <w:sz w:val="24"/>
          <w:szCs w:val="24"/>
          <w:lang w:val="kk-KZ"/>
        </w:rPr>
      </w:pPr>
      <w:r w:rsidRPr="00296440">
        <w:rPr>
          <w:rFonts w:ascii="Times New Roman" w:hAnsi="Times New Roman"/>
          <w:iCs/>
          <w:color w:val="000000" w:themeColor="text1"/>
          <w:sz w:val="24"/>
          <w:szCs w:val="24"/>
          <w:lang w:val="kk-KZ"/>
        </w:rPr>
        <w:t>Conditions for conducting covert investigative actions – the irrefutable implementation of covert investigative actions creates conditions for the development and implementation of exactly one operational investigative action, which is called upon to increase their effectiveness in conducting covert investigative actions and guarantee compliance with the principles of operational investigative activities special provisions established by operational investigative laws. [1].</w:t>
      </w:r>
    </w:p>
    <w:p w:rsidR="00296440" w:rsidRDefault="00296440" w:rsidP="00296440">
      <w:pPr>
        <w:widowControl w:val="0"/>
        <w:spacing w:after="0" w:line="240" w:lineRule="auto"/>
        <w:ind w:firstLine="709"/>
        <w:jc w:val="both"/>
        <w:outlineLvl w:val="0"/>
        <w:rPr>
          <w:rFonts w:ascii="Times New Roman" w:hAnsi="Times New Roman"/>
          <w:iCs/>
          <w:color w:val="000000" w:themeColor="text1"/>
          <w:sz w:val="24"/>
          <w:szCs w:val="24"/>
          <w:lang w:val="en-US"/>
        </w:rPr>
      </w:pPr>
      <w:r w:rsidRPr="00296440">
        <w:rPr>
          <w:rFonts w:ascii="Times New Roman" w:hAnsi="Times New Roman"/>
          <w:iCs/>
          <w:color w:val="000000" w:themeColor="text1"/>
          <w:sz w:val="24"/>
          <w:szCs w:val="24"/>
          <w:lang w:val="kk-KZ"/>
        </w:rPr>
        <w:t>The organization and tactics of conducting secret secret investigative actions may constitute official, military and state secrets in accordance with the list of information subject to declassification, approved by the Government of the Republic of Kazakhstan on March 15, 1995 on the basis of the law of the Republic of Kazakhstan "on state secrets".</w:t>
      </w:r>
    </w:p>
    <w:p w:rsidR="00296440" w:rsidRDefault="00296440" w:rsidP="00296440">
      <w:pPr>
        <w:widowControl w:val="0"/>
        <w:spacing w:after="0" w:line="240" w:lineRule="auto"/>
        <w:ind w:firstLine="709"/>
        <w:jc w:val="both"/>
        <w:outlineLvl w:val="0"/>
        <w:rPr>
          <w:rFonts w:ascii="Times New Roman" w:hAnsi="Times New Roman"/>
          <w:iCs/>
          <w:color w:val="000000" w:themeColor="text1"/>
          <w:sz w:val="24"/>
          <w:szCs w:val="24"/>
          <w:lang w:val="en-US"/>
        </w:rPr>
      </w:pPr>
    </w:p>
    <w:p w:rsidR="00A31F35" w:rsidRPr="000D39FE" w:rsidRDefault="00296440" w:rsidP="00296440">
      <w:pPr>
        <w:widowControl w:val="0"/>
        <w:spacing w:after="0" w:line="240" w:lineRule="auto"/>
        <w:ind w:firstLine="709"/>
        <w:jc w:val="both"/>
        <w:outlineLvl w:val="0"/>
        <w:rPr>
          <w:rFonts w:ascii="Times New Roman" w:hAnsi="Times New Roman"/>
          <w:b/>
          <w:color w:val="000000" w:themeColor="text1"/>
          <w:sz w:val="24"/>
          <w:szCs w:val="24"/>
          <w:lang w:val="en-US"/>
        </w:rPr>
      </w:pPr>
      <w:r w:rsidRPr="00296440">
        <w:rPr>
          <w:rFonts w:ascii="Times New Roman" w:hAnsi="Times New Roman"/>
          <w:b/>
          <w:color w:val="000000" w:themeColor="text1"/>
          <w:sz w:val="24"/>
          <w:szCs w:val="24"/>
          <w:lang w:val="kk-KZ"/>
        </w:rPr>
        <w:t>Used literature:</w:t>
      </w:r>
    </w:p>
    <w:p w:rsidR="00296440" w:rsidRPr="00296440" w:rsidRDefault="00296440" w:rsidP="00296440">
      <w:pPr>
        <w:pStyle w:val="aa"/>
        <w:widowControl w:val="0"/>
        <w:numPr>
          <w:ilvl w:val="0"/>
          <w:numId w:val="4"/>
        </w:numPr>
        <w:tabs>
          <w:tab w:val="left" w:pos="851"/>
        </w:tabs>
        <w:ind w:left="0" w:firstLine="709"/>
        <w:jc w:val="both"/>
        <w:outlineLvl w:val="0"/>
        <w:rPr>
          <w:color w:val="000000" w:themeColor="text1"/>
          <w:sz w:val="24"/>
          <w:szCs w:val="24"/>
          <w:lang w:val="kk-KZ"/>
        </w:rPr>
      </w:pPr>
      <w:r w:rsidRPr="00296440">
        <w:rPr>
          <w:color w:val="000000" w:themeColor="text1"/>
          <w:sz w:val="24"/>
          <w:szCs w:val="24"/>
          <w:lang w:val="kk-KZ"/>
        </w:rPr>
        <w:t>1 Under the general editorship of K.K. Goryainov, V.S. Ovchinsky, G.K. Sinilova, A.Y. Shumilova. Operational and investigative activities. Textbook. Moscow, 2004, 302-bet.</w:t>
      </w:r>
    </w:p>
    <w:p w:rsidR="00296440" w:rsidRPr="00296440" w:rsidRDefault="00296440" w:rsidP="00296440">
      <w:pPr>
        <w:pStyle w:val="aa"/>
        <w:widowControl w:val="0"/>
        <w:numPr>
          <w:ilvl w:val="0"/>
          <w:numId w:val="4"/>
        </w:numPr>
        <w:tabs>
          <w:tab w:val="left" w:pos="851"/>
        </w:tabs>
        <w:ind w:left="0" w:firstLine="709"/>
        <w:jc w:val="both"/>
        <w:outlineLvl w:val="0"/>
        <w:rPr>
          <w:color w:val="000000" w:themeColor="text1"/>
          <w:sz w:val="24"/>
          <w:szCs w:val="24"/>
          <w:lang w:val="kk-KZ"/>
        </w:rPr>
      </w:pPr>
      <w:r w:rsidRPr="00296440">
        <w:rPr>
          <w:color w:val="000000" w:themeColor="text1"/>
          <w:sz w:val="24"/>
          <w:szCs w:val="24"/>
          <w:lang w:val="kk-KZ"/>
        </w:rPr>
        <w:t>2 Nurakhmetov T.N.. Problems of morality in the activities of employees of national security agencies. - Almaty, “Zhetizhargy, 2006, - p. 79.</w:t>
      </w:r>
    </w:p>
    <w:p w:rsidR="00A31F35" w:rsidRPr="000D39FE" w:rsidRDefault="00296440" w:rsidP="00296440">
      <w:pPr>
        <w:pStyle w:val="aa"/>
        <w:widowControl w:val="0"/>
        <w:numPr>
          <w:ilvl w:val="0"/>
          <w:numId w:val="4"/>
        </w:numPr>
        <w:tabs>
          <w:tab w:val="left" w:pos="851"/>
        </w:tabs>
        <w:ind w:left="0" w:firstLine="709"/>
        <w:jc w:val="both"/>
        <w:outlineLvl w:val="0"/>
        <w:rPr>
          <w:color w:val="000000" w:themeColor="text1"/>
          <w:sz w:val="24"/>
          <w:szCs w:val="24"/>
          <w:lang w:val="kk-KZ"/>
        </w:rPr>
      </w:pPr>
      <w:r w:rsidRPr="00296440">
        <w:rPr>
          <w:color w:val="000000" w:themeColor="text1"/>
          <w:sz w:val="24"/>
          <w:szCs w:val="24"/>
          <w:lang w:val="kk-KZ"/>
        </w:rPr>
        <w:t>3 V. Pletnev. Operational and investigative activities. The course of the lecture. Almaty, 2001, 106-bet.</w:t>
      </w:r>
    </w:p>
    <w:sectPr w:rsidR="00A31F35" w:rsidRPr="000D39FE" w:rsidSect="006C5C4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A1A93"/>
    <w:multiLevelType w:val="hybridMultilevel"/>
    <w:tmpl w:val="6CAED360"/>
    <w:lvl w:ilvl="0" w:tplc="BA84E35E">
      <w:start w:val="1"/>
      <w:numFmt w:val="decimal"/>
      <w:lvlText w:val="%1."/>
      <w:lvlJc w:val="left"/>
      <w:pPr>
        <w:ind w:left="1081" w:hanging="245"/>
      </w:pPr>
      <w:rPr>
        <w:rFonts w:ascii="Times New Roman" w:eastAsia="Times New Roman" w:hAnsi="Times New Roman" w:cs="Times New Roman" w:hint="default"/>
        <w:w w:val="100"/>
        <w:sz w:val="24"/>
        <w:szCs w:val="24"/>
        <w:lang w:val="kk-KZ" w:eastAsia="en-US" w:bidi="ar-SA"/>
      </w:rPr>
    </w:lvl>
    <w:lvl w:ilvl="1" w:tplc="10201E04">
      <w:numFmt w:val="bullet"/>
      <w:lvlText w:val="•"/>
      <w:lvlJc w:val="left"/>
      <w:pPr>
        <w:ind w:left="2074" w:hanging="245"/>
      </w:pPr>
      <w:rPr>
        <w:rFonts w:hint="default"/>
        <w:lang w:val="kk-KZ" w:eastAsia="en-US" w:bidi="ar-SA"/>
      </w:rPr>
    </w:lvl>
    <w:lvl w:ilvl="2" w:tplc="D0A27912">
      <w:numFmt w:val="bullet"/>
      <w:lvlText w:val="•"/>
      <w:lvlJc w:val="left"/>
      <w:pPr>
        <w:ind w:left="3068" w:hanging="245"/>
      </w:pPr>
      <w:rPr>
        <w:rFonts w:hint="default"/>
        <w:lang w:val="kk-KZ" w:eastAsia="en-US" w:bidi="ar-SA"/>
      </w:rPr>
    </w:lvl>
    <w:lvl w:ilvl="3" w:tplc="3DFC6768">
      <w:numFmt w:val="bullet"/>
      <w:lvlText w:val="•"/>
      <w:lvlJc w:val="left"/>
      <w:pPr>
        <w:ind w:left="4063" w:hanging="245"/>
      </w:pPr>
      <w:rPr>
        <w:rFonts w:hint="default"/>
        <w:lang w:val="kk-KZ" w:eastAsia="en-US" w:bidi="ar-SA"/>
      </w:rPr>
    </w:lvl>
    <w:lvl w:ilvl="4" w:tplc="943A0D3C">
      <w:numFmt w:val="bullet"/>
      <w:lvlText w:val="•"/>
      <w:lvlJc w:val="left"/>
      <w:pPr>
        <w:ind w:left="5057" w:hanging="245"/>
      </w:pPr>
      <w:rPr>
        <w:rFonts w:hint="default"/>
        <w:lang w:val="kk-KZ" w:eastAsia="en-US" w:bidi="ar-SA"/>
      </w:rPr>
    </w:lvl>
    <w:lvl w:ilvl="5" w:tplc="F3C8FD22">
      <w:numFmt w:val="bullet"/>
      <w:lvlText w:val="•"/>
      <w:lvlJc w:val="left"/>
      <w:pPr>
        <w:ind w:left="6052" w:hanging="245"/>
      </w:pPr>
      <w:rPr>
        <w:rFonts w:hint="default"/>
        <w:lang w:val="kk-KZ" w:eastAsia="en-US" w:bidi="ar-SA"/>
      </w:rPr>
    </w:lvl>
    <w:lvl w:ilvl="6" w:tplc="B178F73E">
      <w:numFmt w:val="bullet"/>
      <w:lvlText w:val="•"/>
      <w:lvlJc w:val="left"/>
      <w:pPr>
        <w:ind w:left="7046" w:hanging="245"/>
      </w:pPr>
      <w:rPr>
        <w:rFonts w:hint="default"/>
        <w:lang w:val="kk-KZ" w:eastAsia="en-US" w:bidi="ar-SA"/>
      </w:rPr>
    </w:lvl>
    <w:lvl w:ilvl="7" w:tplc="B3069BA8">
      <w:numFmt w:val="bullet"/>
      <w:lvlText w:val="•"/>
      <w:lvlJc w:val="left"/>
      <w:pPr>
        <w:ind w:left="8040" w:hanging="245"/>
      </w:pPr>
      <w:rPr>
        <w:rFonts w:hint="default"/>
        <w:lang w:val="kk-KZ" w:eastAsia="en-US" w:bidi="ar-SA"/>
      </w:rPr>
    </w:lvl>
    <w:lvl w:ilvl="8" w:tplc="F6ACC8AE">
      <w:numFmt w:val="bullet"/>
      <w:lvlText w:val="•"/>
      <w:lvlJc w:val="left"/>
      <w:pPr>
        <w:ind w:left="9035" w:hanging="245"/>
      </w:pPr>
      <w:rPr>
        <w:rFonts w:hint="default"/>
        <w:lang w:val="kk-KZ" w:eastAsia="en-US" w:bidi="ar-SA"/>
      </w:rPr>
    </w:lvl>
  </w:abstractNum>
  <w:abstractNum w:abstractNumId="1">
    <w:nsid w:val="6E8A766F"/>
    <w:multiLevelType w:val="hybridMultilevel"/>
    <w:tmpl w:val="9E324C2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0F52639"/>
    <w:multiLevelType w:val="hybridMultilevel"/>
    <w:tmpl w:val="0442B2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EDE6DFD"/>
    <w:multiLevelType w:val="hybridMultilevel"/>
    <w:tmpl w:val="001201FC"/>
    <w:lvl w:ilvl="0" w:tplc="81505526">
      <w:start w:val="1"/>
      <w:numFmt w:val="decimal"/>
      <w:lvlText w:val="%1"/>
      <w:lvlJc w:val="righ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6C5C47"/>
    <w:rsid w:val="00020225"/>
    <w:rsid w:val="00026CFE"/>
    <w:rsid w:val="00046972"/>
    <w:rsid w:val="000562B3"/>
    <w:rsid w:val="0006484C"/>
    <w:rsid w:val="00081251"/>
    <w:rsid w:val="00084F1A"/>
    <w:rsid w:val="0009285F"/>
    <w:rsid w:val="00096857"/>
    <w:rsid w:val="000A50CA"/>
    <w:rsid w:val="000C1552"/>
    <w:rsid w:val="000D39FE"/>
    <w:rsid w:val="000E03E2"/>
    <w:rsid w:val="000F09F0"/>
    <w:rsid w:val="00100A14"/>
    <w:rsid w:val="00100A4D"/>
    <w:rsid w:val="00105D5A"/>
    <w:rsid w:val="00134D3C"/>
    <w:rsid w:val="001401DB"/>
    <w:rsid w:val="001537EE"/>
    <w:rsid w:val="001539D4"/>
    <w:rsid w:val="00157453"/>
    <w:rsid w:val="0017677B"/>
    <w:rsid w:val="00185311"/>
    <w:rsid w:val="00193DFA"/>
    <w:rsid w:val="001A6737"/>
    <w:rsid w:val="001B02D1"/>
    <w:rsid w:val="0021030A"/>
    <w:rsid w:val="002146F1"/>
    <w:rsid w:val="0022169C"/>
    <w:rsid w:val="00232E69"/>
    <w:rsid w:val="00265608"/>
    <w:rsid w:val="00296440"/>
    <w:rsid w:val="00297796"/>
    <w:rsid w:val="003322EC"/>
    <w:rsid w:val="003505B9"/>
    <w:rsid w:val="00384A04"/>
    <w:rsid w:val="003B6B23"/>
    <w:rsid w:val="003C404E"/>
    <w:rsid w:val="003C60DD"/>
    <w:rsid w:val="004124CE"/>
    <w:rsid w:val="004154DA"/>
    <w:rsid w:val="004562E1"/>
    <w:rsid w:val="004564FB"/>
    <w:rsid w:val="004B7DB1"/>
    <w:rsid w:val="004D0AEB"/>
    <w:rsid w:val="004D4691"/>
    <w:rsid w:val="004D50DD"/>
    <w:rsid w:val="004D7011"/>
    <w:rsid w:val="004E234A"/>
    <w:rsid w:val="00510825"/>
    <w:rsid w:val="005328CD"/>
    <w:rsid w:val="005356D7"/>
    <w:rsid w:val="00546EEA"/>
    <w:rsid w:val="00560EC6"/>
    <w:rsid w:val="0056535E"/>
    <w:rsid w:val="00571463"/>
    <w:rsid w:val="0058053F"/>
    <w:rsid w:val="00592E38"/>
    <w:rsid w:val="005E36AF"/>
    <w:rsid w:val="005F7407"/>
    <w:rsid w:val="00600608"/>
    <w:rsid w:val="00601F3C"/>
    <w:rsid w:val="006074DC"/>
    <w:rsid w:val="006651EC"/>
    <w:rsid w:val="00671D8F"/>
    <w:rsid w:val="00697313"/>
    <w:rsid w:val="006A20F3"/>
    <w:rsid w:val="006C5C47"/>
    <w:rsid w:val="006C7583"/>
    <w:rsid w:val="006D7216"/>
    <w:rsid w:val="006E4545"/>
    <w:rsid w:val="00700555"/>
    <w:rsid w:val="0075488A"/>
    <w:rsid w:val="00760F8D"/>
    <w:rsid w:val="00764358"/>
    <w:rsid w:val="00774F0D"/>
    <w:rsid w:val="00777B6D"/>
    <w:rsid w:val="00780127"/>
    <w:rsid w:val="007A742E"/>
    <w:rsid w:val="007C15F4"/>
    <w:rsid w:val="007D4658"/>
    <w:rsid w:val="007E183E"/>
    <w:rsid w:val="00804302"/>
    <w:rsid w:val="00835DF5"/>
    <w:rsid w:val="00873E39"/>
    <w:rsid w:val="008B60CD"/>
    <w:rsid w:val="008C4DBF"/>
    <w:rsid w:val="008E2432"/>
    <w:rsid w:val="009036F0"/>
    <w:rsid w:val="0091224A"/>
    <w:rsid w:val="0092560E"/>
    <w:rsid w:val="00932AF6"/>
    <w:rsid w:val="00933EA8"/>
    <w:rsid w:val="00967FB3"/>
    <w:rsid w:val="009708B0"/>
    <w:rsid w:val="009754CA"/>
    <w:rsid w:val="00976C0D"/>
    <w:rsid w:val="00976C9E"/>
    <w:rsid w:val="00981D3B"/>
    <w:rsid w:val="009A24DF"/>
    <w:rsid w:val="009A6F87"/>
    <w:rsid w:val="009B1E9F"/>
    <w:rsid w:val="009C2913"/>
    <w:rsid w:val="009E46E9"/>
    <w:rsid w:val="00A03078"/>
    <w:rsid w:val="00A03946"/>
    <w:rsid w:val="00A0747D"/>
    <w:rsid w:val="00A316CD"/>
    <w:rsid w:val="00A31F35"/>
    <w:rsid w:val="00A475DD"/>
    <w:rsid w:val="00A63A4A"/>
    <w:rsid w:val="00A8183B"/>
    <w:rsid w:val="00A8202C"/>
    <w:rsid w:val="00A963F9"/>
    <w:rsid w:val="00AF3E64"/>
    <w:rsid w:val="00B01B34"/>
    <w:rsid w:val="00B1713E"/>
    <w:rsid w:val="00B42AAF"/>
    <w:rsid w:val="00B56A26"/>
    <w:rsid w:val="00B7031B"/>
    <w:rsid w:val="00BA1334"/>
    <w:rsid w:val="00BD50F8"/>
    <w:rsid w:val="00BE6365"/>
    <w:rsid w:val="00C06F1C"/>
    <w:rsid w:val="00C10A57"/>
    <w:rsid w:val="00C15F41"/>
    <w:rsid w:val="00C2063D"/>
    <w:rsid w:val="00C41DEF"/>
    <w:rsid w:val="00C75286"/>
    <w:rsid w:val="00CA139D"/>
    <w:rsid w:val="00CA349D"/>
    <w:rsid w:val="00CA6757"/>
    <w:rsid w:val="00CB47F7"/>
    <w:rsid w:val="00CE1565"/>
    <w:rsid w:val="00CE2795"/>
    <w:rsid w:val="00CE30F9"/>
    <w:rsid w:val="00CF193C"/>
    <w:rsid w:val="00CF3525"/>
    <w:rsid w:val="00CF7CBC"/>
    <w:rsid w:val="00D258DA"/>
    <w:rsid w:val="00D67B21"/>
    <w:rsid w:val="00D73602"/>
    <w:rsid w:val="00D95076"/>
    <w:rsid w:val="00DA48BC"/>
    <w:rsid w:val="00DA4C54"/>
    <w:rsid w:val="00E1023A"/>
    <w:rsid w:val="00E71CF7"/>
    <w:rsid w:val="00E9342B"/>
    <w:rsid w:val="00E938E1"/>
    <w:rsid w:val="00EB2533"/>
    <w:rsid w:val="00EB5D8E"/>
    <w:rsid w:val="00EC7ABC"/>
    <w:rsid w:val="00ED02BD"/>
    <w:rsid w:val="00EF1986"/>
    <w:rsid w:val="00EF2E5C"/>
    <w:rsid w:val="00F70663"/>
    <w:rsid w:val="00FA07F9"/>
    <w:rsid w:val="00FE1A69"/>
    <w:rsid w:val="00FE201B"/>
    <w:rsid w:val="00FF4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47"/>
    <w:pPr>
      <w:spacing w:after="200" w:line="276" w:lineRule="auto"/>
    </w:pPr>
    <w:rPr>
      <w:sz w:val="22"/>
      <w:szCs w:val="22"/>
      <w:lang w:eastAsia="en-US"/>
    </w:rPr>
  </w:style>
  <w:style w:type="paragraph" w:styleId="2">
    <w:name w:val="heading 2"/>
    <w:basedOn w:val="a"/>
    <w:link w:val="20"/>
    <w:uiPriority w:val="9"/>
    <w:unhideWhenUsed/>
    <w:qFormat/>
    <w:rsid w:val="00B1713E"/>
    <w:pPr>
      <w:widowControl w:val="0"/>
      <w:autoSpaceDE w:val="0"/>
      <w:autoSpaceDN w:val="0"/>
      <w:spacing w:after="0" w:line="240" w:lineRule="auto"/>
      <w:ind w:left="616"/>
      <w:outlineLvl w:val="1"/>
    </w:pPr>
    <w:rPr>
      <w:rFonts w:ascii="Times New Roman" w:eastAsia="Times New Roman" w:hAnsi="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C5C47"/>
    <w:rPr>
      <w:color w:val="0000FF"/>
      <w:u w:val="single"/>
    </w:rPr>
  </w:style>
  <w:style w:type="character" w:styleId="a4">
    <w:name w:val="Strong"/>
    <w:uiPriority w:val="22"/>
    <w:qFormat/>
    <w:rsid w:val="00EB5D8E"/>
    <w:rPr>
      <w:b/>
      <w:bCs/>
    </w:rPr>
  </w:style>
  <w:style w:type="character" w:customStyle="1" w:styleId="20">
    <w:name w:val="Заголовок 2 Знак"/>
    <w:link w:val="2"/>
    <w:uiPriority w:val="9"/>
    <w:rsid w:val="00B1713E"/>
    <w:rPr>
      <w:rFonts w:ascii="Times New Roman" w:eastAsia="Times New Roman" w:hAnsi="Times New Roman"/>
      <w:b/>
      <w:bCs/>
      <w:sz w:val="24"/>
      <w:szCs w:val="24"/>
      <w:lang w:val="kk-KZ" w:eastAsia="en-US"/>
    </w:rPr>
  </w:style>
  <w:style w:type="paragraph" w:styleId="a5">
    <w:name w:val="Body Text"/>
    <w:basedOn w:val="a"/>
    <w:link w:val="a6"/>
    <w:uiPriority w:val="1"/>
    <w:qFormat/>
    <w:rsid w:val="00B1713E"/>
    <w:pPr>
      <w:widowControl w:val="0"/>
      <w:autoSpaceDE w:val="0"/>
      <w:autoSpaceDN w:val="0"/>
      <w:spacing w:after="0" w:line="240" w:lineRule="auto"/>
    </w:pPr>
    <w:rPr>
      <w:rFonts w:ascii="Times New Roman" w:eastAsia="Times New Roman" w:hAnsi="Times New Roman"/>
      <w:sz w:val="24"/>
      <w:szCs w:val="24"/>
      <w:lang w:val="kk-KZ"/>
    </w:rPr>
  </w:style>
  <w:style w:type="character" w:customStyle="1" w:styleId="a6">
    <w:name w:val="Основной текст Знак"/>
    <w:link w:val="a5"/>
    <w:uiPriority w:val="1"/>
    <w:rsid w:val="00B1713E"/>
    <w:rPr>
      <w:rFonts w:ascii="Times New Roman" w:eastAsia="Times New Roman" w:hAnsi="Times New Roman"/>
      <w:sz w:val="24"/>
      <w:szCs w:val="24"/>
      <w:lang w:val="kk-KZ" w:eastAsia="en-US"/>
    </w:rPr>
  </w:style>
  <w:style w:type="paragraph" w:styleId="a7">
    <w:name w:val="List Paragraph"/>
    <w:basedOn w:val="a"/>
    <w:uiPriority w:val="1"/>
    <w:qFormat/>
    <w:rsid w:val="00B1713E"/>
    <w:pPr>
      <w:widowControl w:val="0"/>
      <w:autoSpaceDE w:val="0"/>
      <w:autoSpaceDN w:val="0"/>
      <w:spacing w:after="0" w:line="275" w:lineRule="exact"/>
      <w:ind w:left="1547" w:hanging="365"/>
    </w:pPr>
    <w:rPr>
      <w:rFonts w:ascii="Times New Roman" w:eastAsia="Times New Roman" w:hAnsi="Times New Roman"/>
      <w:lang w:val="kk-KZ"/>
    </w:rPr>
  </w:style>
  <w:style w:type="paragraph" w:styleId="a8">
    <w:name w:val="No Spacing"/>
    <w:uiPriority w:val="1"/>
    <w:qFormat/>
    <w:rsid w:val="00A31F35"/>
    <w:rPr>
      <w:sz w:val="22"/>
      <w:szCs w:val="22"/>
      <w:lang w:eastAsia="en-US"/>
    </w:rPr>
  </w:style>
  <w:style w:type="character" w:styleId="a9">
    <w:name w:val="Emphasis"/>
    <w:uiPriority w:val="20"/>
    <w:qFormat/>
    <w:rsid w:val="00A31F35"/>
    <w:rPr>
      <w:i/>
      <w:iCs/>
    </w:rPr>
  </w:style>
  <w:style w:type="paragraph" w:styleId="aa">
    <w:name w:val="footnote text"/>
    <w:basedOn w:val="a"/>
    <w:link w:val="ab"/>
    <w:semiHidden/>
    <w:rsid w:val="00A31F35"/>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link w:val="aa"/>
    <w:semiHidden/>
    <w:rsid w:val="00A31F35"/>
    <w:rPr>
      <w:rFonts w:ascii="Times New Roman" w:eastAsia="Times New Roman" w:hAnsi="Times New Roman"/>
    </w:rPr>
  </w:style>
  <w:style w:type="paragraph" w:styleId="ac">
    <w:name w:val="Balloon Text"/>
    <w:basedOn w:val="a"/>
    <w:link w:val="ad"/>
    <w:uiPriority w:val="99"/>
    <w:semiHidden/>
    <w:unhideWhenUsed/>
    <w:rsid w:val="005E36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36AF"/>
    <w:rPr>
      <w:rFonts w:ascii="Tahoma" w:hAnsi="Tahoma" w:cs="Tahoma"/>
      <w:sz w:val="16"/>
      <w:szCs w:val="16"/>
      <w:lang w:eastAsia="en-US"/>
    </w:rPr>
  </w:style>
  <w:style w:type="table" w:styleId="ae">
    <w:name w:val="Table Grid"/>
    <w:basedOn w:val="a1"/>
    <w:uiPriority w:val="59"/>
    <w:rsid w:val="00CF3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0312240">
      <w:bodyDiv w:val="1"/>
      <w:marLeft w:val="0"/>
      <w:marRight w:val="0"/>
      <w:marTop w:val="0"/>
      <w:marBottom w:val="0"/>
      <w:divBdr>
        <w:top w:val="none" w:sz="0" w:space="0" w:color="auto"/>
        <w:left w:val="none" w:sz="0" w:space="0" w:color="auto"/>
        <w:bottom w:val="none" w:sz="0" w:space="0" w:color="auto"/>
        <w:right w:val="none" w:sz="0" w:space="0" w:color="auto"/>
      </w:divBdr>
    </w:div>
    <w:div w:id="1686981638">
      <w:bodyDiv w:val="1"/>
      <w:marLeft w:val="0"/>
      <w:marRight w:val="0"/>
      <w:marTop w:val="0"/>
      <w:marBottom w:val="0"/>
      <w:divBdr>
        <w:top w:val="none" w:sz="0" w:space="0" w:color="auto"/>
        <w:left w:val="none" w:sz="0" w:space="0" w:color="auto"/>
        <w:bottom w:val="none" w:sz="0" w:space="0" w:color="auto"/>
        <w:right w:val="none" w:sz="0" w:space="0" w:color="auto"/>
      </w:divBdr>
      <w:divsChild>
        <w:div w:id="529224566">
          <w:marLeft w:val="0"/>
          <w:marRight w:val="0"/>
          <w:marTop w:val="0"/>
          <w:marBottom w:val="0"/>
          <w:divBdr>
            <w:top w:val="none" w:sz="0" w:space="0" w:color="auto"/>
            <w:left w:val="none" w:sz="0" w:space="0" w:color="auto"/>
            <w:bottom w:val="none" w:sz="0" w:space="0" w:color="auto"/>
            <w:right w:val="none" w:sz="0" w:space="0" w:color="auto"/>
          </w:divBdr>
        </w:div>
        <w:div w:id="214376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КДМ</dc:creator>
  <cp:lastModifiedBy>COMP_CLASS</cp:lastModifiedBy>
  <cp:revision>3</cp:revision>
  <cp:lastPrinted>2022-10-17T11:23:00Z</cp:lastPrinted>
  <dcterms:created xsi:type="dcterms:W3CDTF">2023-02-20T08:51:00Z</dcterms:created>
  <dcterms:modified xsi:type="dcterms:W3CDTF">2023-02-20T09:01:00Z</dcterms:modified>
</cp:coreProperties>
</file>