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D6541D7" wp14:paraId="2C078E63" wp14:textId="5E9FED4E">
      <w:pPr>
        <w:jc w:val="center"/>
        <w:rPr>
          <w:rFonts w:ascii="Calibri" w:hAnsi="Calibri" w:eastAsia="Calibri" w:cs="Calibri"/>
          <w:b w:val="1"/>
          <w:bCs w:val="1"/>
          <w:sz w:val="22"/>
          <w:szCs w:val="22"/>
        </w:rPr>
      </w:pPr>
      <w:r w:rsidRPr="579143DF" w:rsidR="38B73590">
        <w:rPr>
          <w:rFonts w:ascii="Calibri" w:hAnsi="Calibri" w:eastAsia="Calibri" w:cs="Calibri"/>
          <w:b w:val="1"/>
          <w:bCs w:val="1"/>
          <w:sz w:val="22"/>
          <w:szCs w:val="22"/>
        </w:rPr>
        <w:t>ANTI-CORRUPTION AND FOREIGN CORRUPT PR</w:t>
      </w:r>
      <w:r w:rsidRPr="579143DF" w:rsidR="13D53A75">
        <w:rPr>
          <w:rFonts w:ascii="Calibri" w:hAnsi="Calibri" w:eastAsia="Calibri" w:cs="Calibri"/>
          <w:b w:val="1"/>
          <w:bCs w:val="1"/>
          <w:sz w:val="22"/>
          <w:szCs w:val="22"/>
        </w:rPr>
        <w:t>A</w:t>
      </w:r>
      <w:r w:rsidRPr="579143DF" w:rsidR="38B73590">
        <w:rPr>
          <w:rFonts w:ascii="Calibri" w:hAnsi="Calibri" w:eastAsia="Calibri" w:cs="Calibri"/>
          <w:b w:val="1"/>
          <w:bCs w:val="1"/>
          <w:sz w:val="22"/>
          <w:szCs w:val="22"/>
        </w:rPr>
        <w:t>CTICES POLICY</w:t>
      </w:r>
    </w:p>
    <w:p w:rsidR="6D6541D7" w:rsidP="219618B0" w:rsidRDefault="6D6541D7" w14:paraId="21639D9A" w14:textId="3BFA0244">
      <w:pPr>
        <w:spacing w:line="276" w:lineRule="auto"/>
        <w:jc w:val="both"/>
        <w:rPr>
          <w:rFonts w:ascii="Calibri" w:hAnsi="Calibri" w:eastAsia="Calibri" w:cs="Calibri"/>
          <w:b w:val="1"/>
          <w:bCs w:val="1"/>
          <w:sz w:val="22"/>
          <w:szCs w:val="22"/>
        </w:rPr>
      </w:pPr>
      <w:r w:rsidRPr="219618B0" w:rsidR="5741D6C8">
        <w:rPr>
          <w:rFonts w:ascii="Calibri" w:hAnsi="Calibri" w:eastAsia="Calibri" w:cs="Calibri"/>
          <w:b w:val="1"/>
          <w:bCs w:val="1"/>
          <w:sz w:val="22"/>
          <w:szCs w:val="22"/>
        </w:rPr>
        <w:t>PURPOSE</w:t>
      </w:r>
    </w:p>
    <w:p w:rsidR="5741D6C8" w:rsidP="219618B0" w:rsidRDefault="5741D6C8" w14:paraId="7C1E76A0" w14:textId="61A546B3">
      <w:pPr>
        <w:spacing w:line="276" w:lineRule="auto"/>
        <w:jc w:val="both"/>
        <w:rPr>
          <w:rFonts w:ascii="Calibri" w:hAnsi="Calibri" w:eastAsia="Calibri" w:cs="Calibri"/>
          <w:b w:val="0"/>
          <w:bCs w:val="0"/>
          <w:sz w:val="22"/>
          <w:szCs w:val="22"/>
        </w:rPr>
      </w:pPr>
      <w:r w:rsidRPr="219618B0" w:rsidR="5741D6C8">
        <w:rPr>
          <w:rFonts w:ascii="Calibri" w:hAnsi="Calibri" w:eastAsia="Calibri" w:cs="Calibri"/>
          <w:b w:val="0"/>
          <w:bCs w:val="0"/>
          <w:sz w:val="22"/>
          <w:szCs w:val="22"/>
        </w:rPr>
        <w:t>[</w:t>
      </w:r>
      <w:r w:rsidRPr="219618B0" w:rsidR="5741D6C8">
        <w:rPr>
          <w:rFonts w:ascii="Calibri" w:hAnsi="Calibri" w:eastAsia="Calibri" w:cs="Calibri"/>
          <w:b w:val="0"/>
          <w:bCs w:val="0"/>
          <w:sz w:val="22"/>
          <w:szCs w:val="22"/>
          <w:highlight w:val="yellow"/>
        </w:rPr>
        <w:t>EMPLOYER'S NAME</w:t>
      </w:r>
      <w:r w:rsidRPr="219618B0" w:rsidR="5741D6C8">
        <w:rPr>
          <w:rFonts w:ascii="Calibri" w:hAnsi="Calibri" w:eastAsia="Calibri" w:cs="Calibri"/>
          <w:b w:val="0"/>
          <w:bCs w:val="0"/>
          <w:sz w:val="22"/>
          <w:szCs w:val="22"/>
        </w:rPr>
        <w:t xml:space="preserve">] </w:t>
      </w:r>
      <w:r w:rsidRPr="219618B0" w:rsidR="5741D6C8">
        <w:rPr>
          <w:rFonts w:ascii="Calibri" w:hAnsi="Calibri" w:eastAsia="Calibri" w:cs="Calibri"/>
          <w:b w:val="0"/>
          <w:bCs w:val="0"/>
          <w:sz w:val="22"/>
          <w:szCs w:val="22"/>
        </w:rPr>
        <w:t>operates</w:t>
      </w:r>
      <w:r w:rsidRPr="219618B0" w:rsidR="5741D6C8">
        <w:rPr>
          <w:rFonts w:ascii="Calibri" w:hAnsi="Calibri" w:eastAsia="Calibri" w:cs="Calibri"/>
          <w:b w:val="0"/>
          <w:bCs w:val="0"/>
          <w:sz w:val="22"/>
          <w:szCs w:val="22"/>
        </w:rPr>
        <w:t xml:space="preserve"> in a diverse range of legal and business environments, many of which present challenges to conducting our business with the utmost integrity. We are committed to </w:t>
      </w:r>
      <w:r w:rsidRPr="219618B0" w:rsidR="5741D6C8">
        <w:rPr>
          <w:rFonts w:ascii="Calibri" w:hAnsi="Calibri" w:eastAsia="Calibri" w:cs="Calibri"/>
          <w:b w:val="0"/>
          <w:bCs w:val="0"/>
          <w:sz w:val="22"/>
          <w:szCs w:val="22"/>
        </w:rPr>
        <w:t>maintaining</w:t>
      </w:r>
      <w:r w:rsidRPr="219618B0" w:rsidR="5741D6C8">
        <w:rPr>
          <w:rFonts w:ascii="Calibri" w:hAnsi="Calibri" w:eastAsia="Calibri" w:cs="Calibri"/>
          <w:b w:val="0"/>
          <w:bCs w:val="0"/>
          <w:sz w:val="22"/>
          <w:szCs w:val="22"/>
        </w:rPr>
        <w:t xml:space="preserve"> the highest ethical standards in every aspect of our operations. Our goal is to avoid even the </w:t>
      </w:r>
      <w:r w:rsidRPr="219618B0" w:rsidR="5741D6C8">
        <w:rPr>
          <w:rFonts w:ascii="Calibri" w:hAnsi="Calibri" w:eastAsia="Calibri" w:cs="Calibri"/>
          <w:b w:val="0"/>
          <w:bCs w:val="0"/>
          <w:sz w:val="22"/>
          <w:szCs w:val="22"/>
        </w:rPr>
        <w:t>perception</w:t>
      </w:r>
      <w:r w:rsidRPr="219618B0" w:rsidR="5741D6C8">
        <w:rPr>
          <w:rFonts w:ascii="Calibri" w:hAnsi="Calibri" w:eastAsia="Calibri" w:cs="Calibri"/>
          <w:b w:val="0"/>
          <w:bCs w:val="0"/>
          <w:sz w:val="22"/>
          <w:szCs w:val="22"/>
        </w:rPr>
        <w:t xml:space="preserve"> of wrongdoing by our directors, officers, employees, and agents.</w:t>
      </w:r>
    </w:p>
    <w:p w:rsidR="5741D6C8" w:rsidP="219618B0" w:rsidRDefault="5741D6C8" w14:paraId="54F523EC" w14:textId="00DDB6B7">
      <w:pPr>
        <w:pStyle w:val="Normal"/>
        <w:spacing w:line="276" w:lineRule="auto"/>
        <w:jc w:val="both"/>
      </w:pPr>
      <w:r w:rsidRPr="219618B0" w:rsidR="5741D6C8">
        <w:rPr>
          <w:rFonts w:ascii="Calibri" w:hAnsi="Calibri" w:eastAsia="Calibri" w:cs="Calibri"/>
          <w:b w:val="0"/>
          <w:bCs w:val="0"/>
          <w:sz w:val="22"/>
          <w:szCs w:val="22"/>
        </w:rPr>
        <w:t>This policy reaffirms our dedication to integrity and outlines the specific requirements and prohibitions related to anti-corruption laws, including, but not limited to, the US Foreign Corrupt Practices Act of 1977 ("</w:t>
      </w:r>
      <w:r w:rsidRPr="219618B0" w:rsidR="5741D6C8">
        <w:rPr>
          <w:rFonts w:ascii="Calibri" w:hAnsi="Calibri" w:eastAsia="Calibri" w:cs="Calibri"/>
          <w:b w:val="1"/>
          <w:bCs w:val="1"/>
          <w:sz w:val="22"/>
          <w:szCs w:val="22"/>
        </w:rPr>
        <w:t>FCPA</w:t>
      </w:r>
      <w:r w:rsidRPr="219618B0" w:rsidR="5741D6C8">
        <w:rPr>
          <w:rFonts w:ascii="Calibri" w:hAnsi="Calibri" w:eastAsia="Calibri" w:cs="Calibri"/>
          <w:b w:val="0"/>
          <w:bCs w:val="0"/>
          <w:sz w:val="22"/>
          <w:szCs w:val="22"/>
        </w:rPr>
        <w:t>").</w:t>
      </w:r>
      <w:r w:rsidRPr="219618B0" w:rsidR="5741D6C8">
        <w:rPr>
          <w:rFonts w:ascii="Calibri" w:hAnsi="Calibri" w:eastAsia="Calibri" w:cs="Calibri"/>
          <w:b w:val="0"/>
          <w:bCs w:val="0"/>
          <w:sz w:val="22"/>
          <w:szCs w:val="22"/>
        </w:rPr>
        <w:t xml:space="preserve"> The policy is designed to mitigate the risk of corruption and bribery in the activities of [</w:t>
      </w:r>
      <w:r w:rsidRPr="219618B0" w:rsidR="5741D6C8">
        <w:rPr>
          <w:rFonts w:ascii="Calibri" w:hAnsi="Calibri" w:eastAsia="Calibri" w:cs="Calibri"/>
          <w:b w:val="0"/>
          <w:bCs w:val="0"/>
          <w:sz w:val="22"/>
          <w:szCs w:val="22"/>
          <w:highlight w:val="yellow"/>
        </w:rPr>
        <w:t>EMPLOYER'S NAME</w:t>
      </w:r>
      <w:r w:rsidRPr="219618B0" w:rsidR="5741D6C8">
        <w:rPr>
          <w:rFonts w:ascii="Calibri" w:hAnsi="Calibri" w:eastAsia="Calibri" w:cs="Calibri"/>
          <w:b w:val="0"/>
          <w:bCs w:val="0"/>
          <w:sz w:val="22"/>
          <w:szCs w:val="22"/>
        </w:rPr>
        <w:t xml:space="preserve">]. We </w:t>
      </w:r>
      <w:r w:rsidRPr="219618B0" w:rsidR="5741D6C8">
        <w:rPr>
          <w:rFonts w:ascii="Calibri" w:hAnsi="Calibri" w:eastAsia="Calibri" w:cs="Calibri"/>
          <w:b w:val="0"/>
          <w:bCs w:val="0"/>
          <w:sz w:val="22"/>
          <w:szCs w:val="22"/>
        </w:rPr>
        <w:t>strictly prohibit</w:t>
      </w:r>
      <w:r w:rsidRPr="219618B0" w:rsidR="5741D6C8">
        <w:rPr>
          <w:rFonts w:ascii="Calibri" w:hAnsi="Calibri" w:eastAsia="Calibri" w:cs="Calibri"/>
          <w:b w:val="0"/>
          <w:bCs w:val="0"/>
          <w:sz w:val="22"/>
          <w:szCs w:val="22"/>
        </w:rPr>
        <w:t xml:space="preserve"> all forms of corruption and bribery and will take the necessary actions to prevent them in our operations.</w:t>
      </w:r>
    </w:p>
    <w:p w:rsidR="5741D6C8" w:rsidP="219618B0" w:rsidRDefault="5741D6C8" w14:paraId="7FB6A032" w14:textId="67458F3E">
      <w:pPr>
        <w:pStyle w:val="Normal"/>
        <w:spacing w:line="276" w:lineRule="auto"/>
        <w:jc w:val="both"/>
      </w:pPr>
      <w:r w:rsidRPr="219618B0" w:rsidR="5741D6C8">
        <w:rPr>
          <w:rFonts w:ascii="Calibri" w:hAnsi="Calibri" w:eastAsia="Calibri" w:cs="Calibri"/>
          <w:b w:val="0"/>
          <w:bCs w:val="0"/>
          <w:sz w:val="22"/>
          <w:szCs w:val="22"/>
        </w:rPr>
        <w:t xml:space="preserve">Under the FCPA, it is illegal for US persons—including US companies, companies traded on US exchanges, and their subsidiaries, directors, officers, employees, and agents—to offer bribes to non-US government officials. While the prohibition against bribery is straightforward, understanding the full scope of the FCPA is crucial as it </w:t>
      </w:r>
      <w:r w:rsidRPr="219618B0" w:rsidR="5741D6C8">
        <w:rPr>
          <w:rFonts w:ascii="Calibri" w:hAnsi="Calibri" w:eastAsia="Calibri" w:cs="Calibri"/>
          <w:b w:val="0"/>
          <w:bCs w:val="0"/>
          <w:sz w:val="22"/>
          <w:szCs w:val="22"/>
        </w:rPr>
        <w:t>impacts</w:t>
      </w:r>
      <w:r w:rsidRPr="219618B0" w:rsidR="5741D6C8">
        <w:rPr>
          <w:rFonts w:ascii="Calibri" w:hAnsi="Calibri" w:eastAsia="Calibri" w:cs="Calibri"/>
          <w:b w:val="0"/>
          <w:bCs w:val="0"/>
          <w:sz w:val="22"/>
          <w:szCs w:val="22"/>
        </w:rPr>
        <w:t xml:space="preserve"> daily business dealings between [</w:t>
      </w:r>
      <w:r w:rsidRPr="219618B0" w:rsidR="5741D6C8">
        <w:rPr>
          <w:rFonts w:ascii="Calibri" w:hAnsi="Calibri" w:eastAsia="Calibri" w:cs="Calibri"/>
          <w:b w:val="0"/>
          <w:bCs w:val="0"/>
          <w:sz w:val="22"/>
          <w:szCs w:val="22"/>
          <w:highlight w:val="yellow"/>
        </w:rPr>
        <w:t>EMPLOYER'S NAME</w:t>
      </w:r>
      <w:r w:rsidRPr="219618B0" w:rsidR="5741D6C8">
        <w:rPr>
          <w:rFonts w:ascii="Calibri" w:hAnsi="Calibri" w:eastAsia="Calibri" w:cs="Calibri"/>
          <w:b w:val="0"/>
          <w:bCs w:val="0"/>
          <w:sz w:val="22"/>
          <w:szCs w:val="22"/>
        </w:rPr>
        <w:t>] and non-US governments, as well as government-controlled entities.</w:t>
      </w:r>
    </w:p>
    <w:p w:rsidR="5741D6C8" w:rsidP="219618B0" w:rsidRDefault="5741D6C8" w14:paraId="612CCB4E" w14:textId="7005C65A">
      <w:pPr>
        <w:pStyle w:val="Normal"/>
        <w:spacing w:line="276" w:lineRule="auto"/>
        <w:jc w:val="both"/>
      </w:pPr>
      <w:r w:rsidRPr="219618B0" w:rsidR="5741D6C8">
        <w:rPr>
          <w:rFonts w:ascii="Calibri" w:hAnsi="Calibri" w:eastAsia="Calibri" w:cs="Calibri"/>
          <w:b w:val="0"/>
          <w:bCs w:val="0"/>
          <w:sz w:val="22"/>
          <w:szCs w:val="22"/>
        </w:rPr>
        <w:t>Violations of the FCPA may also result in violations of other US laws, such as anti-money laundering, mail and wire fraud, and conspiracy laws. Penalties for violating the FCPA are severe, including termination of employment with [</w:t>
      </w:r>
      <w:r w:rsidRPr="219618B0" w:rsidR="5741D6C8">
        <w:rPr>
          <w:rFonts w:ascii="Calibri" w:hAnsi="Calibri" w:eastAsia="Calibri" w:cs="Calibri"/>
          <w:b w:val="0"/>
          <w:bCs w:val="0"/>
          <w:sz w:val="22"/>
          <w:szCs w:val="22"/>
          <w:highlight w:val="yellow"/>
        </w:rPr>
        <w:t>EMPLOYER'S NAME</w:t>
      </w:r>
      <w:r w:rsidRPr="219618B0" w:rsidR="5741D6C8">
        <w:rPr>
          <w:rFonts w:ascii="Calibri" w:hAnsi="Calibri" w:eastAsia="Calibri" w:cs="Calibri"/>
          <w:b w:val="0"/>
          <w:bCs w:val="0"/>
          <w:sz w:val="22"/>
          <w:szCs w:val="22"/>
        </w:rPr>
        <w:t>] and potential imprisonment or fines for individuals involved.</w:t>
      </w:r>
    </w:p>
    <w:p w:rsidR="5741D6C8" w:rsidP="219618B0" w:rsidRDefault="5741D6C8" w14:paraId="576D814E" w14:textId="53C68193">
      <w:pPr>
        <w:pStyle w:val="Normal"/>
        <w:spacing w:line="276" w:lineRule="auto"/>
        <w:jc w:val="both"/>
        <w:rPr>
          <w:rFonts w:ascii="Calibri" w:hAnsi="Calibri" w:eastAsia="Calibri" w:cs="Calibri"/>
          <w:b w:val="0"/>
          <w:bCs w:val="0"/>
          <w:sz w:val="22"/>
          <w:szCs w:val="22"/>
        </w:rPr>
      </w:pPr>
      <w:r w:rsidRPr="2172CE89" w:rsidR="5741D6C8">
        <w:rPr>
          <w:rFonts w:ascii="Calibri" w:hAnsi="Calibri" w:eastAsia="Calibri" w:cs="Calibri"/>
          <w:b w:val="0"/>
          <w:bCs w:val="0"/>
          <w:sz w:val="22"/>
          <w:szCs w:val="22"/>
        </w:rPr>
        <w:t>In addition to the FCPA, [</w:t>
      </w:r>
      <w:r w:rsidRPr="2172CE89" w:rsidR="5741D6C8">
        <w:rPr>
          <w:rFonts w:ascii="Calibri" w:hAnsi="Calibri" w:eastAsia="Calibri" w:cs="Calibri"/>
          <w:b w:val="0"/>
          <w:bCs w:val="0"/>
          <w:sz w:val="22"/>
          <w:szCs w:val="22"/>
          <w:highlight w:val="yellow"/>
        </w:rPr>
        <w:t>EMPLOYER'S NAME</w:t>
      </w:r>
      <w:r w:rsidRPr="2172CE89" w:rsidR="5741D6C8">
        <w:rPr>
          <w:rFonts w:ascii="Calibri" w:hAnsi="Calibri" w:eastAsia="Calibri" w:cs="Calibri"/>
          <w:b w:val="0"/>
          <w:bCs w:val="0"/>
          <w:sz w:val="22"/>
          <w:szCs w:val="22"/>
        </w:rPr>
        <w:t xml:space="preserve">] must </w:t>
      </w:r>
      <w:r w:rsidRPr="2172CE89" w:rsidR="5741D6C8">
        <w:rPr>
          <w:rFonts w:ascii="Calibri" w:hAnsi="Calibri" w:eastAsia="Calibri" w:cs="Calibri"/>
          <w:b w:val="0"/>
          <w:bCs w:val="0"/>
          <w:sz w:val="22"/>
          <w:szCs w:val="22"/>
        </w:rPr>
        <w:t>comply with</w:t>
      </w:r>
      <w:r w:rsidRPr="2172CE89" w:rsidR="5741D6C8">
        <w:rPr>
          <w:rFonts w:ascii="Calibri" w:hAnsi="Calibri" w:eastAsia="Calibri" w:cs="Calibri"/>
          <w:b w:val="0"/>
          <w:bCs w:val="0"/>
          <w:sz w:val="22"/>
          <w:szCs w:val="22"/>
        </w:rPr>
        <w:t xml:space="preserve"> anti-corruption laws in other </w:t>
      </w:r>
      <w:r w:rsidRPr="2172CE89" w:rsidR="5741D6C8">
        <w:rPr>
          <w:rFonts w:ascii="Calibri" w:hAnsi="Calibri" w:eastAsia="Calibri" w:cs="Calibri"/>
          <w:b w:val="0"/>
          <w:bCs w:val="0"/>
          <w:sz w:val="22"/>
          <w:szCs w:val="22"/>
        </w:rPr>
        <w:t>jurisdictions</w:t>
      </w:r>
      <w:r w:rsidRPr="2172CE89" w:rsidR="5741D6C8">
        <w:rPr>
          <w:rFonts w:ascii="Calibri" w:hAnsi="Calibri" w:eastAsia="Calibri" w:cs="Calibri"/>
          <w:b w:val="0"/>
          <w:bCs w:val="0"/>
          <w:sz w:val="22"/>
          <w:szCs w:val="22"/>
        </w:rPr>
        <w:t xml:space="preserve"> where we do business, as well as local laws in the countries where we </w:t>
      </w:r>
      <w:r w:rsidRPr="2172CE89" w:rsidR="5741D6C8">
        <w:rPr>
          <w:rFonts w:ascii="Calibri" w:hAnsi="Calibri" w:eastAsia="Calibri" w:cs="Calibri"/>
          <w:b w:val="0"/>
          <w:bCs w:val="0"/>
          <w:sz w:val="22"/>
          <w:szCs w:val="22"/>
        </w:rPr>
        <w:t>operate</w:t>
      </w:r>
      <w:r w:rsidRPr="2172CE89" w:rsidR="5741D6C8">
        <w:rPr>
          <w:rFonts w:ascii="Calibri" w:hAnsi="Calibri" w:eastAsia="Calibri" w:cs="Calibri"/>
          <w:b w:val="0"/>
          <w:bCs w:val="0"/>
          <w:sz w:val="22"/>
          <w:szCs w:val="22"/>
        </w:rPr>
        <w:t xml:space="preserve">. </w:t>
      </w:r>
      <w:r w:rsidRPr="2172CE89" w:rsidR="5741D6C8">
        <w:rPr>
          <w:rFonts w:ascii="Calibri" w:hAnsi="Calibri" w:eastAsia="Calibri" w:cs="Calibri"/>
          <w:b w:val="0"/>
          <w:bCs w:val="0"/>
          <w:sz w:val="22"/>
          <w:szCs w:val="22"/>
        </w:rPr>
        <w:t>This policy sets the framework for ensuring compliance with these laws and regulations</w:t>
      </w:r>
      <w:r w:rsidRPr="2172CE89" w:rsidR="4BBDE707">
        <w:rPr>
          <w:rFonts w:ascii="Calibri" w:hAnsi="Calibri" w:eastAsia="Calibri" w:cs="Calibri"/>
          <w:b w:val="0"/>
          <w:bCs w:val="0"/>
          <w:sz w:val="22"/>
          <w:szCs w:val="22"/>
        </w:rPr>
        <w:t xml:space="preserve">, including any specific to the state of </w:t>
      </w:r>
      <w:r w:rsidRPr="2172CE89" w:rsidR="53BCE784">
        <w:rPr>
          <w:rFonts w:ascii="Calibri" w:hAnsi="Calibri" w:eastAsia="Calibri" w:cs="Calibri"/>
          <w:b w:val="0"/>
          <w:bCs w:val="0"/>
          <w:sz w:val="22"/>
          <w:szCs w:val="22"/>
        </w:rPr>
        <w:t>Virginia</w:t>
      </w:r>
      <w:r w:rsidRPr="2172CE89" w:rsidR="4BBDE707">
        <w:rPr>
          <w:rFonts w:ascii="Calibri" w:hAnsi="Calibri" w:eastAsia="Calibri" w:cs="Calibri"/>
          <w:b w:val="0"/>
          <w:bCs w:val="0"/>
          <w:sz w:val="22"/>
          <w:szCs w:val="22"/>
        </w:rPr>
        <w:t>.</w:t>
      </w:r>
    </w:p>
    <w:p w:rsidR="5741D6C8" w:rsidP="219618B0" w:rsidRDefault="5741D6C8" w14:paraId="653BBF38" w14:textId="1E054D3C">
      <w:pPr>
        <w:spacing w:line="276" w:lineRule="auto"/>
        <w:jc w:val="both"/>
        <w:rPr>
          <w:rFonts w:ascii="Calibri" w:hAnsi="Calibri" w:eastAsia="Calibri" w:cs="Calibri"/>
          <w:b w:val="1"/>
          <w:bCs w:val="1"/>
          <w:sz w:val="22"/>
          <w:szCs w:val="22"/>
        </w:rPr>
      </w:pPr>
      <w:r w:rsidRPr="219618B0" w:rsidR="5741D6C8">
        <w:rPr>
          <w:rFonts w:ascii="Calibri" w:hAnsi="Calibri" w:eastAsia="Calibri" w:cs="Calibri"/>
          <w:b w:val="1"/>
          <w:bCs w:val="1"/>
          <w:sz w:val="22"/>
          <w:szCs w:val="22"/>
        </w:rPr>
        <w:t>APPLICABILITY</w:t>
      </w:r>
    </w:p>
    <w:p w:rsidR="5741D6C8" w:rsidP="219618B0" w:rsidRDefault="5741D6C8" w14:paraId="1197FC11" w14:textId="157F1965">
      <w:pPr>
        <w:pStyle w:val="Normal"/>
        <w:spacing w:line="276" w:lineRule="auto"/>
        <w:jc w:val="both"/>
        <w:rPr>
          <w:rFonts w:ascii="Calibri" w:hAnsi="Calibri" w:eastAsia="Calibri" w:cs="Calibri"/>
          <w:b w:val="0"/>
          <w:bCs w:val="0"/>
          <w:sz w:val="22"/>
          <w:szCs w:val="22"/>
        </w:rPr>
      </w:pPr>
      <w:r w:rsidRPr="219618B0" w:rsidR="5741D6C8">
        <w:rPr>
          <w:rFonts w:ascii="Calibri" w:hAnsi="Calibri" w:eastAsia="Calibri" w:cs="Calibri"/>
          <w:b w:val="0"/>
          <w:bCs w:val="0"/>
          <w:sz w:val="22"/>
          <w:szCs w:val="22"/>
        </w:rPr>
        <w:t>This policy applies to all operations of [</w:t>
      </w:r>
      <w:r w:rsidRPr="219618B0" w:rsidR="5741D6C8">
        <w:rPr>
          <w:rFonts w:ascii="Calibri" w:hAnsi="Calibri" w:eastAsia="Calibri" w:cs="Calibri"/>
          <w:b w:val="0"/>
          <w:bCs w:val="0"/>
          <w:sz w:val="22"/>
          <w:szCs w:val="22"/>
          <w:highlight w:val="yellow"/>
        </w:rPr>
        <w:t>EMPLOYER'S NAME</w:t>
      </w:r>
      <w:r w:rsidRPr="219618B0" w:rsidR="5741D6C8">
        <w:rPr>
          <w:rFonts w:ascii="Calibri" w:hAnsi="Calibri" w:eastAsia="Calibri" w:cs="Calibri"/>
          <w:b w:val="0"/>
          <w:bCs w:val="0"/>
          <w:sz w:val="22"/>
          <w:szCs w:val="22"/>
        </w:rPr>
        <w:t xml:space="preserve">] worldwide. It </w:t>
      </w:r>
      <w:r w:rsidRPr="219618B0" w:rsidR="5741D6C8">
        <w:rPr>
          <w:rFonts w:ascii="Calibri" w:hAnsi="Calibri" w:eastAsia="Calibri" w:cs="Calibri"/>
          <w:b w:val="0"/>
          <w:bCs w:val="0"/>
          <w:sz w:val="22"/>
          <w:szCs w:val="22"/>
        </w:rPr>
        <w:t>is applicable</w:t>
      </w:r>
      <w:r w:rsidRPr="219618B0" w:rsidR="5741D6C8">
        <w:rPr>
          <w:rFonts w:ascii="Calibri" w:hAnsi="Calibri" w:eastAsia="Calibri" w:cs="Calibri"/>
          <w:b w:val="0"/>
          <w:bCs w:val="0"/>
          <w:sz w:val="22"/>
          <w:szCs w:val="22"/>
        </w:rPr>
        <w:t xml:space="preserve"> to all directors, officers, and employees of [</w:t>
      </w:r>
      <w:r w:rsidRPr="219618B0" w:rsidR="5741D6C8">
        <w:rPr>
          <w:rFonts w:ascii="Calibri" w:hAnsi="Calibri" w:eastAsia="Calibri" w:cs="Calibri"/>
          <w:b w:val="0"/>
          <w:bCs w:val="0"/>
          <w:sz w:val="22"/>
          <w:szCs w:val="22"/>
          <w:highlight w:val="yellow"/>
        </w:rPr>
        <w:t>EMPLOYER'S NAME</w:t>
      </w:r>
      <w:r w:rsidRPr="219618B0" w:rsidR="5741D6C8">
        <w:rPr>
          <w:rFonts w:ascii="Calibri" w:hAnsi="Calibri" w:eastAsia="Calibri" w:cs="Calibri"/>
          <w:b w:val="0"/>
          <w:bCs w:val="0"/>
          <w:sz w:val="22"/>
          <w:szCs w:val="22"/>
        </w:rPr>
        <w:t xml:space="preserve">]. Additionally, this </w:t>
      </w:r>
      <w:r w:rsidRPr="219618B0" w:rsidR="6CFF0D0A">
        <w:rPr>
          <w:rFonts w:ascii="Calibri" w:hAnsi="Calibri" w:eastAsia="Calibri" w:cs="Calibri"/>
          <w:b w:val="0"/>
          <w:bCs w:val="0"/>
          <w:sz w:val="22"/>
          <w:szCs w:val="22"/>
        </w:rPr>
        <w:t>p</w:t>
      </w:r>
      <w:r w:rsidRPr="219618B0" w:rsidR="5741D6C8">
        <w:rPr>
          <w:rFonts w:ascii="Calibri" w:hAnsi="Calibri" w:eastAsia="Calibri" w:cs="Calibri"/>
          <w:b w:val="0"/>
          <w:bCs w:val="0"/>
          <w:sz w:val="22"/>
          <w:szCs w:val="22"/>
        </w:rPr>
        <w:t xml:space="preserve">olicy extends to </w:t>
      </w:r>
      <w:r w:rsidRPr="219618B0" w:rsidR="5AE26EDC">
        <w:rPr>
          <w:rFonts w:ascii="Calibri" w:hAnsi="Calibri" w:eastAsia="Calibri" w:cs="Calibri"/>
          <w:b w:val="0"/>
          <w:bCs w:val="0"/>
          <w:sz w:val="22"/>
          <w:szCs w:val="22"/>
        </w:rPr>
        <w:t>[</w:t>
      </w:r>
      <w:r w:rsidRPr="219618B0" w:rsidR="5AE26EDC">
        <w:rPr>
          <w:rFonts w:ascii="Calibri" w:hAnsi="Calibri" w:eastAsia="Calibri" w:cs="Calibri"/>
          <w:b w:val="0"/>
          <w:bCs w:val="0"/>
          <w:sz w:val="22"/>
          <w:szCs w:val="22"/>
          <w:highlight w:val="yellow"/>
        </w:rPr>
        <w:t>EMPLOYER'S NAME</w:t>
      </w:r>
      <w:r w:rsidRPr="219618B0" w:rsidR="5AE26EDC">
        <w:rPr>
          <w:rFonts w:ascii="Calibri" w:hAnsi="Calibri" w:eastAsia="Calibri" w:cs="Calibri"/>
          <w:b w:val="0"/>
          <w:bCs w:val="0"/>
          <w:sz w:val="22"/>
          <w:szCs w:val="22"/>
        </w:rPr>
        <w:t>]</w:t>
      </w:r>
      <w:r w:rsidRPr="219618B0" w:rsidR="5741D6C8">
        <w:rPr>
          <w:rFonts w:ascii="Calibri" w:hAnsi="Calibri" w:eastAsia="Calibri" w:cs="Calibri"/>
          <w:b w:val="0"/>
          <w:bCs w:val="0"/>
          <w:sz w:val="22"/>
          <w:szCs w:val="22"/>
        </w:rPr>
        <w:t xml:space="preserve"> agents, consultants, joint venture partners, and any other third-party representatives who, on behalf of [</w:t>
      </w:r>
      <w:r w:rsidRPr="219618B0" w:rsidR="5741D6C8">
        <w:rPr>
          <w:rFonts w:ascii="Calibri" w:hAnsi="Calibri" w:eastAsia="Calibri" w:cs="Calibri"/>
          <w:b w:val="0"/>
          <w:bCs w:val="0"/>
          <w:sz w:val="22"/>
          <w:szCs w:val="22"/>
          <w:highlight w:val="yellow"/>
        </w:rPr>
        <w:t>EMPLOYER'S NAME</w:t>
      </w:r>
      <w:r w:rsidRPr="219618B0" w:rsidR="5741D6C8">
        <w:rPr>
          <w:rFonts w:ascii="Calibri" w:hAnsi="Calibri" w:eastAsia="Calibri" w:cs="Calibri"/>
          <w:b w:val="0"/>
          <w:bCs w:val="0"/>
          <w:sz w:val="22"/>
          <w:szCs w:val="22"/>
        </w:rPr>
        <w:t>], engage in business outside of the US or interact with non-US government officials, or who are likely to do so in the future.</w:t>
      </w:r>
    </w:p>
    <w:p w:rsidR="742C6493" w:rsidP="219618B0" w:rsidRDefault="742C6493" w14:paraId="24F3D260" w14:textId="21EF458F">
      <w:pPr>
        <w:spacing w:line="276" w:lineRule="auto"/>
        <w:jc w:val="both"/>
        <w:rPr>
          <w:rFonts w:ascii="Calibri" w:hAnsi="Calibri" w:eastAsia="Calibri" w:cs="Calibri"/>
          <w:b w:val="1"/>
          <w:bCs w:val="1"/>
          <w:sz w:val="22"/>
          <w:szCs w:val="22"/>
        </w:rPr>
      </w:pPr>
      <w:r w:rsidRPr="219618B0" w:rsidR="742C6493">
        <w:rPr>
          <w:rFonts w:ascii="Calibri" w:hAnsi="Calibri" w:eastAsia="Calibri" w:cs="Calibri"/>
          <w:b w:val="1"/>
          <w:bCs w:val="1"/>
          <w:sz w:val="22"/>
          <w:szCs w:val="22"/>
        </w:rPr>
        <w:t>PROHIBITED PAYMENTS</w:t>
      </w:r>
    </w:p>
    <w:p w:rsidR="742C6493" w:rsidP="219618B0" w:rsidRDefault="742C6493" w14:paraId="16A6B325" w14:textId="4AAB0568">
      <w:pPr>
        <w:pStyle w:val="Normal"/>
        <w:spacing w:line="276" w:lineRule="auto"/>
        <w:jc w:val="both"/>
        <w:rPr>
          <w:rFonts w:ascii="Calibri" w:hAnsi="Calibri" w:eastAsia="Calibri" w:cs="Calibri"/>
          <w:b w:val="0"/>
          <w:bCs w:val="0"/>
          <w:sz w:val="22"/>
          <w:szCs w:val="22"/>
        </w:rPr>
      </w:pPr>
      <w:r w:rsidRPr="219618B0" w:rsidR="742C6493">
        <w:rPr>
          <w:rFonts w:ascii="Calibri" w:hAnsi="Calibri" w:eastAsia="Calibri" w:cs="Calibri"/>
          <w:b w:val="0"/>
          <w:bCs w:val="0"/>
          <w:sz w:val="22"/>
          <w:szCs w:val="22"/>
        </w:rPr>
        <w:t>Employees and agents of [</w:t>
      </w:r>
      <w:r w:rsidRPr="219618B0" w:rsidR="742C6493">
        <w:rPr>
          <w:rFonts w:ascii="Calibri" w:hAnsi="Calibri" w:eastAsia="Calibri" w:cs="Calibri"/>
          <w:b w:val="0"/>
          <w:bCs w:val="0"/>
          <w:sz w:val="22"/>
          <w:szCs w:val="22"/>
          <w:highlight w:val="yellow"/>
        </w:rPr>
        <w:t>EMPLOYER'S NAME</w:t>
      </w:r>
      <w:r w:rsidRPr="219618B0" w:rsidR="742C6493">
        <w:rPr>
          <w:rFonts w:ascii="Calibri" w:hAnsi="Calibri" w:eastAsia="Calibri" w:cs="Calibri"/>
          <w:b w:val="0"/>
          <w:bCs w:val="0"/>
          <w:sz w:val="22"/>
          <w:szCs w:val="22"/>
        </w:rPr>
        <w:t xml:space="preserve">] are </w:t>
      </w:r>
      <w:r w:rsidRPr="219618B0" w:rsidR="742C6493">
        <w:rPr>
          <w:rFonts w:ascii="Calibri" w:hAnsi="Calibri" w:eastAsia="Calibri" w:cs="Calibri"/>
          <w:b w:val="0"/>
          <w:bCs w:val="0"/>
          <w:sz w:val="22"/>
          <w:szCs w:val="22"/>
        </w:rPr>
        <w:t>strictly prohibited</w:t>
      </w:r>
      <w:r w:rsidRPr="219618B0" w:rsidR="742C6493">
        <w:rPr>
          <w:rFonts w:ascii="Calibri" w:hAnsi="Calibri" w:eastAsia="Calibri" w:cs="Calibri"/>
          <w:b w:val="0"/>
          <w:bCs w:val="0"/>
          <w:sz w:val="22"/>
          <w:szCs w:val="22"/>
        </w:rPr>
        <w:t xml:space="preserve"> from directly or indirectly offering, promising, authorizing, or making any payment or giving anything of value to a non-US government official on behalf of [</w:t>
      </w:r>
      <w:r w:rsidRPr="219618B0" w:rsidR="742C6493">
        <w:rPr>
          <w:rFonts w:ascii="Calibri" w:hAnsi="Calibri" w:eastAsia="Calibri" w:cs="Calibri"/>
          <w:b w:val="0"/>
          <w:bCs w:val="0"/>
          <w:sz w:val="22"/>
          <w:szCs w:val="22"/>
          <w:highlight w:val="yellow"/>
        </w:rPr>
        <w:t>EMPLOYER'S NAME</w:t>
      </w:r>
      <w:r w:rsidRPr="219618B0" w:rsidR="742C6493">
        <w:rPr>
          <w:rFonts w:ascii="Calibri" w:hAnsi="Calibri" w:eastAsia="Calibri" w:cs="Calibri"/>
          <w:b w:val="0"/>
          <w:bCs w:val="0"/>
          <w:sz w:val="22"/>
          <w:szCs w:val="22"/>
        </w:rPr>
        <w:t xml:space="preserve">]. This is prohibited to secure an improper advantage, obtain or </w:t>
      </w:r>
      <w:r w:rsidRPr="219618B0" w:rsidR="742C6493">
        <w:rPr>
          <w:rFonts w:ascii="Calibri" w:hAnsi="Calibri" w:eastAsia="Calibri" w:cs="Calibri"/>
          <w:b w:val="0"/>
          <w:bCs w:val="0"/>
          <w:sz w:val="22"/>
          <w:szCs w:val="22"/>
        </w:rPr>
        <w:t>retain</w:t>
      </w:r>
      <w:r w:rsidRPr="219618B0" w:rsidR="742C6493">
        <w:rPr>
          <w:rFonts w:ascii="Calibri" w:hAnsi="Calibri" w:eastAsia="Calibri" w:cs="Calibri"/>
          <w:b w:val="0"/>
          <w:bCs w:val="0"/>
          <w:sz w:val="22"/>
          <w:szCs w:val="22"/>
        </w:rPr>
        <w:t xml:space="preserve"> business, or direct business to any other person or entity. This prohibition also applies to payments made to third parties if [</w:t>
      </w:r>
      <w:r w:rsidRPr="219618B0" w:rsidR="742C6493">
        <w:rPr>
          <w:rFonts w:ascii="Calibri" w:hAnsi="Calibri" w:eastAsia="Calibri" w:cs="Calibri"/>
          <w:b w:val="0"/>
          <w:bCs w:val="0"/>
          <w:sz w:val="22"/>
          <w:szCs w:val="22"/>
          <w:highlight w:val="yellow"/>
        </w:rPr>
        <w:t>EMPLOYER'S NAME</w:t>
      </w:r>
      <w:r w:rsidRPr="219618B0" w:rsidR="742C6493">
        <w:rPr>
          <w:rFonts w:ascii="Calibri" w:hAnsi="Calibri" w:eastAsia="Calibri" w:cs="Calibri"/>
          <w:b w:val="0"/>
          <w:bCs w:val="0"/>
          <w:sz w:val="22"/>
          <w:szCs w:val="22"/>
        </w:rPr>
        <w:t>] employees or agents know or have reason to know that the third party will use part of the payment for bribes.</w:t>
      </w:r>
    </w:p>
    <w:p w:rsidR="21AA37F1" w:rsidP="219618B0" w:rsidRDefault="21AA37F1" w14:paraId="0426AEB2" w14:textId="2144BABA">
      <w:pPr>
        <w:pStyle w:val="Normal"/>
        <w:spacing w:line="276" w:lineRule="auto"/>
        <w:jc w:val="both"/>
        <w:rPr>
          <w:rFonts w:ascii="Calibri" w:hAnsi="Calibri" w:eastAsia="Calibri" w:cs="Calibri"/>
          <w:b w:val="0"/>
          <w:bCs w:val="0"/>
          <w:sz w:val="22"/>
          <w:szCs w:val="22"/>
          <w:u w:val="single"/>
        </w:rPr>
      </w:pPr>
    </w:p>
    <w:p w:rsidR="742C6493" w:rsidP="219618B0" w:rsidRDefault="742C6493" w14:paraId="79E092E4" w14:textId="64129520">
      <w:pPr>
        <w:spacing w:line="276" w:lineRule="auto"/>
        <w:jc w:val="both"/>
        <w:rPr>
          <w:rFonts w:ascii="Calibri" w:hAnsi="Calibri" w:eastAsia="Calibri" w:cs="Calibri"/>
          <w:b w:val="0"/>
          <w:bCs w:val="0"/>
          <w:sz w:val="22"/>
          <w:szCs w:val="22"/>
          <w:u w:val="single"/>
        </w:rPr>
      </w:pPr>
      <w:r w:rsidRPr="219618B0" w:rsidR="742C6493">
        <w:rPr>
          <w:rFonts w:ascii="Calibri" w:hAnsi="Calibri" w:eastAsia="Calibri" w:cs="Calibri"/>
          <w:b w:val="0"/>
          <w:bCs w:val="0"/>
          <w:sz w:val="22"/>
          <w:szCs w:val="22"/>
          <w:u w:val="single"/>
        </w:rPr>
        <w:t>Cash and non-cash payments</w:t>
      </w:r>
    </w:p>
    <w:p w:rsidR="742C6493" w:rsidP="219618B0" w:rsidRDefault="742C6493" w14:paraId="1997769C" w14:textId="1BDF4716">
      <w:p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 xml:space="preserve">Payments that violate this policy may occur in various situations and involve a wide range of payments, beyond just cash bribes or kickbacks. The FCPA prohibits giving "anything of value" for improper purposes, which can include, but is not limited to: </w:t>
      </w:r>
    </w:p>
    <w:p w:rsidR="742C6493" w:rsidP="219618B0" w:rsidRDefault="742C6493" w14:paraId="7936A58F" w14:textId="6216CFD6">
      <w:pPr>
        <w:pStyle w:val="ListParagraph"/>
        <w:numPr>
          <w:ilvl w:val="0"/>
          <w:numId w:val="1"/>
        </w:num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Gifts.</w:t>
      </w:r>
    </w:p>
    <w:p w:rsidR="742C6493" w:rsidP="219618B0" w:rsidRDefault="742C6493" w14:paraId="020E87EB" w14:textId="63486893">
      <w:pPr>
        <w:pStyle w:val="ListParagraph"/>
        <w:numPr>
          <w:ilvl w:val="0"/>
          <w:numId w:val="1"/>
        </w:num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Travel, meals, lodging, entertainment, or gift cards.</w:t>
      </w:r>
    </w:p>
    <w:p w:rsidR="742C6493" w:rsidP="219618B0" w:rsidRDefault="742C6493" w14:paraId="2866F2CD" w14:textId="6A10332B">
      <w:pPr>
        <w:pStyle w:val="ListParagraph"/>
        <w:numPr>
          <w:ilvl w:val="0"/>
          <w:numId w:val="1"/>
        </w:num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Loans or non-market transactions.</w:t>
      </w:r>
    </w:p>
    <w:p w:rsidR="742C6493" w:rsidP="219618B0" w:rsidRDefault="742C6493" w14:paraId="2E65A80B" w14:textId="2246B7E6">
      <w:pPr>
        <w:pStyle w:val="ListParagraph"/>
        <w:numPr>
          <w:ilvl w:val="0"/>
          <w:numId w:val="1"/>
        </w:num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Charitable or political donations.</w:t>
      </w:r>
    </w:p>
    <w:p w:rsidR="742C6493" w:rsidP="219618B0" w:rsidRDefault="742C6493" w14:paraId="3E2DAEE4" w14:textId="7EC56C06">
      <w:pPr>
        <w:pStyle w:val="ListParagraph"/>
        <w:numPr>
          <w:ilvl w:val="0"/>
          <w:numId w:val="1"/>
        </w:num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Business, employment, or investment opportunities.</w:t>
      </w:r>
    </w:p>
    <w:p w:rsidR="32511BA6" w:rsidP="219618B0" w:rsidRDefault="32511BA6" w14:paraId="6C1F2A0E" w14:textId="2455E040">
      <w:pPr>
        <w:spacing w:line="276" w:lineRule="auto"/>
        <w:jc w:val="both"/>
        <w:rPr>
          <w:rFonts w:ascii="Calibri" w:hAnsi="Calibri" w:eastAsia="Calibri" w:cs="Calibri"/>
          <w:sz w:val="22"/>
          <w:szCs w:val="22"/>
          <w:u w:val="single"/>
        </w:rPr>
      </w:pPr>
      <w:r w:rsidRPr="219618B0" w:rsidR="742C6493">
        <w:rPr>
          <w:rFonts w:ascii="Calibri" w:hAnsi="Calibri" w:eastAsia="Calibri" w:cs="Calibri"/>
          <w:sz w:val="22"/>
          <w:szCs w:val="22"/>
          <w:u w:val="single"/>
        </w:rPr>
        <w:t>Non-US</w:t>
      </w:r>
      <w:r w:rsidRPr="219618B0" w:rsidR="742C6493">
        <w:rPr>
          <w:rFonts w:ascii="Calibri" w:hAnsi="Calibri" w:eastAsia="Calibri" w:cs="Calibri"/>
          <w:sz w:val="22"/>
          <w:szCs w:val="22"/>
          <w:u w:val="single"/>
        </w:rPr>
        <w:t xml:space="preserve"> government official</w:t>
      </w:r>
    </w:p>
    <w:p w:rsidR="742C6493" w:rsidP="219618B0" w:rsidRDefault="742C6493" w14:paraId="1FF82225" w14:textId="7392DD40">
      <w:pPr>
        <w:spacing w:line="276" w:lineRule="auto"/>
        <w:jc w:val="both"/>
        <w:rPr>
          <w:rFonts w:ascii="Calibri" w:hAnsi="Calibri" w:eastAsia="Calibri" w:cs="Calibri"/>
          <w:sz w:val="22"/>
          <w:szCs w:val="22"/>
          <w:u w:val="none"/>
        </w:rPr>
      </w:pPr>
      <w:r w:rsidRPr="219618B0" w:rsidR="742C6493">
        <w:rPr>
          <w:rFonts w:ascii="Calibri" w:hAnsi="Calibri" w:eastAsia="Calibri" w:cs="Calibri"/>
          <w:sz w:val="22"/>
          <w:szCs w:val="22"/>
          <w:u w:val="none"/>
        </w:rPr>
        <w:t>The FCPA broadly defines non-US government officials to include:</w:t>
      </w:r>
    </w:p>
    <w:p w:rsidR="742C6493" w:rsidP="219618B0" w:rsidRDefault="742C6493" w14:paraId="41CA3B24" w14:textId="4C6A8B7C">
      <w:pPr>
        <w:pStyle w:val="ListParagraph"/>
        <w:numPr>
          <w:ilvl w:val="0"/>
          <w:numId w:val="2"/>
        </w:numPr>
        <w:spacing w:line="276" w:lineRule="auto"/>
        <w:jc w:val="both"/>
        <w:rPr>
          <w:rFonts w:ascii="Calibri" w:hAnsi="Calibri" w:eastAsia="Calibri" w:cs="Calibri"/>
          <w:sz w:val="22"/>
          <w:szCs w:val="22"/>
          <w:u w:val="none"/>
        </w:rPr>
      </w:pPr>
      <w:r w:rsidRPr="219618B0" w:rsidR="742C6493">
        <w:rPr>
          <w:rFonts w:ascii="Calibri" w:hAnsi="Calibri" w:eastAsia="Calibri" w:cs="Calibri"/>
          <w:sz w:val="22"/>
          <w:szCs w:val="22"/>
          <w:u w:val="none"/>
        </w:rPr>
        <w:t>Officers or employees of any non-US government, department, agency, or instrumentality.</w:t>
      </w:r>
    </w:p>
    <w:p w:rsidR="742C6493" w:rsidP="219618B0" w:rsidRDefault="742C6493" w14:paraId="2E18D2A2" w14:textId="7997DB4A">
      <w:pPr>
        <w:pStyle w:val="ListParagraph"/>
        <w:numPr>
          <w:ilvl w:val="0"/>
          <w:numId w:val="2"/>
        </w:numPr>
        <w:spacing w:line="276" w:lineRule="auto"/>
        <w:jc w:val="both"/>
        <w:rPr>
          <w:rFonts w:ascii="Calibri" w:hAnsi="Calibri" w:eastAsia="Calibri" w:cs="Calibri"/>
          <w:sz w:val="22"/>
          <w:szCs w:val="22"/>
          <w:u w:val="none"/>
        </w:rPr>
      </w:pPr>
      <w:r w:rsidRPr="219618B0" w:rsidR="742C6493">
        <w:rPr>
          <w:rFonts w:ascii="Calibri" w:hAnsi="Calibri" w:eastAsia="Calibri" w:cs="Calibri"/>
          <w:sz w:val="22"/>
          <w:szCs w:val="22"/>
          <w:u w:val="none"/>
        </w:rPr>
        <w:t>Officers or employees of companies owned or controlled by non-US governments (state-owned enterprises).</w:t>
      </w:r>
    </w:p>
    <w:p w:rsidR="742C6493" w:rsidP="219618B0" w:rsidRDefault="742C6493" w14:paraId="5801B450" w14:textId="69923AAD">
      <w:pPr>
        <w:pStyle w:val="ListParagraph"/>
        <w:numPr>
          <w:ilvl w:val="0"/>
          <w:numId w:val="2"/>
        </w:numPr>
        <w:spacing w:line="276" w:lineRule="auto"/>
        <w:jc w:val="both"/>
        <w:rPr>
          <w:rFonts w:ascii="Calibri" w:hAnsi="Calibri" w:eastAsia="Calibri" w:cs="Calibri"/>
          <w:sz w:val="22"/>
          <w:szCs w:val="22"/>
          <w:u w:val="none"/>
        </w:rPr>
      </w:pPr>
      <w:r w:rsidRPr="219618B0" w:rsidR="742C6493">
        <w:rPr>
          <w:rFonts w:ascii="Calibri" w:hAnsi="Calibri" w:eastAsia="Calibri" w:cs="Calibri"/>
          <w:sz w:val="22"/>
          <w:szCs w:val="22"/>
          <w:u w:val="none"/>
        </w:rPr>
        <w:t>Officers or employees of public international organizations (e.g., United Nations, World Bank, European Union).</w:t>
      </w:r>
    </w:p>
    <w:p w:rsidR="742C6493" w:rsidP="219618B0" w:rsidRDefault="742C6493" w14:paraId="0C25A2F8" w14:textId="5517F810">
      <w:pPr>
        <w:pStyle w:val="ListParagraph"/>
        <w:numPr>
          <w:ilvl w:val="0"/>
          <w:numId w:val="2"/>
        </w:numPr>
        <w:spacing w:line="276" w:lineRule="auto"/>
        <w:jc w:val="both"/>
        <w:rPr>
          <w:rFonts w:ascii="Calibri" w:hAnsi="Calibri" w:eastAsia="Calibri" w:cs="Calibri"/>
          <w:sz w:val="22"/>
          <w:szCs w:val="22"/>
          <w:u w:val="none"/>
        </w:rPr>
      </w:pPr>
      <w:r w:rsidRPr="219618B0" w:rsidR="742C6493">
        <w:rPr>
          <w:rFonts w:ascii="Calibri" w:hAnsi="Calibri" w:eastAsia="Calibri" w:cs="Calibri"/>
          <w:sz w:val="22"/>
          <w:szCs w:val="22"/>
          <w:u w:val="none"/>
        </w:rPr>
        <w:t>Non-US political parties or officials.</w:t>
      </w:r>
    </w:p>
    <w:p w:rsidR="742C6493" w:rsidP="219618B0" w:rsidRDefault="742C6493" w14:paraId="6B7182D7" w14:textId="5139866F">
      <w:pPr>
        <w:pStyle w:val="ListParagraph"/>
        <w:numPr>
          <w:ilvl w:val="0"/>
          <w:numId w:val="2"/>
        </w:numPr>
        <w:spacing w:line="276" w:lineRule="auto"/>
        <w:jc w:val="both"/>
        <w:rPr>
          <w:rFonts w:ascii="Calibri" w:hAnsi="Calibri" w:eastAsia="Calibri" w:cs="Calibri"/>
          <w:sz w:val="22"/>
          <w:szCs w:val="22"/>
          <w:u w:val="none"/>
        </w:rPr>
      </w:pPr>
      <w:r w:rsidRPr="219618B0" w:rsidR="742C6493">
        <w:rPr>
          <w:rFonts w:ascii="Calibri" w:hAnsi="Calibri" w:eastAsia="Calibri" w:cs="Calibri"/>
          <w:sz w:val="22"/>
          <w:szCs w:val="22"/>
          <w:u w:val="none"/>
        </w:rPr>
        <w:t>Political candidates.</w:t>
      </w:r>
    </w:p>
    <w:p w:rsidR="742C6493" w:rsidP="219618B0" w:rsidRDefault="742C6493" w14:paraId="4ABCCA20" w14:textId="4E760D06">
      <w:pPr>
        <w:pStyle w:val="Normal"/>
        <w:spacing w:line="276" w:lineRule="auto"/>
        <w:jc w:val="both"/>
        <w:rPr>
          <w:rFonts w:ascii="Calibri" w:hAnsi="Calibri" w:eastAsia="Calibri" w:cs="Calibri"/>
          <w:sz w:val="22"/>
          <w:szCs w:val="22"/>
          <w:u w:val="none"/>
        </w:rPr>
      </w:pPr>
      <w:r w:rsidRPr="219618B0" w:rsidR="742C6493">
        <w:rPr>
          <w:rFonts w:ascii="Calibri" w:hAnsi="Calibri" w:eastAsia="Calibri" w:cs="Calibri"/>
          <w:sz w:val="22"/>
          <w:szCs w:val="22"/>
          <w:u w:val="none"/>
        </w:rPr>
        <w:t>This term also encompasses anyone acting on behalf of any of the above.</w:t>
      </w:r>
    </w:p>
    <w:p w:rsidR="742C6493" w:rsidP="219618B0" w:rsidRDefault="742C6493" w14:paraId="2EFAA454" w14:textId="66CAFFD7">
      <w:pPr>
        <w:pStyle w:val="Normal"/>
        <w:spacing w:line="276" w:lineRule="auto"/>
        <w:jc w:val="both"/>
        <w:rPr>
          <w:rFonts w:ascii="Calibri" w:hAnsi="Calibri" w:eastAsia="Calibri" w:cs="Calibri"/>
          <w:sz w:val="22"/>
          <w:szCs w:val="22"/>
          <w:u w:val="none"/>
        </w:rPr>
      </w:pPr>
      <w:r w:rsidRPr="219618B0" w:rsidR="742C6493">
        <w:rPr>
          <w:rFonts w:ascii="Calibri" w:hAnsi="Calibri" w:eastAsia="Calibri" w:cs="Calibri"/>
          <w:sz w:val="22"/>
          <w:szCs w:val="22"/>
          <w:u w:val="none"/>
        </w:rPr>
        <w:t xml:space="preserve">In certain situations, non-US government officials may try to </w:t>
      </w:r>
      <w:r w:rsidRPr="219618B0" w:rsidR="742C6493">
        <w:rPr>
          <w:rFonts w:ascii="Calibri" w:hAnsi="Calibri" w:eastAsia="Calibri" w:cs="Calibri"/>
          <w:sz w:val="22"/>
          <w:szCs w:val="22"/>
          <w:u w:val="none"/>
        </w:rPr>
        <w:t>solicit</w:t>
      </w:r>
      <w:r w:rsidRPr="219618B0" w:rsidR="742C6493">
        <w:rPr>
          <w:rFonts w:ascii="Calibri" w:hAnsi="Calibri" w:eastAsia="Calibri" w:cs="Calibri"/>
          <w:sz w:val="22"/>
          <w:szCs w:val="22"/>
          <w:u w:val="none"/>
        </w:rPr>
        <w:t xml:space="preserve"> or extort improper payments or anything of value from employees or agents of [</w:t>
      </w:r>
      <w:r w:rsidRPr="219618B0" w:rsidR="742C6493">
        <w:rPr>
          <w:rFonts w:ascii="Calibri" w:hAnsi="Calibri" w:eastAsia="Calibri" w:cs="Calibri"/>
          <w:sz w:val="22"/>
          <w:szCs w:val="22"/>
          <w:highlight w:val="yellow"/>
          <w:u w:val="none"/>
        </w:rPr>
        <w:t>EMPLOYER'S NAME</w:t>
      </w:r>
      <w:r w:rsidRPr="219618B0" w:rsidR="742C6493">
        <w:rPr>
          <w:rFonts w:ascii="Calibri" w:hAnsi="Calibri" w:eastAsia="Calibri" w:cs="Calibri"/>
          <w:sz w:val="22"/>
          <w:szCs w:val="22"/>
          <w:u w:val="none"/>
        </w:rPr>
        <w:t>]. If this happens, employees or agents must inform the official that [</w:t>
      </w:r>
      <w:r w:rsidRPr="219618B0" w:rsidR="742C6493">
        <w:rPr>
          <w:rFonts w:ascii="Calibri" w:hAnsi="Calibri" w:eastAsia="Calibri" w:cs="Calibri"/>
          <w:sz w:val="22"/>
          <w:szCs w:val="22"/>
          <w:highlight w:val="yellow"/>
          <w:u w:val="none"/>
        </w:rPr>
        <w:t>EMPLOYER'S NAME</w:t>
      </w:r>
      <w:r w:rsidRPr="219618B0" w:rsidR="742C6493">
        <w:rPr>
          <w:rFonts w:ascii="Calibri" w:hAnsi="Calibri" w:eastAsia="Calibri" w:cs="Calibri"/>
          <w:sz w:val="22"/>
          <w:szCs w:val="22"/>
          <w:u w:val="none"/>
        </w:rPr>
        <w:t xml:space="preserve">] does not tolerate such conduct and must </w:t>
      </w:r>
      <w:r w:rsidRPr="219618B0" w:rsidR="742C6493">
        <w:rPr>
          <w:rFonts w:ascii="Calibri" w:hAnsi="Calibri" w:eastAsia="Calibri" w:cs="Calibri"/>
          <w:sz w:val="22"/>
          <w:szCs w:val="22"/>
          <w:u w:val="none"/>
        </w:rPr>
        <w:t>immediately</w:t>
      </w:r>
      <w:r w:rsidRPr="219618B0" w:rsidR="742C6493">
        <w:rPr>
          <w:rFonts w:ascii="Calibri" w:hAnsi="Calibri" w:eastAsia="Calibri" w:cs="Calibri"/>
          <w:sz w:val="22"/>
          <w:szCs w:val="22"/>
          <w:u w:val="none"/>
        </w:rPr>
        <w:t xml:space="preserve"> report it to [</w:t>
      </w:r>
      <w:r w:rsidRPr="219618B0" w:rsidR="742C6493">
        <w:rPr>
          <w:rFonts w:ascii="Calibri" w:hAnsi="Calibri" w:eastAsia="Calibri" w:cs="Calibri"/>
          <w:sz w:val="22"/>
          <w:szCs w:val="22"/>
          <w:highlight w:val="yellow"/>
          <w:u w:val="none"/>
        </w:rPr>
        <w:t>NAME OR TITLE OF RELEVANT CONTACT</w:t>
      </w:r>
      <w:r w:rsidRPr="219618B0" w:rsidR="742C6493">
        <w:rPr>
          <w:rFonts w:ascii="Calibri" w:hAnsi="Calibri" w:eastAsia="Calibri" w:cs="Calibri"/>
          <w:sz w:val="22"/>
          <w:szCs w:val="22"/>
          <w:u w:val="none"/>
        </w:rPr>
        <w:t>].</w:t>
      </w:r>
    </w:p>
    <w:p w:rsidR="742C6493" w:rsidP="219618B0" w:rsidRDefault="742C6493" w14:paraId="4AAB5CB9" w14:textId="03FAB28C">
      <w:pPr>
        <w:spacing w:line="276" w:lineRule="auto"/>
        <w:jc w:val="both"/>
        <w:rPr>
          <w:rFonts w:ascii="Calibri" w:hAnsi="Calibri" w:eastAsia="Calibri" w:cs="Calibri"/>
          <w:sz w:val="22"/>
          <w:szCs w:val="22"/>
          <w:u w:val="single"/>
        </w:rPr>
      </w:pPr>
      <w:r w:rsidRPr="219618B0" w:rsidR="742C6493">
        <w:rPr>
          <w:rFonts w:ascii="Calibri" w:hAnsi="Calibri" w:eastAsia="Calibri" w:cs="Calibri"/>
          <w:sz w:val="22"/>
          <w:szCs w:val="22"/>
          <w:u w:val="single"/>
        </w:rPr>
        <w:t>Commercial bribery</w:t>
      </w:r>
    </w:p>
    <w:p w:rsidR="742C6493" w:rsidP="219618B0" w:rsidRDefault="742C6493" w14:paraId="42B75A55" w14:textId="5A04F4F7">
      <w:pPr>
        <w:spacing w:line="276" w:lineRule="auto"/>
        <w:jc w:val="both"/>
        <w:rPr>
          <w:u w:val="none"/>
        </w:rPr>
      </w:pPr>
      <w:r w:rsidRPr="7C15E003" w:rsidR="742C6493">
        <w:rPr>
          <w:rFonts w:ascii="Calibri" w:hAnsi="Calibri" w:eastAsia="Calibri" w:cs="Calibri"/>
          <w:sz w:val="22"/>
          <w:szCs w:val="22"/>
          <w:u w:val="none"/>
        </w:rPr>
        <w:t xml:space="preserve">Bribery in the commercial (non-governmental) context is also prohibited under this </w:t>
      </w:r>
      <w:r w:rsidRPr="7C15E003" w:rsidR="573C97AE">
        <w:rPr>
          <w:rFonts w:ascii="Calibri" w:hAnsi="Calibri" w:eastAsia="Calibri" w:cs="Calibri"/>
          <w:sz w:val="22"/>
          <w:szCs w:val="22"/>
          <w:u w:val="none"/>
        </w:rPr>
        <w:t>p</w:t>
      </w:r>
      <w:r w:rsidRPr="7C15E003" w:rsidR="742C6493">
        <w:rPr>
          <w:rFonts w:ascii="Calibri" w:hAnsi="Calibri" w:eastAsia="Calibri" w:cs="Calibri"/>
          <w:sz w:val="22"/>
          <w:szCs w:val="22"/>
          <w:u w:val="none"/>
        </w:rPr>
        <w:t>olicy. Employees and agents of [</w:t>
      </w:r>
      <w:r w:rsidRPr="7C15E003" w:rsidR="742C6493">
        <w:rPr>
          <w:rFonts w:ascii="Calibri" w:hAnsi="Calibri" w:eastAsia="Calibri" w:cs="Calibri"/>
          <w:sz w:val="22"/>
          <w:szCs w:val="22"/>
          <w:highlight w:val="yellow"/>
          <w:u w:val="none"/>
        </w:rPr>
        <w:t>EMPLOYER'S NAME</w:t>
      </w:r>
      <w:r w:rsidRPr="7C15E003" w:rsidR="742C6493">
        <w:rPr>
          <w:rFonts w:ascii="Calibri" w:hAnsi="Calibri" w:eastAsia="Calibri" w:cs="Calibri"/>
          <w:sz w:val="22"/>
          <w:szCs w:val="22"/>
          <w:u w:val="none"/>
        </w:rPr>
        <w:t xml:space="preserve">] may not offer, promise, authorize, or provide anything of value to any employee, agent, or representative of another company to improperly influence or reward any function or business activity. Additionally, employees and agents are prohibited from </w:t>
      </w:r>
      <w:r w:rsidRPr="7C15E003" w:rsidR="742C6493">
        <w:rPr>
          <w:rFonts w:ascii="Calibri" w:hAnsi="Calibri" w:eastAsia="Calibri" w:cs="Calibri"/>
          <w:sz w:val="22"/>
          <w:szCs w:val="22"/>
          <w:u w:val="none"/>
        </w:rPr>
        <w:t>requesting</w:t>
      </w:r>
      <w:r w:rsidRPr="7C15E003" w:rsidR="742C6493">
        <w:rPr>
          <w:rFonts w:ascii="Calibri" w:hAnsi="Calibri" w:eastAsia="Calibri" w:cs="Calibri"/>
          <w:sz w:val="22"/>
          <w:szCs w:val="22"/>
          <w:u w:val="none"/>
        </w:rPr>
        <w:t>, agreeing to receive, or accepting anything of value from others in exchange for improper performance</w:t>
      </w:r>
      <w:r w:rsidR="742C6493">
        <w:rPr>
          <w:u w:val="none"/>
        </w:rPr>
        <w:t>.</w:t>
      </w:r>
    </w:p>
    <w:p w:rsidR="742C6493" w:rsidP="219618B0" w:rsidRDefault="742C6493" w14:paraId="2A87C244" w14:textId="7D4721F7">
      <w:pPr>
        <w:spacing w:line="276" w:lineRule="auto"/>
        <w:jc w:val="both"/>
        <w:rPr>
          <w:rFonts w:ascii="Calibri" w:hAnsi="Calibri" w:eastAsia="Calibri" w:cs="Calibri"/>
          <w:b w:val="1"/>
          <w:bCs w:val="1"/>
          <w:sz w:val="22"/>
          <w:szCs w:val="22"/>
          <w:u w:val="none"/>
        </w:rPr>
      </w:pPr>
      <w:r w:rsidRPr="219618B0" w:rsidR="742C6493">
        <w:rPr>
          <w:rFonts w:ascii="Calibri" w:hAnsi="Calibri" w:eastAsia="Calibri" w:cs="Calibri"/>
          <w:b w:val="1"/>
          <w:bCs w:val="1"/>
          <w:sz w:val="22"/>
          <w:szCs w:val="22"/>
          <w:u w:val="none"/>
        </w:rPr>
        <w:t>PERMITTED PAYMENTS</w:t>
      </w:r>
    </w:p>
    <w:p w:rsidR="742C6493" w:rsidP="219618B0" w:rsidRDefault="742C6493" w14:paraId="4FA654F3" w14:textId="189E5F9D">
      <w:p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 xml:space="preserve">The FCPA does not prohibit all payments to non-US government officials. In fact, it </w:t>
      </w:r>
      <w:r w:rsidRPr="219618B0" w:rsidR="742C6493">
        <w:rPr>
          <w:rFonts w:ascii="Calibri" w:hAnsi="Calibri" w:eastAsia="Calibri" w:cs="Calibri"/>
          <w:b w:val="0"/>
          <w:bCs w:val="0"/>
          <w:sz w:val="22"/>
          <w:szCs w:val="22"/>
          <w:u w:val="none"/>
        </w:rPr>
        <w:t>permits</w:t>
      </w:r>
      <w:r w:rsidRPr="219618B0" w:rsidR="742C6493">
        <w:rPr>
          <w:rFonts w:ascii="Calibri" w:hAnsi="Calibri" w:eastAsia="Calibri" w:cs="Calibri"/>
          <w:b w:val="0"/>
          <w:bCs w:val="0"/>
          <w:sz w:val="22"/>
          <w:szCs w:val="22"/>
          <w:u w:val="none"/>
        </w:rPr>
        <w:t xml:space="preserve"> three specific types of payments, under certain circumstances.</w:t>
      </w:r>
    </w:p>
    <w:p w:rsidR="742C6493" w:rsidP="219618B0" w:rsidRDefault="742C6493" w14:paraId="48ED6D5A" w14:textId="7DA9C828">
      <w:pPr>
        <w:spacing w:line="276" w:lineRule="auto"/>
        <w:jc w:val="both"/>
        <w:rPr>
          <w:rFonts w:ascii="Calibri" w:hAnsi="Calibri" w:eastAsia="Calibri" w:cs="Calibri"/>
          <w:b w:val="0"/>
          <w:bCs w:val="0"/>
          <w:sz w:val="22"/>
          <w:szCs w:val="22"/>
          <w:u w:val="single"/>
        </w:rPr>
      </w:pPr>
      <w:r w:rsidRPr="219618B0" w:rsidR="742C6493">
        <w:rPr>
          <w:rFonts w:ascii="Calibri" w:hAnsi="Calibri" w:eastAsia="Calibri" w:cs="Calibri"/>
          <w:b w:val="0"/>
          <w:bCs w:val="0"/>
          <w:sz w:val="22"/>
          <w:szCs w:val="22"/>
          <w:u w:val="single"/>
        </w:rPr>
        <w:t>Fa</w:t>
      </w:r>
      <w:r w:rsidRPr="219618B0" w:rsidR="742C6493">
        <w:rPr>
          <w:rFonts w:ascii="Calibri" w:hAnsi="Calibri" w:eastAsia="Calibri" w:cs="Calibri"/>
          <w:b w:val="0"/>
          <w:bCs w:val="0"/>
          <w:sz w:val="22"/>
          <w:szCs w:val="22"/>
          <w:u w:val="single"/>
        </w:rPr>
        <w:t>cilitation payments</w:t>
      </w:r>
    </w:p>
    <w:p w:rsidR="742C6493" w:rsidP="219618B0" w:rsidRDefault="742C6493" w14:paraId="6AC7AD01" w14:textId="4CFAD489">
      <w:p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 xml:space="preserve">The FCPA allows for nominal payments made to low-level government officials to </w:t>
      </w:r>
      <w:r w:rsidRPr="219618B0" w:rsidR="742C6493">
        <w:rPr>
          <w:rFonts w:ascii="Calibri" w:hAnsi="Calibri" w:eastAsia="Calibri" w:cs="Calibri"/>
          <w:b w:val="0"/>
          <w:bCs w:val="0"/>
          <w:sz w:val="22"/>
          <w:szCs w:val="22"/>
          <w:u w:val="none"/>
        </w:rPr>
        <w:t>facilitate</w:t>
      </w:r>
      <w:r w:rsidRPr="219618B0" w:rsidR="742C6493">
        <w:rPr>
          <w:rFonts w:ascii="Calibri" w:hAnsi="Calibri" w:eastAsia="Calibri" w:cs="Calibri"/>
          <w:b w:val="0"/>
          <w:bCs w:val="0"/>
          <w:sz w:val="22"/>
          <w:szCs w:val="22"/>
          <w:u w:val="none"/>
        </w:rPr>
        <w:t xml:space="preserve"> or expedite the proper performance of their routine, non-discretionary duties. These duties may include:</w:t>
      </w:r>
    </w:p>
    <w:p w:rsidR="742C6493" w:rsidP="219618B0" w:rsidRDefault="742C6493" w14:paraId="2CB90F39" w14:textId="580C43F4">
      <w:pPr>
        <w:pStyle w:val="ListParagraph"/>
        <w:numPr>
          <w:ilvl w:val="0"/>
          <w:numId w:val="3"/>
        </w:num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Customs clearance.</w:t>
      </w:r>
    </w:p>
    <w:p w:rsidR="742C6493" w:rsidP="219618B0" w:rsidRDefault="742C6493" w14:paraId="24F442D4" w14:textId="4ACF2E5D">
      <w:pPr>
        <w:pStyle w:val="ListParagraph"/>
        <w:numPr>
          <w:ilvl w:val="0"/>
          <w:numId w:val="3"/>
        </w:num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Processing government paperwork, such as visas, permits, or licenses.</w:t>
      </w:r>
    </w:p>
    <w:p w:rsidR="742C6493" w:rsidP="219618B0" w:rsidRDefault="742C6493" w14:paraId="1D95AA53" w14:textId="54C7124B">
      <w:pPr>
        <w:pStyle w:val="ListParagraph"/>
        <w:numPr>
          <w:ilvl w:val="0"/>
          <w:numId w:val="3"/>
        </w:num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Providing police protection.</w:t>
      </w:r>
    </w:p>
    <w:p w:rsidR="742C6493" w:rsidP="219618B0" w:rsidRDefault="742C6493" w14:paraId="6A799DC6" w14:textId="7CB79026">
      <w:pPr>
        <w:pStyle w:val="ListParagraph"/>
        <w:numPr>
          <w:ilvl w:val="0"/>
          <w:numId w:val="3"/>
        </w:num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Supplying mail, telephone, or utility services.</w:t>
      </w:r>
    </w:p>
    <w:p w:rsidR="742C6493" w:rsidP="219618B0" w:rsidRDefault="742C6493" w14:paraId="3323B33E" w14:textId="446BFA02">
      <w:pPr>
        <w:spacing w:line="276" w:lineRule="auto"/>
        <w:jc w:val="both"/>
        <w:rPr>
          <w:rFonts w:ascii="Calibri" w:hAnsi="Calibri" w:eastAsia="Calibri" w:cs="Calibri"/>
          <w:b w:val="0"/>
          <w:bCs w:val="0"/>
          <w:sz w:val="22"/>
          <w:szCs w:val="22"/>
          <w:u w:val="single"/>
        </w:rPr>
      </w:pPr>
      <w:r w:rsidRPr="219618B0" w:rsidR="742C6493">
        <w:rPr>
          <w:rFonts w:ascii="Calibri" w:hAnsi="Calibri" w:eastAsia="Calibri" w:cs="Calibri"/>
          <w:b w:val="0"/>
          <w:bCs w:val="0"/>
          <w:sz w:val="22"/>
          <w:szCs w:val="22"/>
          <w:u w:val="single"/>
        </w:rPr>
        <w:t>Hospitality and marketing expenses</w:t>
      </w:r>
    </w:p>
    <w:p w:rsidR="742C6493" w:rsidP="219618B0" w:rsidRDefault="742C6493" w14:paraId="4788901B" w14:textId="36DEEF1B">
      <w:pPr>
        <w:pStyle w:val="Normal"/>
        <w:spacing w:line="276" w:lineRule="auto"/>
        <w:jc w:val="both"/>
        <w:rPr>
          <w:rFonts w:ascii="Calibri" w:hAnsi="Calibri" w:eastAsia="Calibri" w:cs="Calibri"/>
          <w:b w:val="0"/>
          <w:bCs w:val="0"/>
          <w:sz w:val="22"/>
          <w:szCs w:val="22"/>
          <w:u w:val="none"/>
        </w:rPr>
      </w:pPr>
      <w:r w:rsidRPr="7C15E003" w:rsidR="742C6493">
        <w:rPr>
          <w:rFonts w:ascii="Calibri" w:hAnsi="Calibri" w:eastAsia="Calibri" w:cs="Calibri"/>
          <w:sz w:val="22"/>
          <w:szCs w:val="22"/>
          <w:u w:val="none"/>
        </w:rPr>
        <w:t>[</w:t>
      </w:r>
      <w:r w:rsidRPr="7C15E003" w:rsidR="742C6493">
        <w:rPr>
          <w:rFonts w:ascii="Calibri" w:hAnsi="Calibri" w:eastAsia="Calibri" w:cs="Calibri"/>
          <w:sz w:val="22"/>
          <w:szCs w:val="22"/>
          <w:highlight w:val="yellow"/>
          <w:u w:val="none"/>
        </w:rPr>
        <w:t>EMPLOYER'S NAME</w:t>
      </w:r>
      <w:r w:rsidRPr="7C15E003" w:rsidR="742C6493">
        <w:rPr>
          <w:rFonts w:ascii="Calibri" w:hAnsi="Calibri" w:eastAsia="Calibri" w:cs="Calibri"/>
          <w:sz w:val="22"/>
          <w:szCs w:val="22"/>
          <w:u w:val="none"/>
        </w:rPr>
        <w:t xml:space="preserve">] may cover reasonable expenses for meals, lodging, or travel for non-US government officials, but only if the expenses are genuine, reasonable, and directly connected to promoting, </w:t>
      </w:r>
      <w:r w:rsidRPr="7C15E003" w:rsidR="742C6493">
        <w:rPr>
          <w:rFonts w:ascii="Calibri" w:hAnsi="Calibri" w:eastAsia="Calibri" w:cs="Calibri"/>
          <w:b w:val="0"/>
          <w:bCs w:val="0"/>
          <w:sz w:val="22"/>
          <w:szCs w:val="22"/>
          <w:u w:val="none"/>
        </w:rPr>
        <w:t>demonstrating</w:t>
      </w:r>
      <w:r w:rsidRPr="7C15E003" w:rsidR="742C6493">
        <w:rPr>
          <w:rFonts w:ascii="Calibri" w:hAnsi="Calibri" w:eastAsia="Calibri" w:cs="Calibri"/>
          <w:b w:val="0"/>
          <w:bCs w:val="0"/>
          <w:sz w:val="22"/>
          <w:szCs w:val="22"/>
          <w:u w:val="none"/>
        </w:rPr>
        <w:t xml:space="preserve">, or explaining </w:t>
      </w:r>
      <w:r w:rsidRPr="7C15E003" w:rsidR="3847B756">
        <w:rPr>
          <w:rFonts w:ascii="Calibri" w:hAnsi="Calibri" w:eastAsia="Calibri" w:cs="Calibri"/>
          <w:sz w:val="22"/>
          <w:szCs w:val="22"/>
          <w:u w:val="none"/>
        </w:rPr>
        <w:t>[</w:t>
      </w:r>
      <w:r w:rsidRPr="7C15E003" w:rsidR="3847B756">
        <w:rPr>
          <w:rFonts w:ascii="Calibri" w:hAnsi="Calibri" w:eastAsia="Calibri" w:cs="Calibri"/>
          <w:sz w:val="22"/>
          <w:szCs w:val="22"/>
          <w:highlight w:val="yellow"/>
          <w:u w:val="none"/>
        </w:rPr>
        <w:t>EMPLOYER'S NAME</w:t>
      </w:r>
      <w:r w:rsidRPr="7C15E003" w:rsidR="3847B756">
        <w:rPr>
          <w:rFonts w:ascii="Calibri" w:hAnsi="Calibri" w:eastAsia="Calibri" w:cs="Calibri"/>
          <w:sz w:val="22"/>
          <w:szCs w:val="22"/>
          <w:u w:val="none"/>
        </w:rPr>
        <w:t>]</w:t>
      </w:r>
      <w:r w:rsidRPr="7C15E003" w:rsidR="742C6493">
        <w:rPr>
          <w:rFonts w:ascii="Calibri" w:hAnsi="Calibri" w:eastAsia="Calibri" w:cs="Calibri"/>
          <w:b w:val="0"/>
          <w:bCs w:val="0"/>
          <w:sz w:val="22"/>
          <w:szCs w:val="22"/>
          <w:u w:val="none"/>
        </w:rPr>
        <w:t xml:space="preserve"> products or services, or executing a contract with a non-US government or agency.</w:t>
      </w:r>
    </w:p>
    <w:p w:rsidR="742C6493" w:rsidP="219618B0" w:rsidRDefault="742C6493" w14:paraId="429247F9" w14:textId="7712214E">
      <w:pPr>
        <w:spacing w:line="276" w:lineRule="auto"/>
        <w:jc w:val="both"/>
        <w:rPr>
          <w:rFonts w:ascii="Calibri" w:hAnsi="Calibri" w:eastAsia="Calibri" w:cs="Calibri"/>
          <w:b w:val="0"/>
          <w:bCs w:val="0"/>
          <w:sz w:val="22"/>
          <w:szCs w:val="22"/>
          <w:u w:val="single"/>
        </w:rPr>
      </w:pPr>
      <w:r w:rsidRPr="219618B0" w:rsidR="742C6493">
        <w:rPr>
          <w:rFonts w:ascii="Calibri" w:hAnsi="Calibri" w:eastAsia="Calibri" w:cs="Calibri"/>
          <w:b w:val="0"/>
          <w:bCs w:val="0"/>
          <w:sz w:val="22"/>
          <w:szCs w:val="22"/>
          <w:u w:val="single"/>
        </w:rPr>
        <w:t>Promotional gifts</w:t>
      </w:r>
    </w:p>
    <w:p w:rsidR="742C6493" w:rsidP="7C15E003" w:rsidRDefault="742C6493" w14:paraId="73785181" w14:textId="3251C799">
      <w:pPr>
        <w:pStyle w:val="Normal"/>
        <w:spacing w:line="276" w:lineRule="auto"/>
        <w:jc w:val="both"/>
        <w:rPr>
          <w:rFonts w:ascii="Calibri" w:hAnsi="Calibri" w:eastAsia="Calibri" w:cs="Calibri"/>
          <w:b w:val="0"/>
          <w:bCs w:val="0"/>
          <w:sz w:val="22"/>
          <w:szCs w:val="22"/>
          <w:u w:val="none"/>
        </w:rPr>
      </w:pPr>
      <w:r w:rsidRPr="7C15E003" w:rsidR="742C6493">
        <w:rPr>
          <w:rFonts w:ascii="Calibri" w:hAnsi="Calibri" w:eastAsia="Calibri" w:cs="Calibri"/>
          <w:b w:val="0"/>
          <w:bCs w:val="0"/>
          <w:sz w:val="22"/>
          <w:szCs w:val="22"/>
          <w:u w:val="none"/>
        </w:rPr>
        <w:t xml:space="preserve">Promotional gifts of modest value may be provided to non-US government officials as a token of appreciation or to foster goodwill. These gifts should be low-cost and typically feature </w:t>
      </w:r>
      <w:r w:rsidRPr="7C15E003" w:rsidR="69A8CF39">
        <w:rPr>
          <w:rFonts w:ascii="Calibri" w:hAnsi="Calibri" w:eastAsia="Calibri" w:cs="Calibri"/>
          <w:sz w:val="22"/>
          <w:szCs w:val="22"/>
          <w:u w:val="none"/>
        </w:rPr>
        <w:t>[</w:t>
      </w:r>
      <w:r w:rsidRPr="7C15E003" w:rsidR="69A8CF39">
        <w:rPr>
          <w:rFonts w:ascii="Calibri" w:hAnsi="Calibri" w:eastAsia="Calibri" w:cs="Calibri"/>
          <w:sz w:val="22"/>
          <w:szCs w:val="22"/>
          <w:highlight w:val="yellow"/>
          <w:u w:val="none"/>
        </w:rPr>
        <w:t>EMPLOYER'S NAME</w:t>
      </w:r>
      <w:r w:rsidRPr="7C15E003" w:rsidR="69A8CF39">
        <w:rPr>
          <w:rFonts w:ascii="Calibri" w:hAnsi="Calibri" w:eastAsia="Calibri" w:cs="Calibri"/>
          <w:sz w:val="22"/>
          <w:szCs w:val="22"/>
          <w:u w:val="none"/>
        </w:rPr>
        <w:t>]</w:t>
      </w:r>
      <w:r w:rsidRPr="7C15E003" w:rsidR="742C6493">
        <w:rPr>
          <w:rFonts w:ascii="Calibri" w:hAnsi="Calibri" w:eastAsia="Calibri" w:cs="Calibri"/>
          <w:b w:val="0"/>
          <w:bCs w:val="0"/>
          <w:sz w:val="22"/>
          <w:szCs w:val="22"/>
          <w:u w:val="none"/>
        </w:rPr>
        <w:t xml:space="preserve"> trademark or one of its products.</w:t>
      </w:r>
    </w:p>
    <w:p w:rsidR="742C6493" w:rsidP="219618B0" w:rsidRDefault="742C6493" w14:paraId="654B098C" w14:textId="03734A7C">
      <w:pPr>
        <w:spacing w:line="276" w:lineRule="auto"/>
        <w:jc w:val="both"/>
        <w:rPr>
          <w:rFonts w:ascii="Calibri" w:hAnsi="Calibri" w:eastAsia="Calibri" w:cs="Calibri"/>
          <w:b w:val="1"/>
          <w:bCs w:val="1"/>
          <w:sz w:val="22"/>
          <w:szCs w:val="22"/>
          <w:u w:val="none"/>
        </w:rPr>
      </w:pPr>
      <w:r w:rsidRPr="219618B0" w:rsidR="742C6493">
        <w:rPr>
          <w:rFonts w:ascii="Calibri" w:hAnsi="Calibri" w:eastAsia="Calibri" w:cs="Calibri"/>
          <w:b w:val="1"/>
          <w:bCs w:val="1"/>
          <w:sz w:val="22"/>
          <w:szCs w:val="22"/>
          <w:u w:val="none"/>
        </w:rPr>
        <w:t>POLITICAL AND CHARITABLE DONATIONS</w:t>
      </w:r>
    </w:p>
    <w:p w:rsidR="742C6493" w:rsidP="219618B0" w:rsidRDefault="742C6493" w14:paraId="6CB31F20" w14:textId="0E756910">
      <w:p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 xml:space="preserve">Donations to candidates running for non-US political office are not </w:t>
      </w:r>
      <w:r w:rsidRPr="219618B0" w:rsidR="742C6493">
        <w:rPr>
          <w:rFonts w:ascii="Calibri" w:hAnsi="Calibri" w:eastAsia="Calibri" w:cs="Calibri"/>
          <w:b w:val="0"/>
          <w:bCs w:val="0"/>
          <w:sz w:val="22"/>
          <w:szCs w:val="22"/>
          <w:u w:val="none"/>
        </w:rPr>
        <w:t>permitted</w:t>
      </w:r>
      <w:r w:rsidRPr="219618B0" w:rsidR="742C6493">
        <w:rPr>
          <w:rFonts w:ascii="Calibri" w:hAnsi="Calibri" w:eastAsia="Calibri" w:cs="Calibri"/>
          <w:b w:val="0"/>
          <w:bCs w:val="0"/>
          <w:sz w:val="22"/>
          <w:szCs w:val="22"/>
          <w:u w:val="none"/>
        </w:rPr>
        <w:t xml:space="preserve"> unless explicitly pre-approved in writing by the [</w:t>
      </w:r>
      <w:r w:rsidRPr="219618B0" w:rsidR="742C6493">
        <w:rPr>
          <w:rFonts w:ascii="Calibri" w:hAnsi="Calibri" w:eastAsia="Calibri" w:cs="Calibri"/>
          <w:b w:val="0"/>
          <w:bCs w:val="0"/>
          <w:sz w:val="22"/>
          <w:szCs w:val="22"/>
          <w:highlight w:val="yellow"/>
          <w:u w:val="none"/>
        </w:rPr>
        <w:t>Compliance Officer</w:t>
      </w:r>
      <w:bookmarkStart w:name="_Int_qTOixHoo" w:id="839001702"/>
      <w:r w:rsidRPr="219618B0" w:rsidR="742C6493">
        <w:rPr>
          <w:rFonts w:ascii="Calibri" w:hAnsi="Calibri" w:eastAsia="Calibri" w:cs="Calibri"/>
          <w:b w:val="0"/>
          <w:bCs w:val="0"/>
          <w:sz w:val="22"/>
          <w:szCs w:val="22"/>
          <w:highlight w:val="yellow"/>
          <w:u w:val="none"/>
        </w:rPr>
        <w:t>/[</w:t>
      </w:r>
      <w:bookmarkEnd w:id="839001702"/>
      <w:r w:rsidRPr="219618B0" w:rsidR="742C6493">
        <w:rPr>
          <w:rFonts w:ascii="Calibri" w:hAnsi="Calibri" w:eastAsia="Calibri" w:cs="Calibri"/>
          <w:b w:val="0"/>
          <w:bCs w:val="0"/>
          <w:sz w:val="22"/>
          <w:szCs w:val="22"/>
          <w:highlight w:val="yellow"/>
          <w:u w:val="none"/>
        </w:rPr>
        <w:t>OTHER POSITION]</w:t>
      </w:r>
      <w:r w:rsidRPr="219618B0" w:rsidR="742C6493">
        <w:rPr>
          <w:rFonts w:ascii="Calibri" w:hAnsi="Calibri" w:eastAsia="Calibri" w:cs="Calibri"/>
          <w:b w:val="0"/>
          <w:bCs w:val="0"/>
          <w:sz w:val="22"/>
          <w:szCs w:val="22"/>
          <w:u w:val="none"/>
        </w:rPr>
        <w:t>].</w:t>
      </w:r>
    </w:p>
    <w:p w:rsidR="742C6493" w:rsidP="219618B0" w:rsidRDefault="742C6493" w14:paraId="51601EE8" w14:textId="63830181">
      <w:pPr>
        <w:pStyle w:val="Normal"/>
        <w:spacing w:line="276" w:lineRule="auto"/>
        <w:jc w:val="both"/>
      </w:pPr>
      <w:r w:rsidRPr="219618B0" w:rsidR="742C6493">
        <w:rPr>
          <w:rFonts w:ascii="Calibri" w:hAnsi="Calibri" w:eastAsia="Calibri" w:cs="Calibri"/>
          <w:b w:val="0"/>
          <w:bCs w:val="0"/>
          <w:sz w:val="22"/>
          <w:szCs w:val="22"/>
          <w:u w:val="none"/>
        </w:rPr>
        <w:t>Similarly, charitable donations to non-US organizations must be approved in writing by the [</w:t>
      </w:r>
      <w:r w:rsidRPr="219618B0" w:rsidR="742C6493">
        <w:rPr>
          <w:rFonts w:ascii="Calibri" w:hAnsi="Calibri" w:eastAsia="Calibri" w:cs="Calibri"/>
          <w:b w:val="0"/>
          <w:bCs w:val="0"/>
          <w:sz w:val="22"/>
          <w:szCs w:val="22"/>
          <w:highlight w:val="yellow"/>
          <w:u w:val="none"/>
        </w:rPr>
        <w:t>Compliance Officer</w:t>
      </w:r>
      <w:bookmarkStart w:name="_Int_mQYaZtJN" w:id="549001809"/>
      <w:r w:rsidRPr="219618B0" w:rsidR="742C6493">
        <w:rPr>
          <w:rFonts w:ascii="Calibri" w:hAnsi="Calibri" w:eastAsia="Calibri" w:cs="Calibri"/>
          <w:b w:val="0"/>
          <w:bCs w:val="0"/>
          <w:sz w:val="22"/>
          <w:szCs w:val="22"/>
          <w:highlight w:val="yellow"/>
          <w:u w:val="none"/>
        </w:rPr>
        <w:t>/[</w:t>
      </w:r>
      <w:bookmarkEnd w:id="549001809"/>
      <w:r w:rsidRPr="219618B0" w:rsidR="742C6493">
        <w:rPr>
          <w:rFonts w:ascii="Calibri" w:hAnsi="Calibri" w:eastAsia="Calibri" w:cs="Calibri"/>
          <w:b w:val="0"/>
          <w:bCs w:val="0"/>
          <w:sz w:val="22"/>
          <w:szCs w:val="22"/>
          <w:highlight w:val="yellow"/>
          <w:u w:val="none"/>
        </w:rPr>
        <w:t xml:space="preserve">OTHER </w:t>
      </w:r>
      <w:bookmarkStart w:name="_Int_JDu6GHQc" w:id="895913311"/>
      <w:r w:rsidRPr="219618B0" w:rsidR="742C6493">
        <w:rPr>
          <w:rFonts w:ascii="Calibri" w:hAnsi="Calibri" w:eastAsia="Calibri" w:cs="Calibri"/>
          <w:b w:val="0"/>
          <w:bCs w:val="0"/>
          <w:sz w:val="22"/>
          <w:szCs w:val="22"/>
          <w:highlight w:val="yellow"/>
          <w:u w:val="none"/>
        </w:rPr>
        <w:t>POSITION]</w:t>
      </w:r>
      <w:r w:rsidRPr="219618B0" w:rsidR="742C6493">
        <w:rPr>
          <w:rFonts w:ascii="Calibri" w:hAnsi="Calibri" w:eastAsia="Calibri" w:cs="Calibri"/>
          <w:b w:val="0"/>
          <w:bCs w:val="0"/>
          <w:sz w:val="22"/>
          <w:szCs w:val="22"/>
          <w:u w:val="none"/>
        </w:rPr>
        <w:t>]</w:t>
      </w:r>
      <w:bookmarkEnd w:id="895913311"/>
      <w:r w:rsidRPr="219618B0" w:rsidR="742C6493">
        <w:rPr>
          <w:rFonts w:ascii="Calibri" w:hAnsi="Calibri" w:eastAsia="Calibri" w:cs="Calibri"/>
          <w:b w:val="0"/>
          <w:bCs w:val="0"/>
          <w:sz w:val="22"/>
          <w:szCs w:val="22"/>
          <w:u w:val="none"/>
        </w:rPr>
        <w:t xml:space="preserve"> before being made.</w:t>
      </w:r>
    </w:p>
    <w:p w:rsidR="742C6493" w:rsidP="219618B0" w:rsidRDefault="742C6493" w14:paraId="3166FE48" w14:textId="58A487AA">
      <w:pPr>
        <w:spacing w:line="276" w:lineRule="auto"/>
        <w:jc w:val="both"/>
        <w:rPr>
          <w:rFonts w:ascii="Calibri" w:hAnsi="Calibri" w:eastAsia="Calibri" w:cs="Calibri"/>
          <w:b w:val="1"/>
          <w:bCs w:val="1"/>
          <w:sz w:val="22"/>
          <w:szCs w:val="22"/>
          <w:u w:val="none"/>
        </w:rPr>
      </w:pPr>
      <w:r w:rsidRPr="219618B0" w:rsidR="742C6493">
        <w:rPr>
          <w:rFonts w:ascii="Calibri" w:hAnsi="Calibri" w:eastAsia="Calibri" w:cs="Calibri"/>
          <w:b w:val="1"/>
          <w:bCs w:val="1"/>
          <w:sz w:val="22"/>
          <w:szCs w:val="22"/>
          <w:u w:val="none"/>
        </w:rPr>
        <w:t>RECORD MAINTENANCE AND TRACKING</w:t>
      </w:r>
    </w:p>
    <w:p w:rsidR="742C6493" w:rsidP="219618B0" w:rsidRDefault="742C6493" w14:paraId="381A7111" w14:textId="42B0B1CE">
      <w:p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w:t>
      </w:r>
      <w:r w:rsidRPr="219618B0" w:rsidR="742C6493">
        <w:rPr>
          <w:rFonts w:ascii="Calibri" w:hAnsi="Calibri" w:eastAsia="Calibri" w:cs="Calibri"/>
          <w:b w:val="0"/>
          <w:bCs w:val="0"/>
          <w:sz w:val="22"/>
          <w:szCs w:val="22"/>
          <w:highlight w:val="yellow"/>
          <w:u w:val="none"/>
        </w:rPr>
        <w:t>EMPLOYER'S NAME</w:t>
      </w:r>
      <w:r w:rsidRPr="219618B0" w:rsidR="742C6493">
        <w:rPr>
          <w:rFonts w:ascii="Calibri" w:hAnsi="Calibri" w:eastAsia="Calibri" w:cs="Calibri"/>
          <w:b w:val="0"/>
          <w:bCs w:val="0"/>
          <w:sz w:val="22"/>
          <w:szCs w:val="22"/>
          <w:u w:val="none"/>
        </w:rPr>
        <w:t xml:space="preserve">] commits to </w:t>
      </w:r>
      <w:r w:rsidRPr="219618B0" w:rsidR="742C6493">
        <w:rPr>
          <w:rFonts w:ascii="Calibri" w:hAnsi="Calibri" w:eastAsia="Calibri" w:cs="Calibri"/>
          <w:b w:val="0"/>
          <w:bCs w:val="0"/>
          <w:sz w:val="22"/>
          <w:szCs w:val="22"/>
          <w:u w:val="none"/>
        </w:rPr>
        <w:t>maintaining</w:t>
      </w:r>
      <w:r w:rsidRPr="219618B0" w:rsidR="742C6493">
        <w:rPr>
          <w:rFonts w:ascii="Calibri" w:hAnsi="Calibri" w:eastAsia="Calibri" w:cs="Calibri"/>
          <w:b w:val="0"/>
          <w:bCs w:val="0"/>
          <w:sz w:val="22"/>
          <w:szCs w:val="22"/>
          <w:u w:val="none"/>
        </w:rPr>
        <w:t xml:space="preserve"> </w:t>
      </w:r>
      <w:r w:rsidRPr="219618B0" w:rsidR="742C6493">
        <w:rPr>
          <w:rFonts w:ascii="Calibri" w:hAnsi="Calibri" w:eastAsia="Calibri" w:cs="Calibri"/>
          <w:b w:val="0"/>
          <w:bCs w:val="0"/>
          <w:sz w:val="22"/>
          <w:szCs w:val="22"/>
          <w:u w:val="none"/>
        </w:rPr>
        <w:t>accurate</w:t>
      </w:r>
      <w:r w:rsidRPr="219618B0" w:rsidR="742C6493">
        <w:rPr>
          <w:rFonts w:ascii="Calibri" w:hAnsi="Calibri" w:eastAsia="Calibri" w:cs="Calibri"/>
          <w:b w:val="0"/>
          <w:bCs w:val="0"/>
          <w:sz w:val="22"/>
          <w:szCs w:val="22"/>
          <w:u w:val="none"/>
        </w:rPr>
        <w:t xml:space="preserve"> internal accounting controls that adhere to sound accounting principles. </w:t>
      </w:r>
      <w:r w:rsidRPr="219618B0" w:rsidR="742C6493">
        <w:rPr>
          <w:rFonts w:ascii="Calibri" w:hAnsi="Calibri" w:eastAsia="Calibri" w:cs="Calibri"/>
          <w:b w:val="0"/>
          <w:bCs w:val="0"/>
          <w:sz w:val="22"/>
          <w:szCs w:val="22"/>
          <w:u w:val="none"/>
        </w:rPr>
        <w:t>All transactions must be recorded promptly and with sufficient detail to reflect the true nature of the transaction.</w:t>
      </w:r>
      <w:r w:rsidRPr="219618B0" w:rsidR="742C6493">
        <w:rPr>
          <w:rFonts w:ascii="Calibri" w:hAnsi="Calibri" w:eastAsia="Calibri" w:cs="Calibri"/>
          <w:b w:val="0"/>
          <w:bCs w:val="0"/>
          <w:sz w:val="22"/>
          <w:szCs w:val="22"/>
          <w:u w:val="none"/>
        </w:rPr>
        <w:t xml:space="preserve"> These records and supporting documents should be reviewed regularly to </w:t>
      </w:r>
      <w:r w:rsidRPr="219618B0" w:rsidR="742C6493">
        <w:rPr>
          <w:rFonts w:ascii="Calibri" w:hAnsi="Calibri" w:eastAsia="Calibri" w:cs="Calibri"/>
          <w:b w:val="0"/>
          <w:bCs w:val="0"/>
          <w:sz w:val="22"/>
          <w:szCs w:val="22"/>
          <w:u w:val="none"/>
        </w:rPr>
        <w:t>identify</w:t>
      </w:r>
      <w:r w:rsidRPr="219618B0" w:rsidR="742C6493">
        <w:rPr>
          <w:rFonts w:ascii="Calibri" w:hAnsi="Calibri" w:eastAsia="Calibri" w:cs="Calibri"/>
          <w:b w:val="0"/>
          <w:bCs w:val="0"/>
          <w:sz w:val="22"/>
          <w:szCs w:val="22"/>
          <w:u w:val="none"/>
        </w:rPr>
        <w:t xml:space="preserve"> and correct any discrepancies.</w:t>
      </w:r>
    </w:p>
    <w:p w:rsidR="742C6493" w:rsidP="219618B0" w:rsidRDefault="742C6493" w14:paraId="7AB1068F" w14:textId="6A5C143A">
      <w:pPr>
        <w:spacing w:line="276" w:lineRule="auto"/>
        <w:jc w:val="both"/>
        <w:rPr>
          <w:rFonts w:ascii="Calibri" w:hAnsi="Calibri" w:eastAsia="Calibri" w:cs="Calibri"/>
          <w:b w:val="0"/>
          <w:bCs w:val="0"/>
          <w:sz w:val="22"/>
          <w:szCs w:val="22"/>
          <w:u w:val="single"/>
        </w:rPr>
      </w:pPr>
      <w:r w:rsidRPr="219618B0" w:rsidR="742C6493">
        <w:rPr>
          <w:rFonts w:ascii="Calibri" w:hAnsi="Calibri" w:eastAsia="Calibri" w:cs="Calibri"/>
          <w:b w:val="0"/>
          <w:bCs w:val="0"/>
          <w:sz w:val="22"/>
          <w:szCs w:val="22"/>
          <w:u w:val="single"/>
        </w:rPr>
        <w:t>Authorization of transactions</w:t>
      </w:r>
    </w:p>
    <w:p w:rsidR="742C6493" w:rsidP="219618B0" w:rsidRDefault="742C6493" w14:paraId="27E7E05E" w14:textId="0D0A75F6">
      <w:p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Transactions that involve providing anything of value to non-US government officials must be authorized by [</w:t>
      </w:r>
      <w:r w:rsidRPr="219618B0" w:rsidR="742C6493">
        <w:rPr>
          <w:rFonts w:ascii="Calibri" w:hAnsi="Calibri" w:eastAsia="Calibri" w:cs="Calibri"/>
          <w:b w:val="0"/>
          <w:bCs w:val="0"/>
          <w:sz w:val="22"/>
          <w:szCs w:val="22"/>
          <w:highlight w:val="yellow"/>
          <w:u w:val="none"/>
        </w:rPr>
        <w:t>EMPLOYER’S NAME</w:t>
      </w:r>
      <w:r w:rsidRPr="219618B0" w:rsidR="742C6493">
        <w:rPr>
          <w:rFonts w:ascii="Calibri" w:hAnsi="Calibri" w:eastAsia="Calibri" w:cs="Calibri"/>
          <w:b w:val="0"/>
          <w:bCs w:val="0"/>
          <w:sz w:val="22"/>
          <w:szCs w:val="22"/>
          <w:u w:val="none"/>
        </w:rPr>
        <w:t>].</w:t>
      </w:r>
    </w:p>
    <w:p w:rsidR="742C6493" w:rsidP="219618B0" w:rsidRDefault="742C6493" w14:paraId="4A96F903" w14:textId="50DB8CCB">
      <w:pPr>
        <w:spacing w:line="276" w:lineRule="auto"/>
        <w:jc w:val="both"/>
        <w:rPr>
          <w:rFonts w:ascii="Calibri" w:hAnsi="Calibri" w:eastAsia="Calibri" w:cs="Calibri"/>
          <w:b w:val="0"/>
          <w:bCs w:val="0"/>
          <w:sz w:val="22"/>
          <w:szCs w:val="22"/>
          <w:u w:val="single"/>
        </w:rPr>
      </w:pPr>
      <w:r w:rsidRPr="219618B0" w:rsidR="742C6493">
        <w:rPr>
          <w:rFonts w:ascii="Calibri" w:hAnsi="Calibri" w:eastAsia="Calibri" w:cs="Calibri"/>
          <w:b w:val="0"/>
          <w:bCs w:val="0"/>
          <w:sz w:val="22"/>
          <w:szCs w:val="22"/>
          <w:u w:val="single"/>
        </w:rPr>
        <w:t>Recording transactions</w:t>
      </w:r>
    </w:p>
    <w:p w:rsidR="742C6493" w:rsidP="219618B0" w:rsidRDefault="742C6493" w14:paraId="30F8D166" w14:textId="71840EF5">
      <w:p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 xml:space="preserve">All such transactions should be documented in compliance with </w:t>
      </w:r>
      <w:r w:rsidRPr="219618B0" w:rsidR="742C6493">
        <w:rPr>
          <w:rFonts w:ascii="Calibri" w:hAnsi="Calibri" w:eastAsia="Calibri" w:cs="Calibri"/>
          <w:b w:val="0"/>
          <w:bCs w:val="0"/>
          <w:sz w:val="22"/>
          <w:szCs w:val="22"/>
          <w:u w:val="none"/>
        </w:rPr>
        <w:t>generally accepted</w:t>
      </w:r>
      <w:r w:rsidRPr="219618B0" w:rsidR="742C6493">
        <w:rPr>
          <w:rFonts w:ascii="Calibri" w:hAnsi="Calibri" w:eastAsia="Calibri" w:cs="Calibri"/>
          <w:b w:val="0"/>
          <w:bCs w:val="0"/>
          <w:sz w:val="22"/>
          <w:szCs w:val="22"/>
          <w:u w:val="none"/>
        </w:rPr>
        <w:t xml:space="preserve"> accounting principles.</w:t>
      </w:r>
    </w:p>
    <w:p w:rsidR="742C6493" w:rsidP="219618B0" w:rsidRDefault="742C6493" w14:paraId="212ADC8D" w14:textId="4A18CEDA">
      <w:pPr>
        <w:spacing w:line="276" w:lineRule="auto"/>
        <w:jc w:val="both"/>
        <w:rPr>
          <w:rFonts w:ascii="Calibri" w:hAnsi="Calibri" w:eastAsia="Calibri" w:cs="Calibri"/>
          <w:b w:val="0"/>
          <w:bCs w:val="0"/>
          <w:sz w:val="22"/>
          <w:szCs w:val="22"/>
          <w:u w:val="single"/>
        </w:rPr>
      </w:pPr>
      <w:r w:rsidRPr="219618B0" w:rsidR="742C6493">
        <w:rPr>
          <w:rFonts w:ascii="Calibri" w:hAnsi="Calibri" w:eastAsia="Calibri" w:cs="Calibri"/>
          <w:b w:val="0"/>
          <w:bCs w:val="0"/>
          <w:sz w:val="22"/>
          <w:szCs w:val="22"/>
          <w:u w:val="single"/>
        </w:rPr>
        <w:t>Tracking transactions</w:t>
      </w:r>
    </w:p>
    <w:p w:rsidR="742C6493" w:rsidP="219618B0" w:rsidRDefault="742C6493" w14:paraId="4A6EAFBA" w14:textId="7E330A83">
      <w:p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These transactions should be logged separately, with detailed records that include:</w:t>
      </w:r>
    </w:p>
    <w:p w:rsidR="742C6493" w:rsidP="219618B0" w:rsidRDefault="742C6493" w14:paraId="4BCC2BE3" w14:textId="7B5701BC">
      <w:pPr>
        <w:pStyle w:val="ListParagraph"/>
        <w:numPr>
          <w:ilvl w:val="0"/>
          <w:numId w:val="4"/>
        </w:numPr>
        <w:spacing w:line="276" w:lineRule="auto"/>
        <w:jc w:val="both"/>
        <w:rPr/>
      </w:pPr>
      <w:r w:rsidRPr="219618B0" w:rsidR="742C6493">
        <w:rPr>
          <w:rFonts w:ascii="Calibri" w:hAnsi="Calibri" w:eastAsia="Calibri" w:cs="Calibri"/>
          <w:b w:val="0"/>
          <w:bCs w:val="0"/>
          <w:sz w:val="22"/>
          <w:szCs w:val="22"/>
          <w:u w:val="none"/>
        </w:rPr>
        <w:t xml:space="preserve">The name and position of the employee who </w:t>
      </w:r>
      <w:r w:rsidRPr="219618B0" w:rsidR="742C6493">
        <w:rPr>
          <w:rFonts w:ascii="Calibri" w:hAnsi="Calibri" w:eastAsia="Calibri" w:cs="Calibri"/>
          <w:b w:val="0"/>
          <w:bCs w:val="0"/>
          <w:sz w:val="22"/>
          <w:szCs w:val="22"/>
          <w:u w:val="none"/>
        </w:rPr>
        <w:t>initiated</w:t>
      </w:r>
      <w:r w:rsidRPr="219618B0" w:rsidR="742C6493">
        <w:rPr>
          <w:rFonts w:ascii="Calibri" w:hAnsi="Calibri" w:eastAsia="Calibri" w:cs="Calibri"/>
          <w:b w:val="0"/>
          <w:bCs w:val="0"/>
          <w:sz w:val="22"/>
          <w:szCs w:val="22"/>
          <w:u w:val="none"/>
        </w:rPr>
        <w:t xml:space="preserve"> and approved the transaction.</w:t>
      </w:r>
    </w:p>
    <w:p w:rsidR="742C6493" w:rsidP="219618B0" w:rsidRDefault="742C6493" w14:paraId="427A9AD6" w14:textId="713144F4">
      <w:pPr>
        <w:pStyle w:val="ListParagraph"/>
        <w:numPr>
          <w:ilvl w:val="0"/>
          <w:numId w:val="4"/>
        </w:numPr>
        <w:spacing w:line="276" w:lineRule="auto"/>
        <w:jc w:val="both"/>
        <w:rPr/>
      </w:pPr>
      <w:r w:rsidRPr="219618B0" w:rsidR="742C6493">
        <w:rPr>
          <w:rFonts w:ascii="Calibri" w:hAnsi="Calibri" w:eastAsia="Calibri" w:cs="Calibri"/>
          <w:b w:val="0"/>
          <w:bCs w:val="0"/>
          <w:sz w:val="22"/>
          <w:szCs w:val="22"/>
          <w:u w:val="none"/>
        </w:rPr>
        <w:t>The name and position of the non-US government official involved.</w:t>
      </w:r>
    </w:p>
    <w:p w:rsidR="742C6493" w:rsidP="219618B0" w:rsidRDefault="742C6493" w14:paraId="583D2516" w14:textId="1B5BCD38">
      <w:pPr>
        <w:pStyle w:val="ListParagraph"/>
        <w:numPr>
          <w:ilvl w:val="0"/>
          <w:numId w:val="4"/>
        </w:numPr>
        <w:spacing w:line="276" w:lineRule="auto"/>
        <w:jc w:val="both"/>
        <w:rPr/>
      </w:pPr>
      <w:r w:rsidRPr="7C15E003" w:rsidR="742C6493">
        <w:rPr>
          <w:rFonts w:ascii="Calibri" w:hAnsi="Calibri" w:eastAsia="Calibri" w:cs="Calibri"/>
          <w:b w:val="0"/>
          <w:bCs w:val="0"/>
          <w:sz w:val="22"/>
          <w:szCs w:val="22"/>
          <w:u w:val="none"/>
        </w:rPr>
        <w:t>A description of the transaction, including its value, and if applicable, details about [</w:t>
      </w:r>
      <w:r w:rsidRPr="7C15E003" w:rsidR="742C6493">
        <w:rPr>
          <w:rFonts w:ascii="Calibri" w:hAnsi="Calibri" w:eastAsia="Calibri" w:cs="Calibri"/>
          <w:b w:val="0"/>
          <w:bCs w:val="0"/>
          <w:sz w:val="22"/>
          <w:szCs w:val="22"/>
          <w:highlight w:val="yellow"/>
          <w:u w:val="none"/>
        </w:rPr>
        <w:t>E</w:t>
      </w:r>
      <w:r w:rsidRPr="7C15E003" w:rsidR="742C6493">
        <w:rPr>
          <w:rFonts w:ascii="Calibri" w:hAnsi="Calibri" w:eastAsia="Calibri" w:cs="Calibri"/>
          <w:b w:val="0"/>
          <w:bCs w:val="0"/>
          <w:sz w:val="22"/>
          <w:szCs w:val="22"/>
          <w:highlight w:val="yellow"/>
          <w:u w:val="none"/>
        </w:rPr>
        <w:t>M</w:t>
      </w:r>
      <w:r w:rsidRPr="7C15E003" w:rsidR="742C6493">
        <w:rPr>
          <w:rFonts w:ascii="Calibri" w:hAnsi="Calibri" w:eastAsia="Calibri" w:cs="Calibri"/>
          <w:b w:val="0"/>
          <w:bCs w:val="0"/>
          <w:sz w:val="22"/>
          <w:szCs w:val="22"/>
          <w:highlight w:val="yellow"/>
          <w:u w:val="none"/>
        </w:rPr>
        <w:t>PLOYER'S NAME</w:t>
      </w:r>
      <w:r w:rsidRPr="7C15E003" w:rsidR="742C6493">
        <w:rPr>
          <w:rFonts w:ascii="Calibri" w:hAnsi="Calibri" w:eastAsia="Calibri" w:cs="Calibri"/>
          <w:b w:val="0"/>
          <w:bCs w:val="0"/>
          <w:sz w:val="22"/>
          <w:szCs w:val="22"/>
          <w:u w:val="none"/>
        </w:rPr>
        <w:t>] products or services promoted or the contractual terms if related to a business agreement.</w:t>
      </w:r>
    </w:p>
    <w:p w:rsidR="742C6493" w:rsidP="219618B0" w:rsidRDefault="742C6493" w14:paraId="1E050F5D" w14:textId="19594A74">
      <w:pPr>
        <w:spacing w:line="276" w:lineRule="auto"/>
        <w:jc w:val="both"/>
        <w:rPr>
          <w:rFonts w:ascii="Calibri" w:hAnsi="Calibri" w:eastAsia="Calibri" w:cs="Calibri"/>
          <w:b w:val="1"/>
          <w:bCs w:val="1"/>
          <w:sz w:val="22"/>
          <w:szCs w:val="22"/>
          <w:u w:val="none"/>
        </w:rPr>
      </w:pPr>
      <w:r w:rsidRPr="219618B0" w:rsidR="742C6493">
        <w:rPr>
          <w:rFonts w:ascii="Calibri" w:hAnsi="Calibri" w:eastAsia="Calibri" w:cs="Calibri"/>
          <w:b w:val="1"/>
          <w:bCs w:val="1"/>
          <w:sz w:val="22"/>
          <w:szCs w:val="22"/>
          <w:u w:val="none"/>
        </w:rPr>
        <w:t>CASH TRANSACTIONS</w:t>
      </w:r>
    </w:p>
    <w:p w:rsidR="742C6493" w:rsidP="7C15E003" w:rsidRDefault="742C6493" w14:paraId="3657E661" w14:textId="1869630B">
      <w:pPr>
        <w:pStyle w:val="Normal"/>
        <w:spacing w:line="276" w:lineRule="auto"/>
        <w:jc w:val="both"/>
        <w:rPr>
          <w:rFonts w:ascii="Calibri" w:hAnsi="Calibri" w:eastAsia="Calibri" w:cs="Calibri"/>
          <w:b w:val="0"/>
          <w:bCs w:val="0"/>
          <w:sz w:val="22"/>
          <w:szCs w:val="22"/>
          <w:u w:val="none"/>
        </w:rPr>
      </w:pPr>
      <w:r w:rsidRPr="7C15E003" w:rsidR="742C6493">
        <w:rPr>
          <w:rFonts w:ascii="Calibri" w:hAnsi="Calibri" w:eastAsia="Calibri" w:cs="Calibri"/>
          <w:b w:val="0"/>
          <w:bCs w:val="0"/>
          <w:sz w:val="22"/>
          <w:szCs w:val="22"/>
          <w:u w:val="none"/>
        </w:rPr>
        <w:t>[</w:t>
      </w:r>
      <w:r w:rsidRPr="7C15E003" w:rsidR="742C6493">
        <w:rPr>
          <w:rFonts w:ascii="Calibri" w:hAnsi="Calibri" w:eastAsia="Calibri" w:cs="Calibri"/>
          <w:b w:val="0"/>
          <w:bCs w:val="0"/>
          <w:sz w:val="22"/>
          <w:szCs w:val="22"/>
          <w:highlight w:val="yellow"/>
          <w:u w:val="none"/>
        </w:rPr>
        <w:t>EMPLOYER’S NAME</w:t>
      </w:r>
      <w:r w:rsidRPr="7C15E003" w:rsidR="742C6493">
        <w:rPr>
          <w:rFonts w:ascii="Calibri" w:hAnsi="Calibri" w:eastAsia="Calibri" w:cs="Calibri"/>
          <w:b w:val="0"/>
          <w:bCs w:val="0"/>
          <w:sz w:val="22"/>
          <w:szCs w:val="22"/>
          <w:u w:val="none"/>
        </w:rPr>
        <w:t xml:space="preserve">] </w:t>
      </w:r>
      <w:r w:rsidRPr="7C15E003" w:rsidR="742C6493">
        <w:rPr>
          <w:rFonts w:ascii="Calibri" w:hAnsi="Calibri" w:eastAsia="Calibri" w:cs="Calibri"/>
          <w:b w:val="0"/>
          <w:bCs w:val="0"/>
          <w:sz w:val="22"/>
          <w:szCs w:val="22"/>
          <w:u w:val="none"/>
        </w:rPr>
        <w:t>strictly prohibits</w:t>
      </w:r>
      <w:r w:rsidRPr="7C15E003" w:rsidR="742C6493">
        <w:rPr>
          <w:rFonts w:ascii="Calibri" w:hAnsi="Calibri" w:eastAsia="Calibri" w:cs="Calibri"/>
          <w:b w:val="0"/>
          <w:bCs w:val="0"/>
          <w:sz w:val="22"/>
          <w:szCs w:val="22"/>
          <w:u w:val="none"/>
        </w:rPr>
        <w:t xml:space="preserve"> cash payments to any third party, except for legitimate petty cash disbursements or other authorized and documented payments. </w:t>
      </w:r>
      <w:r w:rsidRPr="7C15E003" w:rsidR="411A0364">
        <w:rPr>
          <w:rFonts w:ascii="Calibri" w:hAnsi="Calibri" w:eastAsia="Calibri" w:cs="Calibri"/>
          <w:sz w:val="22"/>
          <w:szCs w:val="22"/>
          <w:u w:val="none"/>
        </w:rPr>
        <w:t>[</w:t>
      </w:r>
      <w:r w:rsidRPr="7C15E003" w:rsidR="411A0364">
        <w:rPr>
          <w:rFonts w:ascii="Calibri" w:hAnsi="Calibri" w:eastAsia="Calibri" w:cs="Calibri"/>
          <w:sz w:val="22"/>
          <w:szCs w:val="22"/>
          <w:highlight w:val="yellow"/>
          <w:u w:val="none"/>
        </w:rPr>
        <w:t>EMPLOYER'S NAME</w:t>
      </w:r>
      <w:r w:rsidRPr="7C15E003" w:rsidR="411A0364">
        <w:rPr>
          <w:rFonts w:ascii="Calibri" w:hAnsi="Calibri" w:eastAsia="Calibri" w:cs="Calibri"/>
          <w:sz w:val="22"/>
          <w:szCs w:val="22"/>
          <w:u w:val="none"/>
        </w:rPr>
        <w:t>]’s</w:t>
      </w:r>
      <w:r w:rsidRPr="7C15E003" w:rsidR="742C6493">
        <w:rPr>
          <w:rFonts w:ascii="Calibri" w:hAnsi="Calibri" w:eastAsia="Calibri" w:cs="Calibri"/>
          <w:b w:val="0"/>
          <w:bCs w:val="0"/>
          <w:sz w:val="22"/>
          <w:szCs w:val="22"/>
          <w:u w:val="none"/>
        </w:rPr>
        <w:t xml:space="preserve"> checks should never be issued to "cash," "bearer," or anyone other than the intended recipient, except when replenishing approved petty cash funds.</w:t>
      </w:r>
    </w:p>
    <w:p w:rsidR="742C6493" w:rsidP="219618B0" w:rsidRDefault="742C6493" w14:paraId="72FDF72B" w14:textId="3EB63A4F">
      <w:pPr>
        <w:spacing w:line="276" w:lineRule="auto"/>
        <w:jc w:val="both"/>
        <w:rPr>
          <w:rFonts w:ascii="Calibri" w:hAnsi="Calibri" w:eastAsia="Calibri" w:cs="Calibri"/>
          <w:b w:val="1"/>
          <w:bCs w:val="1"/>
          <w:sz w:val="22"/>
          <w:szCs w:val="22"/>
          <w:u w:val="none"/>
        </w:rPr>
      </w:pPr>
      <w:r w:rsidRPr="219618B0" w:rsidR="742C6493">
        <w:rPr>
          <w:rFonts w:ascii="Calibri" w:hAnsi="Calibri" w:eastAsia="Calibri" w:cs="Calibri"/>
          <w:b w:val="1"/>
          <w:bCs w:val="1"/>
          <w:sz w:val="22"/>
          <w:szCs w:val="22"/>
          <w:u w:val="none"/>
        </w:rPr>
        <w:t>THIRD-PARTY REPRESENTATIVES</w:t>
      </w:r>
    </w:p>
    <w:p w:rsidR="742C6493" w:rsidP="219618B0" w:rsidRDefault="742C6493" w14:paraId="178F83D4" w14:textId="18FCAA3B">
      <w:p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All third-party representatives engaged by [</w:t>
      </w:r>
      <w:r w:rsidRPr="219618B0" w:rsidR="742C6493">
        <w:rPr>
          <w:rFonts w:ascii="Calibri" w:hAnsi="Calibri" w:eastAsia="Calibri" w:cs="Calibri"/>
          <w:b w:val="0"/>
          <w:bCs w:val="0"/>
          <w:sz w:val="22"/>
          <w:szCs w:val="22"/>
          <w:highlight w:val="yellow"/>
          <w:u w:val="none"/>
        </w:rPr>
        <w:t>EMPLOYER’S NAME</w:t>
      </w:r>
      <w:r w:rsidRPr="219618B0" w:rsidR="742C6493">
        <w:rPr>
          <w:rFonts w:ascii="Calibri" w:hAnsi="Calibri" w:eastAsia="Calibri" w:cs="Calibri"/>
          <w:b w:val="0"/>
          <w:bCs w:val="0"/>
          <w:sz w:val="22"/>
          <w:szCs w:val="22"/>
          <w:u w:val="none"/>
        </w:rPr>
        <w:t>] must adhere to the FCPA and all relevant laws.</w:t>
      </w:r>
    </w:p>
    <w:p w:rsidR="742C6493" w:rsidP="219618B0" w:rsidRDefault="742C6493" w14:paraId="6128C5F0" w14:textId="2C7B1EC1">
      <w:pPr>
        <w:spacing w:line="276" w:lineRule="auto"/>
        <w:jc w:val="both"/>
        <w:rPr>
          <w:rFonts w:ascii="Calibri" w:hAnsi="Calibri" w:eastAsia="Calibri" w:cs="Calibri"/>
          <w:b w:val="1"/>
          <w:bCs w:val="1"/>
          <w:sz w:val="22"/>
          <w:szCs w:val="22"/>
          <w:u w:val="none"/>
        </w:rPr>
      </w:pPr>
      <w:r w:rsidRPr="219618B0" w:rsidR="742C6493">
        <w:rPr>
          <w:rFonts w:ascii="Calibri" w:hAnsi="Calibri" w:eastAsia="Calibri" w:cs="Calibri"/>
          <w:b w:val="1"/>
          <w:bCs w:val="1"/>
          <w:sz w:val="22"/>
          <w:szCs w:val="22"/>
          <w:u w:val="none"/>
        </w:rPr>
        <w:t>ADHERENCE TO THE POLICY</w:t>
      </w:r>
    </w:p>
    <w:p w:rsidR="742C6493" w:rsidP="219618B0" w:rsidRDefault="742C6493" w14:paraId="23835BA4" w14:textId="7F867F55">
      <w:pPr>
        <w:pStyle w:val="Normal"/>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All employees and agents of [</w:t>
      </w:r>
      <w:r w:rsidRPr="219618B0" w:rsidR="742C6493">
        <w:rPr>
          <w:rFonts w:ascii="Calibri" w:hAnsi="Calibri" w:eastAsia="Calibri" w:cs="Calibri"/>
          <w:b w:val="0"/>
          <w:bCs w:val="0"/>
          <w:sz w:val="22"/>
          <w:szCs w:val="22"/>
          <w:highlight w:val="yellow"/>
          <w:u w:val="none"/>
        </w:rPr>
        <w:t>EMPLOYER’S NAME</w:t>
      </w:r>
      <w:r w:rsidRPr="219618B0" w:rsidR="742C6493">
        <w:rPr>
          <w:rFonts w:ascii="Calibri" w:hAnsi="Calibri" w:eastAsia="Calibri" w:cs="Calibri"/>
          <w:b w:val="0"/>
          <w:bCs w:val="0"/>
          <w:sz w:val="22"/>
          <w:szCs w:val="22"/>
          <w:u w:val="none"/>
        </w:rPr>
        <w:t>] must understand and follow the guidelines outlined in this policy. Those who violate this policy may face disciplinary action, including termination. Third-party representatives who breach this policy may have their business relationship with [</w:t>
      </w:r>
      <w:r w:rsidRPr="219618B0" w:rsidR="742C6493">
        <w:rPr>
          <w:rFonts w:ascii="Calibri" w:hAnsi="Calibri" w:eastAsia="Calibri" w:cs="Calibri"/>
          <w:b w:val="0"/>
          <w:bCs w:val="0"/>
          <w:sz w:val="22"/>
          <w:szCs w:val="22"/>
          <w:highlight w:val="yellow"/>
          <w:u w:val="none"/>
        </w:rPr>
        <w:t>EMPLOYER’S NAME</w:t>
      </w:r>
      <w:r w:rsidRPr="219618B0" w:rsidR="742C6493">
        <w:rPr>
          <w:rFonts w:ascii="Calibri" w:hAnsi="Calibri" w:eastAsia="Calibri" w:cs="Calibri"/>
          <w:b w:val="0"/>
          <w:bCs w:val="0"/>
          <w:sz w:val="22"/>
          <w:szCs w:val="22"/>
          <w:u w:val="none"/>
        </w:rPr>
        <w:t xml:space="preserve">] </w:t>
      </w:r>
      <w:r w:rsidRPr="219618B0" w:rsidR="742C6493">
        <w:rPr>
          <w:rFonts w:ascii="Calibri" w:hAnsi="Calibri" w:eastAsia="Calibri" w:cs="Calibri"/>
          <w:b w:val="0"/>
          <w:bCs w:val="0"/>
          <w:sz w:val="22"/>
          <w:szCs w:val="22"/>
          <w:u w:val="none"/>
        </w:rPr>
        <w:t>terminated</w:t>
      </w:r>
      <w:r w:rsidRPr="219618B0" w:rsidR="742C6493">
        <w:rPr>
          <w:rFonts w:ascii="Calibri" w:hAnsi="Calibri" w:eastAsia="Calibri" w:cs="Calibri"/>
          <w:b w:val="0"/>
          <w:bCs w:val="0"/>
          <w:sz w:val="22"/>
          <w:szCs w:val="22"/>
          <w:u w:val="none"/>
        </w:rPr>
        <w:t>.</w:t>
      </w:r>
    </w:p>
    <w:p w:rsidR="742C6493" w:rsidP="219618B0" w:rsidRDefault="742C6493" w14:paraId="37798F07" w14:textId="3DA26F39">
      <w:pPr>
        <w:pStyle w:val="Normal"/>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To ensure full compliance, [</w:t>
      </w:r>
      <w:r w:rsidRPr="219618B0" w:rsidR="742C6493">
        <w:rPr>
          <w:rFonts w:ascii="Calibri" w:hAnsi="Calibri" w:eastAsia="Calibri" w:cs="Calibri"/>
          <w:b w:val="0"/>
          <w:bCs w:val="0"/>
          <w:sz w:val="22"/>
          <w:szCs w:val="22"/>
          <w:highlight w:val="yellow"/>
          <w:u w:val="none"/>
        </w:rPr>
        <w:t>EMPLOYER’S NAME</w:t>
      </w:r>
      <w:r w:rsidRPr="219618B0" w:rsidR="742C6493">
        <w:rPr>
          <w:rFonts w:ascii="Calibri" w:hAnsi="Calibri" w:eastAsia="Calibri" w:cs="Calibri"/>
          <w:b w:val="0"/>
          <w:bCs w:val="0"/>
          <w:sz w:val="22"/>
          <w:szCs w:val="22"/>
          <w:u w:val="none"/>
        </w:rPr>
        <w:t xml:space="preserve">] will offer training and resources </w:t>
      </w:r>
      <w:r w:rsidRPr="219618B0" w:rsidR="742C6493">
        <w:rPr>
          <w:rFonts w:ascii="Calibri" w:hAnsi="Calibri" w:eastAsia="Calibri" w:cs="Calibri"/>
          <w:b w:val="0"/>
          <w:bCs w:val="0"/>
          <w:sz w:val="22"/>
          <w:szCs w:val="22"/>
          <w:u w:val="none"/>
        </w:rPr>
        <w:t>regarding</w:t>
      </w:r>
      <w:r w:rsidRPr="219618B0" w:rsidR="742C6493">
        <w:rPr>
          <w:rFonts w:ascii="Calibri" w:hAnsi="Calibri" w:eastAsia="Calibri" w:cs="Calibri"/>
          <w:b w:val="0"/>
          <w:bCs w:val="0"/>
          <w:sz w:val="22"/>
          <w:szCs w:val="22"/>
          <w:u w:val="none"/>
        </w:rPr>
        <w:t xml:space="preserve"> the FCPA and relevant anti-corruption laws to its employees and agents, as needed.</w:t>
      </w:r>
    </w:p>
    <w:p w:rsidR="742C6493" w:rsidP="219618B0" w:rsidRDefault="742C6493" w14:paraId="6A68BBF0" w14:textId="72103778">
      <w:pPr>
        <w:pStyle w:val="Normal"/>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 xml:space="preserve">If any employee or agent suspects a violation of this policy, they must report it as outlined in this policy. Employees who report suspected violations in good faith will not face retaliation. If uncertain about any conduct, employees are encouraged to seek </w:t>
      </w:r>
      <w:r w:rsidRPr="219618B0" w:rsidR="742C6493">
        <w:rPr>
          <w:rFonts w:ascii="Calibri" w:hAnsi="Calibri" w:eastAsia="Calibri" w:cs="Calibri"/>
          <w:b w:val="0"/>
          <w:bCs w:val="0"/>
          <w:sz w:val="22"/>
          <w:szCs w:val="22"/>
          <w:u w:val="none"/>
        </w:rPr>
        <w:t>additional</w:t>
      </w:r>
      <w:r w:rsidRPr="219618B0" w:rsidR="742C6493">
        <w:rPr>
          <w:rFonts w:ascii="Calibri" w:hAnsi="Calibri" w:eastAsia="Calibri" w:cs="Calibri"/>
          <w:b w:val="0"/>
          <w:bCs w:val="0"/>
          <w:sz w:val="22"/>
          <w:szCs w:val="22"/>
          <w:u w:val="none"/>
        </w:rPr>
        <w:t xml:space="preserve"> guidance before taking action that could expose </w:t>
      </w:r>
      <w:r w:rsidRPr="219618B0" w:rsidR="2B03053A">
        <w:rPr>
          <w:rFonts w:ascii="Calibri" w:hAnsi="Calibri" w:eastAsia="Calibri" w:cs="Calibri"/>
          <w:b w:val="0"/>
          <w:bCs w:val="0"/>
          <w:sz w:val="22"/>
          <w:szCs w:val="22"/>
          <w:u w:val="none"/>
        </w:rPr>
        <w:t>[</w:t>
      </w:r>
      <w:r w:rsidRPr="219618B0" w:rsidR="2B03053A">
        <w:rPr>
          <w:rFonts w:ascii="Calibri" w:hAnsi="Calibri" w:eastAsia="Calibri" w:cs="Calibri"/>
          <w:b w:val="0"/>
          <w:bCs w:val="0"/>
          <w:sz w:val="22"/>
          <w:szCs w:val="22"/>
          <w:highlight w:val="yellow"/>
          <w:u w:val="none"/>
        </w:rPr>
        <w:t>EMPLOYER’S NAME</w:t>
      </w:r>
      <w:r w:rsidRPr="219618B0" w:rsidR="2B03053A">
        <w:rPr>
          <w:rFonts w:ascii="Calibri" w:hAnsi="Calibri" w:eastAsia="Calibri" w:cs="Calibri"/>
          <w:b w:val="0"/>
          <w:bCs w:val="0"/>
          <w:sz w:val="22"/>
          <w:szCs w:val="22"/>
          <w:u w:val="none"/>
        </w:rPr>
        <w:t>]</w:t>
      </w:r>
      <w:r w:rsidRPr="219618B0" w:rsidR="742C6493">
        <w:rPr>
          <w:rFonts w:ascii="Calibri" w:hAnsi="Calibri" w:eastAsia="Calibri" w:cs="Calibri"/>
          <w:b w:val="0"/>
          <w:bCs w:val="0"/>
          <w:sz w:val="22"/>
          <w:szCs w:val="22"/>
          <w:u w:val="none"/>
        </w:rPr>
        <w:t xml:space="preserve"> to potential liability under the FCPA.</w:t>
      </w:r>
    </w:p>
    <w:p w:rsidR="742C6493" w:rsidP="219618B0" w:rsidRDefault="742C6493" w14:paraId="18E749F4" w14:textId="46558381">
      <w:pPr>
        <w:spacing w:line="276" w:lineRule="auto"/>
        <w:jc w:val="both"/>
        <w:rPr>
          <w:rFonts w:ascii="Calibri" w:hAnsi="Calibri" w:eastAsia="Calibri" w:cs="Calibri"/>
          <w:b w:val="1"/>
          <w:bCs w:val="1"/>
          <w:sz w:val="22"/>
          <w:szCs w:val="22"/>
          <w:u w:val="none"/>
        </w:rPr>
      </w:pPr>
      <w:r w:rsidRPr="219618B0" w:rsidR="742C6493">
        <w:rPr>
          <w:rFonts w:ascii="Calibri" w:hAnsi="Calibri" w:eastAsia="Calibri" w:cs="Calibri"/>
          <w:b w:val="1"/>
          <w:bCs w:val="1"/>
          <w:sz w:val="22"/>
          <w:szCs w:val="22"/>
          <w:u w:val="none"/>
        </w:rPr>
        <w:t>DUTY TO CO-OPERATE</w:t>
      </w:r>
    </w:p>
    <w:p w:rsidR="5DA83908" w:rsidP="219618B0" w:rsidRDefault="5DA83908" w14:paraId="77285D93" w14:textId="3B54F213">
      <w:pPr>
        <w:pStyle w:val="Normal"/>
        <w:spacing w:line="276" w:lineRule="auto"/>
        <w:jc w:val="both"/>
        <w:rPr>
          <w:rFonts w:ascii="Calibri" w:hAnsi="Calibri" w:eastAsia="Calibri" w:cs="Calibri"/>
          <w:b w:val="0"/>
          <w:bCs w:val="0"/>
          <w:sz w:val="22"/>
          <w:szCs w:val="22"/>
          <w:u w:val="none"/>
        </w:rPr>
      </w:pPr>
      <w:r w:rsidRPr="219618B0" w:rsidR="5DA83908">
        <w:rPr>
          <w:rFonts w:ascii="Calibri" w:hAnsi="Calibri" w:eastAsia="Calibri" w:cs="Calibri"/>
          <w:b w:val="0"/>
          <w:bCs w:val="0"/>
          <w:sz w:val="22"/>
          <w:szCs w:val="22"/>
          <w:u w:val="none"/>
        </w:rPr>
        <w:t>[</w:t>
      </w:r>
      <w:r w:rsidRPr="219618B0" w:rsidR="5DA83908">
        <w:rPr>
          <w:rFonts w:ascii="Calibri" w:hAnsi="Calibri" w:eastAsia="Calibri" w:cs="Calibri"/>
          <w:b w:val="0"/>
          <w:bCs w:val="0"/>
          <w:sz w:val="22"/>
          <w:szCs w:val="22"/>
          <w:highlight w:val="yellow"/>
          <w:u w:val="none"/>
        </w:rPr>
        <w:t>EMPLOYER’S NAME</w:t>
      </w:r>
      <w:r w:rsidRPr="219618B0" w:rsidR="5DA83908">
        <w:rPr>
          <w:rFonts w:ascii="Calibri" w:hAnsi="Calibri" w:eastAsia="Calibri" w:cs="Calibri"/>
          <w:b w:val="0"/>
          <w:bCs w:val="0"/>
          <w:sz w:val="22"/>
          <w:szCs w:val="22"/>
          <w:u w:val="none"/>
        </w:rPr>
        <w:t xml:space="preserve">] may conduct in-depth reviews of specific transactions. During such reviews, all employees, agents, and third-party representatives </w:t>
      </w:r>
      <w:r w:rsidRPr="219618B0" w:rsidR="5DA83908">
        <w:rPr>
          <w:rFonts w:ascii="Calibri" w:hAnsi="Calibri" w:eastAsia="Calibri" w:cs="Calibri"/>
          <w:b w:val="0"/>
          <w:bCs w:val="0"/>
          <w:sz w:val="22"/>
          <w:szCs w:val="22"/>
          <w:u w:val="none"/>
        </w:rPr>
        <w:t>are required to</w:t>
      </w:r>
      <w:r w:rsidRPr="219618B0" w:rsidR="5DA83908">
        <w:rPr>
          <w:rFonts w:ascii="Calibri" w:hAnsi="Calibri" w:eastAsia="Calibri" w:cs="Calibri"/>
          <w:b w:val="0"/>
          <w:bCs w:val="0"/>
          <w:sz w:val="22"/>
          <w:szCs w:val="22"/>
          <w:u w:val="none"/>
        </w:rPr>
        <w:t xml:space="preserve"> cooperate with the [</w:t>
      </w:r>
      <w:r w:rsidRPr="219618B0" w:rsidR="5DA83908">
        <w:rPr>
          <w:rFonts w:ascii="Calibri" w:hAnsi="Calibri" w:eastAsia="Calibri" w:cs="Calibri"/>
          <w:b w:val="0"/>
          <w:bCs w:val="0"/>
          <w:sz w:val="22"/>
          <w:szCs w:val="22"/>
          <w:highlight w:val="yellow"/>
          <w:u w:val="none"/>
        </w:rPr>
        <w:t>EMPLOYER’S NAME</w:t>
      </w:r>
      <w:r w:rsidRPr="219618B0" w:rsidR="5DA83908">
        <w:rPr>
          <w:rFonts w:ascii="Calibri" w:hAnsi="Calibri" w:eastAsia="Calibri" w:cs="Calibri"/>
          <w:b w:val="0"/>
          <w:bCs w:val="0"/>
          <w:sz w:val="22"/>
          <w:szCs w:val="22"/>
          <w:u w:val="none"/>
        </w:rPr>
        <w:t xml:space="preserve">], external legal counsel, auditors, or other relevant parties. Failure to cooperate with an internal review is considered a breach of your </w:t>
      </w:r>
      <w:bookmarkStart w:name="_Int_ej71E36K" w:id="1155713100"/>
      <w:r w:rsidRPr="219618B0" w:rsidR="5DA83908">
        <w:rPr>
          <w:rFonts w:ascii="Calibri" w:hAnsi="Calibri" w:eastAsia="Calibri" w:cs="Calibri"/>
          <w:b w:val="0"/>
          <w:bCs w:val="0"/>
          <w:sz w:val="22"/>
          <w:szCs w:val="22"/>
          <w:u w:val="none"/>
        </w:rPr>
        <w:t>responsibilities</w:t>
      </w:r>
      <w:bookmarkEnd w:id="1155713100"/>
      <w:r w:rsidRPr="219618B0" w:rsidR="5DA83908">
        <w:rPr>
          <w:rFonts w:ascii="Calibri" w:hAnsi="Calibri" w:eastAsia="Calibri" w:cs="Calibri"/>
          <w:b w:val="0"/>
          <w:bCs w:val="0"/>
          <w:sz w:val="22"/>
          <w:szCs w:val="22"/>
          <w:u w:val="none"/>
        </w:rPr>
        <w:t xml:space="preserve"> to [</w:t>
      </w:r>
      <w:r w:rsidRPr="219618B0" w:rsidR="5DA83908">
        <w:rPr>
          <w:rFonts w:ascii="Calibri" w:hAnsi="Calibri" w:eastAsia="Calibri" w:cs="Calibri"/>
          <w:b w:val="0"/>
          <w:bCs w:val="0"/>
          <w:sz w:val="22"/>
          <w:szCs w:val="22"/>
          <w:highlight w:val="yellow"/>
          <w:u w:val="none"/>
        </w:rPr>
        <w:t>EMPLOYER’S NAME</w:t>
      </w:r>
      <w:r w:rsidRPr="219618B0" w:rsidR="5DA83908">
        <w:rPr>
          <w:rFonts w:ascii="Calibri" w:hAnsi="Calibri" w:eastAsia="Calibri" w:cs="Calibri"/>
          <w:b w:val="0"/>
          <w:bCs w:val="0"/>
          <w:sz w:val="22"/>
          <w:szCs w:val="22"/>
          <w:u w:val="none"/>
        </w:rPr>
        <w:t>] and will be addressed accordingly, in compliance with local laws and regulations.</w:t>
      </w:r>
    </w:p>
    <w:p w:rsidR="5DA83908" w:rsidP="219618B0" w:rsidRDefault="5DA83908" w14:paraId="67C2EC77" w14:textId="6AA432EF">
      <w:pPr>
        <w:spacing w:line="276" w:lineRule="auto"/>
        <w:jc w:val="both"/>
        <w:rPr>
          <w:rFonts w:ascii="Calibri" w:hAnsi="Calibri" w:eastAsia="Calibri" w:cs="Calibri"/>
          <w:b w:val="1"/>
          <w:bCs w:val="1"/>
          <w:sz w:val="22"/>
          <w:szCs w:val="22"/>
          <w:u w:val="none"/>
        </w:rPr>
      </w:pPr>
      <w:r w:rsidRPr="219618B0" w:rsidR="5DA83908">
        <w:rPr>
          <w:rFonts w:ascii="Calibri" w:hAnsi="Calibri" w:eastAsia="Calibri" w:cs="Calibri"/>
          <w:b w:val="1"/>
          <w:bCs w:val="1"/>
          <w:sz w:val="22"/>
          <w:szCs w:val="22"/>
          <w:u w:val="none"/>
        </w:rPr>
        <w:t>REPORTING POLICY VIOLATIONS</w:t>
      </w:r>
    </w:p>
    <w:p w:rsidR="5DA83908" w:rsidP="219618B0" w:rsidRDefault="5DA83908" w14:paraId="5DD08833" w14:textId="1333CCE7">
      <w:pPr>
        <w:spacing w:line="276" w:lineRule="auto"/>
        <w:jc w:val="both"/>
        <w:rPr>
          <w:rFonts w:ascii="Calibri" w:hAnsi="Calibri" w:eastAsia="Calibri" w:cs="Calibri"/>
          <w:b w:val="0"/>
          <w:bCs w:val="0"/>
          <w:sz w:val="22"/>
          <w:szCs w:val="22"/>
          <w:u w:val="none"/>
        </w:rPr>
      </w:pPr>
      <w:r w:rsidRPr="7E2E51BD" w:rsidR="5DA83908">
        <w:rPr>
          <w:rFonts w:ascii="Calibri" w:hAnsi="Calibri" w:eastAsia="Calibri" w:cs="Calibri"/>
          <w:b w:val="0"/>
          <w:bCs w:val="0"/>
          <w:sz w:val="22"/>
          <w:szCs w:val="22"/>
          <w:u w:val="none"/>
        </w:rPr>
        <w:t>If you suspect a violation of this policy, you must promptly report it to [</w:t>
      </w:r>
      <w:r w:rsidRPr="7E2E51BD" w:rsidR="5DA83908">
        <w:rPr>
          <w:rFonts w:ascii="Calibri" w:hAnsi="Calibri" w:eastAsia="Calibri" w:cs="Calibri"/>
          <w:b w:val="0"/>
          <w:bCs w:val="0"/>
          <w:sz w:val="22"/>
          <w:szCs w:val="22"/>
          <w:highlight w:val="yellow"/>
          <w:u w:val="none"/>
        </w:rPr>
        <w:t>your Supervisor/the Compliance Officer/Hotline Number</w:t>
      </w:r>
      <w:bookmarkStart w:name="_Int_0rYY1TMj" w:id="1397122049"/>
      <w:r w:rsidRPr="7E2E51BD" w:rsidR="5DA83908">
        <w:rPr>
          <w:rFonts w:ascii="Calibri" w:hAnsi="Calibri" w:eastAsia="Calibri" w:cs="Calibri"/>
          <w:b w:val="0"/>
          <w:bCs w:val="0"/>
          <w:sz w:val="22"/>
          <w:szCs w:val="22"/>
          <w:highlight w:val="yellow"/>
          <w:u w:val="none"/>
        </w:rPr>
        <w:t>/[</w:t>
      </w:r>
      <w:bookmarkEnd w:id="1397122049"/>
      <w:r w:rsidRPr="7E2E51BD" w:rsidR="5DA83908">
        <w:rPr>
          <w:rFonts w:ascii="Calibri" w:hAnsi="Calibri" w:eastAsia="Calibri" w:cs="Calibri"/>
          <w:b w:val="0"/>
          <w:bCs w:val="0"/>
          <w:sz w:val="22"/>
          <w:szCs w:val="22"/>
          <w:highlight w:val="yellow"/>
          <w:u w:val="none"/>
        </w:rPr>
        <w:t>OTHER CONTACT]</w:t>
      </w:r>
      <w:r w:rsidRPr="7E2E51BD" w:rsidR="5DA83908">
        <w:rPr>
          <w:rFonts w:ascii="Calibri" w:hAnsi="Calibri" w:eastAsia="Calibri" w:cs="Calibri"/>
          <w:b w:val="0"/>
          <w:bCs w:val="0"/>
          <w:sz w:val="22"/>
          <w:szCs w:val="22"/>
          <w:u w:val="none"/>
        </w:rPr>
        <w:t>].</w:t>
      </w:r>
    </w:p>
    <w:p w:rsidR="0D7F07DE" w:rsidP="7E2E51BD" w:rsidRDefault="0D7F07DE" w14:paraId="6B5D20CF" w14:textId="0DDFF90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E2E51BD" w:rsidR="0D7F07DE">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0D7F07DE" w:rsidP="7E2E51BD" w:rsidRDefault="0D7F07DE" w14:paraId="65AAAC8D" w14:textId="4FAAFE2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E2E51BD" w:rsidR="0D7F07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7E2E51BD" w:rsidR="0D7F07D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E2E51BD" w:rsidR="0D7F07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7E2E51BD" w:rsidR="0D7F07D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7E2E51BD" w:rsidR="0D7F07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0D7F07DE" w:rsidP="7E2E51BD" w:rsidRDefault="0D7F07DE" w14:paraId="5AC141F6" w14:textId="1E4CB2B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E2E51BD" w:rsidR="0D7F07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7E2E51BD" w:rsidR="0D7F07D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E2E51BD" w:rsidR="0D7F07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7E2E51BD" w:rsidR="0D7F07D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E2E51BD" w:rsidR="0D7F07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0D7F07DE" w:rsidP="7E2E51BD" w:rsidRDefault="0D7F07DE" w14:paraId="193BF0F3" w14:textId="0C8277B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E2E51BD" w:rsidR="0D7F07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D7F07DE" w:rsidP="7E2E51BD" w:rsidRDefault="0D7F07DE" w14:paraId="6A015C6D" w14:textId="1A99651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E2E51BD" w:rsidR="0D7F07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0D7F07DE" w:rsidP="7E2E51BD" w:rsidRDefault="0D7F07DE" w14:paraId="14904BCE" w14:textId="66174FD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E2E51BD" w:rsidR="0D7F07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D7F07DE" w:rsidP="7E2E51BD" w:rsidRDefault="0D7F07DE" w14:paraId="5C26373C" w14:textId="0DD95AA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E2E51BD" w:rsidR="0D7F07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0D7F07DE" w:rsidP="7E2E51BD" w:rsidRDefault="0D7F07DE" w14:paraId="75D9D405" w14:textId="537ADD2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E2E51BD" w:rsidR="0D7F07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D7F07DE" w:rsidP="7E2E51BD" w:rsidRDefault="0D7F07DE" w14:paraId="797853BB" w14:textId="3298B86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E2E51BD" w:rsidR="0D7F07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7E2E51BD" w:rsidP="7E2E51BD" w:rsidRDefault="7E2E51BD" w14:paraId="0EB513CB" w14:textId="716635AC">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21AA37F1" w:rsidP="219618B0" w:rsidRDefault="21AA37F1" w14:paraId="3621DD63" w14:textId="765DEA0D">
      <w:pPr>
        <w:spacing w:line="276" w:lineRule="auto"/>
        <w:jc w:val="both"/>
        <w:rPr>
          <w:rFonts w:ascii="Calibri" w:hAnsi="Calibri" w:eastAsia="Calibri" w:cs="Calibri"/>
          <w:b w:val="0"/>
          <w:bCs w:val="0"/>
          <w:sz w:val="22"/>
          <w:szCs w:val="22"/>
          <w:u w:val="none"/>
        </w:rPr>
      </w:pPr>
    </w:p>
    <w:p w:rsidR="21AA37F1" w:rsidP="219618B0" w:rsidRDefault="21AA37F1" w14:paraId="567DEE73" w14:textId="05C3E783">
      <w:pPr>
        <w:spacing w:line="276" w:lineRule="auto"/>
        <w:jc w:val="both"/>
        <w:rPr>
          <w:rFonts w:ascii="Calibri" w:hAnsi="Calibri" w:eastAsia="Calibri" w:cs="Calibri"/>
          <w:b w:val="0"/>
          <w:bCs w:val="0"/>
          <w:sz w:val="22"/>
          <w:szCs w:val="22"/>
          <w:u w:val="single"/>
        </w:rPr>
      </w:pPr>
    </w:p>
    <w:p w:rsidR="21AA37F1" w:rsidP="219618B0" w:rsidRDefault="21AA37F1" w14:paraId="319B9BD1" w14:textId="75586564">
      <w:pPr>
        <w:spacing w:line="276" w:lineRule="auto"/>
        <w:jc w:val="both"/>
        <w:rPr>
          <w:b w:val="0"/>
          <w:bCs w:val="0"/>
          <w:u w:val="none"/>
        </w:rPr>
      </w:pPr>
    </w:p>
    <w:sectPr>
      <w:pgSz w:w="12240" w:h="15840" w:orient="portrait"/>
      <w:pgMar w:top="1440" w:right="1440" w:bottom="1440" w:left="1440" w:header="720" w:footer="720" w:gutter="0"/>
      <w:cols w:space="720"/>
      <w:docGrid w:linePitch="360"/>
      <w:headerReference w:type="default" r:id="R80b7b6b9fd2541b4"/>
      <w:footerReference w:type="default" r:id="Rcd727d058819493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511BA6" w:rsidTr="6D6541D7" w14:paraId="38E18009">
      <w:trPr>
        <w:trHeight w:val="300"/>
      </w:trPr>
      <w:tc>
        <w:tcPr>
          <w:tcW w:w="3120" w:type="dxa"/>
          <w:tcMar/>
        </w:tcPr>
        <w:p w:rsidR="32511BA6" w:rsidP="32511BA6" w:rsidRDefault="32511BA6" w14:paraId="6A05B490" w14:textId="48BFC535">
          <w:pPr>
            <w:pStyle w:val="Header"/>
            <w:bidi w:val="0"/>
            <w:ind w:left="-115"/>
            <w:jc w:val="left"/>
          </w:pPr>
        </w:p>
      </w:tc>
      <w:tc>
        <w:tcPr>
          <w:tcW w:w="3120" w:type="dxa"/>
          <w:tcMar/>
        </w:tcPr>
        <w:p w:rsidR="32511BA6" w:rsidP="6D6541D7" w:rsidRDefault="32511BA6" w14:paraId="77E6E092" w14:textId="0A889290">
          <w:pPr>
            <w:pStyle w:val="Header"/>
            <w:bidi w:val="0"/>
            <w:jc w:val="center"/>
            <w:rPr>
              <w:rFonts w:ascii="Calibri" w:hAnsi="Calibri" w:eastAsia="Calibri" w:cs="Calibri"/>
              <w:sz w:val="22"/>
              <w:szCs w:val="22"/>
            </w:rPr>
          </w:pPr>
          <w:r w:rsidRPr="6D6541D7">
            <w:rPr>
              <w:rFonts w:ascii="Calibri" w:hAnsi="Calibri" w:eastAsia="Calibri" w:cs="Calibri"/>
              <w:sz w:val="22"/>
              <w:szCs w:val="22"/>
            </w:rPr>
            <w:fldChar w:fldCharType="begin"/>
          </w:r>
          <w:r>
            <w:instrText xml:space="preserve">PAGE</w:instrText>
          </w:r>
          <w:r>
            <w:fldChar w:fldCharType="separate"/>
          </w:r>
          <w:r w:rsidRPr="6D6541D7">
            <w:rPr>
              <w:rFonts w:ascii="Calibri" w:hAnsi="Calibri" w:eastAsia="Calibri" w:cs="Calibri"/>
              <w:sz w:val="22"/>
              <w:szCs w:val="22"/>
            </w:rPr>
            <w:fldChar w:fldCharType="end"/>
          </w:r>
        </w:p>
      </w:tc>
      <w:tc>
        <w:tcPr>
          <w:tcW w:w="3120" w:type="dxa"/>
          <w:tcMar/>
        </w:tcPr>
        <w:p w:rsidR="32511BA6" w:rsidP="32511BA6" w:rsidRDefault="32511BA6" w14:paraId="3383511E" w14:textId="055557E4">
          <w:pPr>
            <w:pStyle w:val="Header"/>
            <w:bidi w:val="0"/>
            <w:ind w:right="-115"/>
            <w:jc w:val="right"/>
          </w:pPr>
        </w:p>
      </w:tc>
    </w:tr>
  </w:tbl>
  <w:p w:rsidR="32511BA6" w:rsidP="32511BA6" w:rsidRDefault="32511BA6" w14:paraId="50F9A1BB" w14:textId="2B8F45E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511BA6" w:rsidTr="32511BA6" w14:paraId="2779D915">
      <w:trPr>
        <w:trHeight w:val="300"/>
      </w:trPr>
      <w:tc>
        <w:tcPr>
          <w:tcW w:w="3120" w:type="dxa"/>
          <w:tcMar/>
        </w:tcPr>
        <w:p w:rsidR="32511BA6" w:rsidP="32511BA6" w:rsidRDefault="32511BA6" w14:paraId="4B513E56" w14:textId="2D945A84">
          <w:pPr>
            <w:pStyle w:val="Header"/>
            <w:bidi w:val="0"/>
            <w:ind w:left="-115"/>
            <w:jc w:val="left"/>
          </w:pPr>
        </w:p>
      </w:tc>
      <w:tc>
        <w:tcPr>
          <w:tcW w:w="3120" w:type="dxa"/>
          <w:tcMar/>
        </w:tcPr>
        <w:p w:rsidR="32511BA6" w:rsidP="32511BA6" w:rsidRDefault="32511BA6" w14:paraId="079D54AA" w14:textId="60785C32">
          <w:pPr>
            <w:pStyle w:val="Header"/>
            <w:bidi w:val="0"/>
            <w:jc w:val="center"/>
          </w:pPr>
        </w:p>
      </w:tc>
      <w:tc>
        <w:tcPr>
          <w:tcW w:w="3120" w:type="dxa"/>
          <w:tcMar/>
        </w:tcPr>
        <w:p w:rsidR="32511BA6" w:rsidP="32511BA6" w:rsidRDefault="32511BA6" w14:paraId="775DF8E8" w14:textId="39889C5C">
          <w:pPr>
            <w:pStyle w:val="Header"/>
            <w:bidi w:val="0"/>
            <w:ind w:right="-115"/>
            <w:jc w:val="right"/>
          </w:pPr>
        </w:p>
      </w:tc>
    </w:tr>
  </w:tbl>
  <w:p w:rsidR="32511BA6" w:rsidP="32511BA6" w:rsidRDefault="32511BA6" w14:paraId="13A01DA1" w14:textId="260F29A0">
    <w:pPr>
      <w:pStyle w:val="Header"/>
      <w:bidi w:val="0"/>
    </w:pPr>
  </w:p>
</w:hdr>
</file>

<file path=word/intelligence2.xml><?xml version="1.0" encoding="utf-8"?>
<int2:intelligence xmlns:int2="http://schemas.microsoft.com/office/intelligence/2020/intelligence">
  <int2:observations>
    <int2:bookmark int2:bookmarkName="_Int_0rYY1TMj" int2:invalidationBookmarkName="" int2:hashCode="qeLapUIh0YvbUm" int2:id="E6Li8jri">
      <int2:state int2:type="AugLoop_Text_Critique" int2:value="Rejected"/>
    </int2:bookmark>
    <int2:bookmark int2:bookmarkName="_Int_ej71E36K" int2:invalidationBookmarkName="" int2:hashCode="mkk2OTQKaSk7hv" int2:id="maucnWUA">
      <int2:state int2:type="AugLoop_Text_Critique" int2:value="Rejected"/>
    </int2:bookmark>
    <int2:bookmark int2:bookmarkName="_Int_JDu6GHQc" int2:invalidationBookmarkName="" int2:hashCode="hWTAkaHoUYnUlo" int2:id="44MeYcJ6">
      <int2:state int2:type="AugLoop_Text_Critique" int2:value="Rejected"/>
    </int2:bookmark>
    <int2:bookmark int2:bookmarkName="_Int_mQYaZtJN" int2:invalidationBookmarkName="" int2:hashCode="qeLapUIh0YvbUm" int2:id="YZJowXXL">
      <int2:state int2:type="AugLoop_Text_Critique" int2:value="Rejected"/>
    </int2:bookmark>
    <int2:bookmark int2:bookmarkName="_Int_qTOixHoo" int2:invalidationBookmarkName="" int2:hashCode="qeLapUIh0YvbUm" int2:id="sJBcBVZQ">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5bf5c4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58eb7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47bd7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bc515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4EE3D1"/>
    <w:rsid w:val="05275DCF"/>
    <w:rsid w:val="0B572F13"/>
    <w:rsid w:val="0D7F07DE"/>
    <w:rsid w:val="122FE083"/>
    <w:rsid w:val="13D53A75"/>
    <w:rsid w:val="151641E7"/>
    <w:rsid w:val="1ECA1EC0"/>
    <w:rsid w:val="20BFF9B3"/>
    <w:rsid w:val="2172CE89"/>
    <w:rsid w:val="219618B0"/>
    <w:rsid w:val="21AA37F1"/>
    <w:rsid w:val="24D950B4"/>
    <w:rsid w:val="2606C135"/>
    <w:rsid w:val="2937B044"/>
    <w:rsid w:val="2B03053A"/>
    <w:rsid w:val="2F4C917C"/>
    <w:rsid w:val="32511BA6"/>
    <w:rsid w:val="37B3CA62"/>
    <w:rsid w:val="3847B756"/>
    <w:rsid w:val="38B73590"/>
    <w:rsid w:val="411A0364"/>
    <w:rsid w:val="49B77141"/>
    <w:rsid w:val="4BBDE707"/>
    <w:rsid w:val="4C7F3A03"/>
    <w:rsid w:val="4D0291CB"/>
    <w:rsid w:val="4D68E3FC"/>
    <w:rsid w:val="505242DC"/>
    <w:rsid w:val="51AD1369"/>
    <w:rsid w:val="53BCE784"/>
    <w:rsid w:val="53C177C9"/>
    <w:rsid w:val="573C97AE"/>
    <w:rsid w:val="5741D6C8"/>
    <w:rsid w:val="574EE3D1"/>
    <w:rsid w:val="579143DF"/>
    <w:rsid w:val="5AE26EDC"/>
    <w:rsid w:val="5DA83908"/>
    <w:rsid w:val="62586599"/>
    <w:rsid w:val="62DABE75"/>
    <w:rsid w:val="67165B76"/>
    <w:rsid w:val="674E3B7F"/>
    <w:rsid w:val="69A8CF39"/>
    <w:rsid w:val="6CFF0D0A"/>
    <w:rsid w:val="6D6541D7"/>
    <w:rsid w:val="723352FC"/>
    <w:rsid w:val="72D10BEB"/>
    <w:rsid w:val="742C6493"/>
    <w:rsid w:val="7B369CE7"/>
    <w:rsid w:val="7C15E003"/>
    <w:rsid w:val="7C6381CC"/>
    <w:rsid w:val="7E2E5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9119"/>
  <w15:chartTrackingRefBased/>
  <w15:docId w15:val="{6061E1C6-ABD1-4C75-B1A5-760422D822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2511BA6"/>
    <w:pPr>
      <w:tabs>
        <w:tab w:val="center" w:leader="none" w:pos="4680"/>
        <w:tab w:val="right" w:leader="none" w:pos="9360"/>
      </w:tabs>
      <w:spacing w:after="0" w:line="240" w:lineRule="auto"/>
    </w:pPr>
  </w:style>
  <w:style w:type="paragraph" w:styleId="Footer">
    <w:uiPriority w:val="99"/>
    <w:name w:val="footer"/>
    <w:basedOn w:val="Normal"/>
    <w:unhideWhenUsed/>
    <w:rsid w:val="32511BA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1AA37F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0b7b6b9fd2541b4" /><Relationship Type="http://schemas.openxmlformats.org/officeDocument/2006/relationships/footer" Target="footer.xml" Id="Rcd727d058819493d" /><Relationship Type="http://schemas.microsoft.com/office/2020/10/relationships/intelligence" Target="intelligence2.xml" Id="R35fe6c75ff5040a0" /><Relationship Type="http://schemas.openxmlformats.org/officeDocument/2006/relationships/numbering" Target="numbering.xml" Id="R536be8d8f1a3497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42B6308-9954-4B11-97E4-44C12FE666E0}"/>
</file>

<file path=customXml/itemProps2.xml><?xml version="1.0" encoding="utf-8"?>
<ds:datastoreItem xmlns:ds="http://schemas.openxmlformats.org/officeDocument/2006/customXml" ds:itemID="{F8AABCB2-AF54-4CB8-B556-55612C79A2A4}"/>
</file>

<file path=customXml/itemProps3.xml><?xml version="1.0" encoding="utf-8"?>
<ds:datastoreItem xmlns:ds="http://schemas.openxmlformats.org/officeDocument/2006/customXml" ds:itemID="{FF85C053-5FE7-4AED-9D08-93C1894D02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2024-12-20T16:00:49.0000000Z</dcterms:created>
  <dcterms:modified xsi:type="dcterms:W3CDTF">2024-12-25T19:09:45.0255234Z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