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DB17054" w:rsidP="289EF793" w:rsidRDefault="7DB17054" w14:paraId="732B6294" w14:textId="77A22113">
      <w:pPr>
        <w:spacing w:line="276" w:lineRule="auto"/>
        <w:jc w:val="center"/>
        <w:rPr>
          <w:rFonts w:ascii="Calibri" w:hAnsi="Calibri" w:eastAsia="Calibri" w:cs="Calibri"/>
          <w:b w:val="1"/>
          <w:bCs w:val="1"/>
          <w:sz w:val="22"/>
          <w:szCs w:val="22"/>
        </w:rPr>
      </w:pPr>
      <w:r w:rsidRPr="289EF793" w:rsidR="7AEC3005">
        <w:rPr>
          <w:rFonts w:ascii="Calibri" w:hAnsi="Calibri" w:eastAsia="Calibri" w:cs="Calibri"/>
          <w:b w:val="1"/>
          <w:bCs w:val="1"/>
          <w:sz w:val="22"/>
          <w:szCs w:val="22"/>
        </w:rPr>
        <w:t>DOCUMENT RETENTION POLICY</w:t>
      </w:r>
    </w:p>
    <w:p w:rsidR="3DFC2A8C" w:rsidP="289EF793" w:rsidRDefault="3DFC2A8C" w14:paraId="2B436266" w14:textId="768D6D0E">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PURPOSE</w:t>
      </w:r>
    </w:p>
    <w:p w:rsidR="3DFC2A8C" w:rsidP="289EF793" w:rsidRDefault="3DFC2A8C" w14:paraId="2BC10B83" w14:textId="3D8859DF">
      <w:pPr>
        <w:spacing w:line="276" w:lineRule="auto"/>
        <w:jc w:val="both"/>
        <w:rPr>
          <w:rFonts w:ascii="Calibri" w:hAnsi="Calibri" w:eastAsia="Calibri" w:cs="Calibri"/>
          <w:b w:val="0"/>
          <w:bCs w:val="0"/>
          <w:sz w:val="22"/>
          <w:szCs w:val="22"/>
        </w:rPr>
      </w:pPr>
      <w:r w:rsidRPr="75A2A3A3" w:rsidR="3DFC2A8C">
        <w:rPr>
          <w:rFonts w:ascii="Calibri" w:hAnsi="Calibri" w:eastAsia="Calibri" w:cs="Calibri"/>
          <w:b w:val="0"/>
          <w:bCs w:val="0"/>
          <w:sz w:val="22"/>
          <w:szCs w:val="22"/>
        </w:rPr>
        <w:t>[</w:t>
      </w:r>
      <w:r w:rsidRPr="75A2A3A3" w:rsidR="78087001">
        <w:rPr>
          <w:rFonts w:ascii="Calibri" w:hAnsi="Calibri" w:eastAsia="Calibri" w:cs="Calibri"/>
          <w:b w:val="0"/>
          <w:bCs w:val="0"/>
          <w:sz w:val="22"/>
          <w:szCs w:val="22"/>
          <w:highlight w:val="yellow"/>
        </w:rPr>
        <w:t>EMPLOYER'S NAME</w:t>
      </w:r>
      <w:r w:rsidRPr="75A2A3A3" w:rsidR="3DFC2A8C">
        <w:rPr>
          <w:rFonts w:ascii="Calibri" w:hAnsi="Calibri" w:eastAsia="Calibri" w:cs="Calibri"/>
          <w:b w:val="0"/>
          <w:bCs w:val="0"/>
          <w:sz w:val="22"/>
          <w:szCs w:val="22"/>
        </w:rPr>
        <w:t>] considers its records and information to be critical assets that require effective management throughout their lifecycle. Records include all information created, transmitted, or received during business operations, and [</w:t>
      </w:r>
      <w:r w:rsidRPr="75A2A3A3" w:rsidR="78087001">
        <w:rPr>
          <w:rFonts w:ascii="Calibri" w:hAnsi="Calibri" w:eastAsia="Calibri" w:cs="Calibri"/>
          <w:b w:val="0"/>
          <w:bCs w:val="0"/>
          <w:sz w:val="22"/>
          <w:szCs w:val="22"/>
          <w:highlight w:val="yellow"/>
        </w:rPr>
        <w:t>EMPLOYER'S NAME</w:t>
      </w:r>
      <w:r w:rsidRPr="75A2A3A3" w:rsidR="3DFC2A8C">
        <w:rPr>
          <w:rFonts w:ascii="Calibri" w:hAnsi="Calibri" w:eastAsia="Calibri" w:cs="Calibri"/>
          <w:b w:val="0"/>
          <w:bCs w:val="0"/>
          <w:sz w:val="22"/>
          <w:szCs w:val="22"/>
        </w:rPr>
        <w:t xml:space="preserve">] </w:t>
      </w:r>
      <w:r w:rsidRPr="75A2A3A3" w:rsidR="3DFC2A8C">
        <w:rPr>
          <w:rFonts w:ascii="Calibri" w:hAnsi="Calibri" w:eastAsia="Calibri" w:cs="Calibri"/>
          <w:b w:val="0"/>
          <w:bCs w:val="0"/>
          <w:sz w:val="22"/>
          <w:szCs w:val="22"/>
        </w:rPr>
        <w:t>retains</w:t>
      </w:r>
      <w:r w:rsidRPr="75A2A3A3" w:rsidR="3DFC2A8C">
        <w:rPr>
          <w:rFonts w:ascii="Calibri" w:hAnsi="Calibri" w:eastAsia="Calibri" w:cs="Calibri"/>
          <w:b w:val="0"/>
          <w:bCs w:val="0"/>
          <w:sz w:val="22"/>
          <w:szCs w:val="22"/>
        </w:rPr>
        <w:t xml:space="preserve"> these records for both business and legal purposes.</w:t>
      </w:r>
    </w:p>
    <w:p w:rsidR="3DFC2A8C" w:rsidP="289EF793" w:rsidRDefault="3DFC2A8C" w14:paraId="471CEC35" w14:textId="360FA517">
      <w:pPr>
        <w:pStyle w:val="Normal"/>
        <w:spacing w:line="276" w:lineRule="auto"/>
        <w:jc w:val="both"/>
        <w:rPr>
          <w:rFonts w:ascii="Calibri" w:hAnsi="Calibri" w:eastAsia="Calibri" w:cs="Calibri"/>
          <w:b w:val="0"/>
          <w:bCs w:val="0"/>
          <w:sz w:val="22"/>
          <w:szCs w:val="22"/>
        </w:rPr>
      </w:pPr>
      <w:r w:rsidRPr="75A2A3A3" w:rsidR="3DFC2A8C">
        <w:rPr>
          <w:rFonts w:ascii="Calibri" w:hAnsi="Calibri" w:eastAsia="Calibri" w:cs="Calibri"/>
          <w:b w:val="0"/>
          <w:bCs w:val="0"/>
          <w:sz w:val="22"/>
          <w:szCs w:val="22"/>
        </w:rPr>
        <w:t>Federal, state, and local laws require [</w:t>
      </w:r>
      <w:r w:rsidRPr="75A2A3A3" w:rsidR="78087001">
        <w:rPr>
          <w:rFonts w:ascii="Calibri" w:hAnsi="Calibri" w:eastAsia="Calibri" w:cs="Calibri"/>
          <w:b w:val="0"/>
          <w:bCs w:val="0"/>
          <w:sz w:val="22"/>
          <w:szCs w:val="22"/>
          <w:highlight w:val="yellow"/>
        </w:rPr>
        <w:t>EMPLOYER'S NAME</w:t>
      </w:r>
      <w:r w:rsidRPr="75A2A3A3" w:rsidR="3DFC2A8C">
        <w:rPr>
          <w:rFonts w:ascii="Calibri" w:hAnsi="Calibri" w:eastAsia="Calibri" w:cs="Calibri"/>
          <w:b w:val="0"/>
          <w:bCs w:val="0"/>
          <w:sz w:val="22"/>
          <w:szCs w:val="22"/>
        </w:rPr>
        <w:t xml:space="preserve">] to </w:t>
      </w:r>
      <w:r w:rsidRPr="75A2A3A3" w:rsidR="3DFC2A8C">
        <w:rPr>
          <w:rFonts w:ascii="Calibri" w:hAnsi="Calibri" w:eastAsia="Calibri" w:cs="Calibri"/>
          <w:b w:val="0"/>
          <w:bCs w:val="0"/>
          <w:sz w:val="22"/>
          <w:szCs w:val="22"/>
        </w:rPr>
        <w:t>retain</w:t>
      </w:r>
      <w:r w:rsidRPr="75A2A3A3" w:rsidR="3DFC2A8C">
        <w:rPr>
          <w:rFonts w:ascii="Calibri" w:hAnsi="Calibri" w:eastAsia="Calibri" w:cs="Calibri"/>
          <w:b w:val="0"/>
          <w:bCs w:val="0"/>
          <w:sz w:val="22"/>
          <w:szCs w:val="22"/>
        </w:rPr>
        <w:t xml:space="preserve"> specific records for defined periods. Additionally, certain records are </w:t>
      </w:r>
      <w:r w:rsidRPr="75A2A3A3" w:rsidR="3DFC2A8C">
        <w:rPr>
          <w:rFonts w:ascii="Calibri" w:hAnsi="Calibri" w:eastAsia="Calibri" w:cs="Calibri"/>
          <w:b w:val="0"/>
          <w:bCs w:val="0"/>
          <w:sz w:val="22"/>
          <w:szCs w:val="22"/>
        </w:rPr>
        <w:t>maintained</w:t>
      </w:r>
      <w:r w:rsidRPr="75A2A3A3" w:rsidR="3DFC2A8C">
        <w:rPr>
          <w:rFonts w:ascii="Calibri" w:hAnsi="Calibri" w:eastAsia="Calibri" w:cs="Calibri"/>
          <w:b w:val="0"/>
          <w:bCs w:val="0"/>
          <w:sz w:val="22"/>
          <w:szCs w:val="22"/>
        </w:rPr>
        <w:t xml:space="preserve"> to:</w:t>
      </w:r>
    </w:p>
    <w:p w:rsidR="3DFC2A8C" w:rsidP="289EF793" w:rsidRDefault="3DFC2A8C" w14:paraId="45A3E62B" w14:textId="0BDE469A">
      <w:pPr>
        <w:pStyle w:val="ListParagraph"/>
        <w:numPr>
          <w:ilvl w:val="0"/>
          <w:numId w:val="1"/>
        </w:numPr>
        <w:spacing w:line="276" w:lineRule="auto"/>
        <w:jc w:val="both"/>
        <w:rPr>
          <w:rFonts w:ascii="Calibri" w:hAnsi="Calibri" w:eastAsia="Calibri" w:cs="Calibri"/>
          <w:b w:val="0"/>
          <w:bCs w:val="0"/>
          <w:sz w:val="22"/>
          <w:szCs w:val="22"/>
        </w:rPr>
      </w:pPr>
      <w:r w:rsidRPr="75A2A3A3" w:rsidR="3DFC2A8C">
        <w:rPr>
          <w:rFonts w:ascii="Calibri" w:hAnsi="Calibri" w:eastAsia="Calibri" w:cs="Calibri"/>
          <w:b w:val="0"/>
          <w:bCs w:val="0"/>
          <w:sz w:val="22"/>
          <w:szCs w:val="22"/>
        </w:rPr>
        <w:t>Serve as [</w:t>
      </w:r>
      <w:r w:rsidRPr="75A2A3A3" w:rsidR="78087001">
        <w:rPr>
          <w:rFonts w:ascii="Calibri" w:hAnsi="Calibri" w:eastAsia="Calibri" w:cs="Calibri"/>
          <w:b w:val="0"/>
          <w:bCs w:val="0"/>
          <w:sz w:val="22"/>
          <w:szCs w:val="22"/>
          <w:highlight w:val="yellow"/>
        </w:rPr>
        <w:t>EMPLOYER'S NAME</w:t>
      </w:r>
      <w:r w:rsidRPr="75A2A3A3" w:rsidR="3DFC2A8C">
        <w:rPr>
          <w:rFonts w:ascii="Calibri" w:hAnsi="Calibri" w:eastAsia="Calibri" w:cs="Calibri"/>
          <w:b w:val="0"/>
          <w:bCs w:val="0"/>
          <w:sz w:val="22"/>
          <w:szCs w:val="22"/>
        </w:rPr>
        <w:t>]'s corporate memory.</w:t>
      </w:r>
    </w:p>
    <w:p w:rsidR="3DFC2A8C" w:rsidP="289EF793" w:rsidRDefault="3DFC2A8C" w14:paraId="5A768D3D" w14:textId="793B48DE">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Provide evidence of business transactions, rights, obligations, or legal interests.</w:t>
      </w:r>
    </w:p>
    <w:p w:rsidR="3DFC2A8C" w:rsidP="289EF793" w:rsidRDefault="3DFC2A8C" w14:paraId="1CFB8024" w14:textId="0BE3C582">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Ensure continuity of operations and compliance with legal, accounting, or regulatory standards.</w:t>
      </w:r>
    </w:p>
    <w:p w:rsidR="3DFC2A8C" w:rsidP="289EF793" w:rsidRDefault="3DFC2A8C" w14:paraId="3DA37E4B" w14:textId="630A07BB">
      <w:p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Examples include [</w:t>
      </w:r>
      <w:r w:rsidRPr="289EF793" w:rsidR="3DFC2A8C">
        <w:rPr>
          <w:rFonts w:ascii="Calibri" w:hAnsi="Calibri" w:eastAsia="Calibri" w:cs="Calibri"/>
          <w:b w:val="0"/>
          <w:bCs w:val="0"/>
          <w:sz w:val="22"/>
          <w:szCs w:val="22"/>
          <w:highlight w:val="yellow"/>
        </w:rPr>
        <w:t>SPECIFIC RECORD EXAMPLES, such as tax filings, personnel records, or financial statements, and their retention periods</w:t>
      </w:r>
      <w:r w:rsidRPr="289EF793" w:rsidR="3DFC2A8C">
        <w:rPr>
          <w:rFonts w:ascii="Calibri" w:hAnsi="Calibri" w:eastAsia="Calibri" w:cs="Calibri"/>
          <w:b w:val="0"/>
          <w:bCs w:val="0"/>
          <w:sz w:val="22"/>
          <w:szCs w:val="22"/>
        </w:rPr>
        <w:t>]. Unauthorized destruction of these records can result in severe consequences, such as:</w:t>
      </w:r>
    </w:p>
    <w:p w:rsidR="3DFC2A8C" w:rsidP="289EF793" w:rsidRDefault="3DFC2A8C" w14:paraId="5DEB79AD" w14:textId="11D067A5">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Fines and penalties.</w:t>
      </w:r>
    </w:p>
    <w:p w:rsidR="3DFC2A8C" w:rsidP="289EF793" w:rsidRDefault="3DFC2A8C" w14:paraId="7A1E2BB7" w14:textId="39FB746A">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Legal liabilities, including spoliation claims.</w:t>
      </w:r>
    </w:p>
    <w:p w:rsidR="3DFC2A8C" w:rsidP="289EF793" w:rsidRDefault="3DFC2A8C" w14:paraId="2772059A" w14:textId="12480D01">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Obstruction of justice charges.</w:t>
      </w:r>
    </w:p>
    <w:p w:rsidR="3DFC2A8C" w:rsidP="289EF793" w:rsidRDefault="3DFC2A8C" w14:paraId="13B5A16A" w14:textId="50934F43">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Negative outcomes in litigation or regulatory proceedings.</w:t>
      </w:r>
    </w:p>
    <w:p w:rsidR="3DFC2A8C" w:rsidP="289EF793" w:rsidRDefault="3DFC2A8C" w14:paraId="35EF5F84" w14:textId="4B22D62C">
      <w:pPr>
        <w:pStyle w:val="Normal"/>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This policy prohibits any unauthorized destruction, falsification, or concealment of records and ensures compliance with the Sarbanes-Oxley Act of 2002, which criminalizes actions taken to impede official investigations or proceedings.</w:t>
      </w:r>
    </w:p>
    <w:p w:rsidR="3DFC2A8C" w:rsidP="289EF793" w:rsidRDefault="3DFC2A8C" w14:paraId="51376CEB" w14:textId="323F355A">
      <w:pPr>
        <w:pStyle w:val="Normal"/>
        <w:spacing w:line="276" w:lineRule="auto"/>
        <w:jc w:val="both"/>
        <w:rPr>
          <w:rFonts w:ascii="Calibri" w:hAnsi="Calibri" w:eastAsia="Calibri" w:cs="Calibri"/>
          <w:b w:val="0"/>
          <w:bCs w:val="0"/>
          <w:sz w:val="22"/>
          <w:szCs w:val="22"/>
        </w:rPr>
      </w:pPr>
      <w:r w:rsidRPr="75A2A3A3" w:rsidR="3DFC2A8C">
        <w:rPr>
          <w:rFonts w:ascii="Calibri" w:hAnsi="Calibri" w:eastAsia="Calibri" w:cs="Calibri"/>
          <w:b w:val="0"/>
          <w:bCs w:val="0"/>
          <w:sz w:val="22"/>
          <w:szCs w:val="22"/>
        </w:rPr>
        <w:t>By adhering to this policy, [</w:t>
      </w:r>
      <w:r w:rsidRPr="75A2A3A3" w:rsidR="78087001">
        <w:rPr>
          <w:rFonts w:ascii="Calibri" w:hAnsi="Calibri" w:eastAsia="Calibri" w:cs="Calibri"/>
          <w:b w:val="0"/>
          <w:bCs w:val="0"/>
          <w:sz w:val="22"/>
          <w:szCs w:val="22"/>
          <w:highlight w:val="yellow"/>
        </w:rPr>
        <w:t>EMPLOYER'S NAME</w:t>
      </w:r>
      <w:r w:rsidRPr="75A2A3A3" w:rsidR="3DFC2A8C">
        <w:rPr>
          <w:rFonts w:ascii="Calibri" w:hAnsi="Calibri" w:eastAsia="Calibri" w:cs="Calibri"/>
          <w:b w:val="0"/>
          <w:bCs w:val="0"/>
          <w:sz w:val="22"/>
          <w:szCs w:val="22"/>
        </w:rPr>
        <w:t xml:space="preserve">] safeguards its operational, legal, and regulatory integrity and supports a company-wide system for the review, retention, and </w:t>
      </w:r>
      <w:r w:rsidRPr="75A2A3A3" w:rsidR="3DFC2A8C">
        <w:rPr>
          <w:rFonts w:ascii="Calibri" w:hAnsi="Calibri" w:eastAsia="Calibri" w:cs="Calibri"/>
          <w:b w:val="0"/>
          <w:bCs w:val="0"/>
          <w:sz w:val="22"/>
          <w:szCs w:val="22"/>
        </w:rPr>
        <w:t>appropriate destruction</w:t>
      </w:r>
      <w:r w:rsidRPr="75A2A3A3" w:rsidR="3DFC2A8C">
        <w:rPr>
          <w:rFonts w:ascii="Calibri" w:hAnsi="Calibri" w:eastAsia="Calibri" w:cs="Calibri"/>
          <w:b w:val="0"/>
          <w:bCs w:val="0"/>
          <w:sz w:val="22"/>
          <w:szCs w:val="22"/>
        </w:rPr>
        <w:t xml:space="preserve"> of business-related records.</w:t>
      </w:r>
    </w:p>
    <w:p w:rsidR="37DC0BFD" w:rsidP="289EF793" w:rsidRDefault="37DC0BFD" w14:paraId="79423395" w14:textId="4FB559AC">
      <w:pPr>
        <w:pStyle w:val="Normal"/>
        <w:spacing w:line="276" w:lineRule="auto"/>
        <w:jc w:val="both"/>
        <w:rPr>
          <w:rFonts w:ascii="Calibri" w:hAnsi="Calibri" w:eastAsia="Calibri" w:cs="Calibri"/>
          <w:b w:val="0"/>
          <w:bCs w:val="0"/>
          <w:sz w:val="22"/>
          <w:szCs w:val="22"/>
        </w:rPr>
      </w:pPr>
      <w:r w:rsidRPr="75A2A3A3" w:rsidR="37DC0BFD">
        <w:rPr>
          <w:rFonts w:ascii="Calibri" w:hAnsi="Calibri" w:eastAsia="Calibri" w:cs="Calibri"/>
          <w:b w:val="0"/>
          <w:bCs w:val="0"/>
          <w:sz w:val="22"/>
          <w:szCs w:val="22"/>
        </w:rPr>
        <w:t>[</w:t>
      </w:r>
      <w:r w:rsidRPr="75A2A3A3" w:rsidR="78087001">
        <w:rPr>
          <w:rFonts w:ascii="Calibri" w:hAnsi="Calibri" w:eastAsia="Calibri" w:cs="Calibri"/>
          <w:b w:val="0"/>
          <w:bCs w:val="0"/>
          <w:sz w:val="22"/>
          <w:szCs w:val="22"/>
          <w:highlight w:val="yellow"/>
        </w:rPr>
        <w:t>EMPLOYER'S NAME</w:t>
      </w:r>
      <w:r w:rsidRPr="75A2A3A3" w:rsidR="37DC0BFD">
        <w:rPr>
          <w:rFonts w:ascii="Calibri" w:hAnsi="Calibri" w:eastAsia="Calibri" w:cs="Calibri"/>
          <w:b w:val="0"/>
          <w:bCs w:val="0"/>
          <w:sz w:val="22"/>
          <w:szCs w:val="22"/>
        </w:rPr>
        <w:t xml:space="preserve">] ensures compliance with all applicable </w:t>
      </w:r>
      <w:r w:rsidRPr="75A2A3A3" w:rsidR="6EA6E880">
        <w:rPr>
          <w:rFonts w:ascii="Calibri" w:hAnsi="Calibri" w:eastAsia="Calibri" w:cs="Calibri"/>
          <w:b w:val="0"/>
          <w:bCs w:val="0"/>
          <w:sz w:val="22"/>
          <w:szCs w:val="22"/>
        </w:rPr>
        <w:t>Vermont</w:t>
      </w:r>
      <w:r w:rsidRPr="75A2A3A3" w:rsidR="37DC0BFD">
        <w:rPr>
          <w:rFonts w:ascii="Calibri" w:hAnsi="Calibri" w:eastAsia="Calibri" w:cs="Calibri"/>
          <w:b w:val="0"/>
          <w:bCs w:val="0"/>
          <w:sz w:val="22"/>
          <w:szCs w:val="22"/>
        </w:rPr>
        <w:t xml:space="preserve"> state-specific laws and regulations related to document retention, storage, and destruction, including any unique requirements for specific records or industries in the state. Please contact [</w:t>
      </w:r>
      <w:r w:rsidRPr="75A2A3A3" w:rsidR="37DC0BFD">
        <w:rPr>
          <w:rFonts w:ascii="Calibri" w:hAnsi="Calibri" w:eastAsia="Calibri" w:cs="Calibri"/>
          <w:b w:val="0"/>
          <w:bCs w:val="0"/>
          <w:sz w:val="22"/>
          <w:szCs w:val="22"/>
          <w:highlight w:val="yellow"/>
        </w:rPr>
        <w:t>NAME/DEPARTMENT</w:t>
      </w:r>
      <w:r w:rsidRPr="75A2A3A3" w:rsidR="37DC0BFD">
        <w:rPr>
          <w:rFonts w:ascii="Calibri" w:hAnsi="Calibri" w:eastAsia="Calibri" w:cs="Calibri"/>
          <w:b w:val="0"/>
          <w:bCs w:val="0"/>
          <w:sz w:val="22"/>
          <w:szCs w:val="22"/>
        </w:rPr>
        <w:t>] for guidance on state-specific compliance obligations.</w:t>
      </w:r>
    </w:p>
    <w:p w:rsidR="4745C797" w:rsidP="289EF793" w:rsidRDefault="4745C797" w14:paraId="532849F7" w14:textId="41608D01">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CATEGORIES OF DOCUMENTS</w:t>
      </w:r>
    </w:p>
    <w:p w:rsidR="3DFC2A8C" w:rsidP="289EF793" w:rsidRDefault="3DFC2A8C" w14:paraId="01AC8564" w14:textId="6E53A0B8">
      <w:pPr>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Records</w:t>
      </w:r>
    </w:p>
    <w:p w:rsidR="3DFC2A8C" w:rsidP="289EF793" w:rsidRDefault="3DFC2A8C" w14:paraId="33E34A61" w14:textId="3805CFE0">
      <w:pPr>
        <w:spacing w:line="276" w:lineRule="auto"/>
        <w:jc w:val="both"/>
        <w:rPr>
          <w:rFonts w:ascii="Calibri" w:hAnsi="Calibri" w:eastAsia="Calibri" w:cs="Calibri"/>
          <w:b w:val="0"/>
          <w:bCs w:val="0"/>
          <w:sz w:val="22"/>
          <w:szCs w:val="22"/>
          <w:u w:val="none"/>
        </w:rPr>
      </w:pPr>
      <w:r w:rsidRPr="75A2A3A3" w:rsidR="3DFC2A8C">
        <w:rPr>
          <w:rFonts w:ascii="Calibri" w:hAnsi="Calibri" w:eastAsia="Calibri" w:cs="Calibri"/>
          <w:b w:val="0"/>
          <w:bCs w:val="0"/>
          <w:sz w:val="22"/>
          <w:szCs w:val="22"/>
          <w:u w:val="none"/>
        </w:rPr>
        <w:t>Records are any information created, received, or transmitted in the normal course of [</w:t>
      </w:r>
      <w:r w:rsidRPr="75A2A3A3" w:rsidR="78087001">
        <w:rPr>
          <w:rFonts w:ascii="Calibri" w:hAnsi="Calibri" w:eastAsia="Calibri" w:cs="Calibri"/>
          <w:b w:val="0"/>
          <w:bCs w:val="0"/>
          <w:sz w:val="22"/>
          <w:szCs w:val="22"/>
          <w:highlight w:val="yellow"/>
          <w:u w:val="none"/>
        </w:rPr>
        <w:t>EMPLOYER'S NAME</w:t>
      </w:r>
      <w:r w:rsidRPr="75A2A3A3" w:rsidR="3DFC2A8C">
        <w:rPr>
          <w:rFonts w:ascii="Calibri" w:hAnsi="Calibri" w:eastAsia="Calibri" w:cs="Calibri"/>
          <w:b w:val="0"/>
          <w:bCs w:val="0"/>
          <w:sz w:val="22"/>
          <w:szCs w:val="22"/>
          <w:u w:val="none"/>
        </w:rPr>
        <w:t>]'s business, regardless of format. Examples include:</w:t>
      </w:r>
    </w:p>
    <w:p w:rsidR="3DFC2A8C" w:rsidP="289EF793" w:rsidRDefault="3DFC2A8C" w14:paraId="5CF9FF11" w14:textId="4289E453">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Appointment books and calendars.</w:t>
      </w:r>
    </w:p>
    <w:p w:rsidR="3DFC2A8C" w:rsidP="289EF793" w:rsidRDefault="3DFC2A8C" w14:paraId="041D4F55" w14:textId="2FB3F6DD">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Audio and video recordings.</w:t>
      </w:r>
    </w:p>
    <w:p w:rsidR="3DFC2A8C" w:rsidP="289EF793" w:rsidRDefault="3DFC2A8C" w14:paraId="41708CA7" w14:textId="1CBE2DE5">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Contracts and electronic files.</w:t>
      </w:r>
    </w:p>
    <w:p w:rsidR="3DFC2A8C" w:rsidP="289EF793" w:rsidRDefault="3DFC2A8C" w14:paraId="6D73D0B5" w14:textId="7A184357">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Emails and correspondence.</w:t>
      </w:r>
    </w:p>
    <w:p w:rsidR="3DFC2A8C" w:rsidP="289EF793" w:rsidRDefault="3DFC2A8C" w14:paraId="19BE695A" w14:textId="55A5DB61">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Invoices and performance reviews.</w:t>
      </w:r>
    </w:p>
    <w:p w:rsidR="3DFC2A8C" w:rsidP="289EF793" w:rsidRDefault="3DFC2A8C" w14:paraId="297F2707" w14:textId="6F58726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Social media postings (e.g., Facebook, Twitter, Instagram).</w:t>
      </w:r>
    </w:p>
    <w:p w:rsidR="3DFC2A8C" w:rsidP="289EF793" w:rsidRDefault="3DFC2A8C" w14:paraId="49211BBC" w14:textId="3C123C0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Voicemails and test samples.</w:t>
      </w:r>
    </w:p>
    <w:p w:rsidR="3DFC2A8C" w:rsidP="289EF793" w:rsidRDefault="3DFC2A8C" w14:paraId="0A69BD59" w14:textId="2B8BEA4B">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Records must be </w:t>
      </w:r>
      <w:r w:rsidRPr="289EF793" w:rsidR="3DFC2A8C">
        <w:rPr>
          <w:rFonts w:ascii="Calibri" w:hAnsi="Calibri" w:eastAsia="Calibri" w:cs="Calibri"/>
          <w:b w:val="0"/>
          <w:bCs w:val="0"/>
          <w:sz w:val="22"/>
          <w:szCs w:val="22"/>
          <w:u w:val="none"/>
        </w:rPr>
        <w:t>retained</w:t>
      </w:r>
      <w:r w:rsidRPr="289EF793" w:rsidR="3DFC2A8C">
        <w:rPr>
          <w:rFonts w:ascii="Calibri" w:hAnsi="Calibri" w:eastAsia="Calibri" w:cs="Calibri"/>
          <w:b w:val="0"/>
          <w:bCs w:val="0"/>
          <w:sz w:val="22"/>
          <w:szCs w:val="22"/>
          <w:u w:val="none"/>
        </w:rPr>
        <w:t xml:space="preserve"> according to the retention periods outlined in the </w:t>
      </w:r>
      <w:r w:rsidRPr="289EF793" w:rsidR="0F72F4AD">
        <w:rPr>
          <w:rFonts w:ascii="Calibri" w:hAnsi="Calibri" w:eastAsia="Calibri" w:cs="Calibri"/>
          <w:b w:val="0"/>
          <w:bCs w:val="0"/>
          <w:sz w:val="22"/>
          <w:szCs w:val="22"/>
          <w:u w:val="none"/>
        </w:rPr>
        <w:t>APPENDIX A</w:t>
      </w:r>
      <w:r w:rsidRPr="289EF793" w:rsidR="3DFC2A8C">
        <w:rPr>
          <w:rFonts w:ascii="Calibri" w:hAnsi="Calibri" w:eastAsia="Calibri" w:cs="Calibri"/>
          <w:b w:val="0"/>
          <w:bCs w:val="0"/>
          <w:sz w:val="22"/>
          <w:szCs w:val="22"/>
          <w:u w:val="none"/>
        </w:rPr>
        <w:t xml:space="preserve">. Retention beyond the specified period is </w:t>
      </w:r>
      <w:r w:rsidRPr="289EF793" w:rsidR="3DFC2A8C">
        <w:rPr>
          <w:rFonts w:ascii="Calibri" w:hAnsi="Calibri" w:eastAsia="Calibri" w:cs="Calibri"/>
          <w:b w:val="0"/>
          <w:bCs w:val="0"/>
          <w:sz w:val="22"/>
          <w:szCs w:val="22"/>
          <w:u w:val="none"/>
        </w:rPr>
        <w:t>permitted</w:t>
      </w:r>
      <w:r w:rsidRPr="289EF793" w:rsidR="3DFC2A8C">
        <w:rPr>
          <w:rFonts w:ascii="Calibri" w:hAnsi="Calibri" w:eastAsia="Calibri" w:cs="Calibri"/>
          <w:b w:val="0"/>
          <w:bCs w:val="0"/>
          <w:sz w:val="22"/>
          <w:szCs w:val="22"/>
          <w:u w:val="none"/>
        </w:rPr>
        <w:t xml:space="preserve"> only for valid business reasons, litigation holds, or other special situations. If uncertain about whether to </w:t>
      </w:r>
      <w:r w:rsidRPr="289EF793" w:rsidR="3DFC2A8C">
        <w:rPr>
          <w:rFonts w:ascii="Calibri" w:hAnsi="Calibri" w:eastAsia="Calibri" w:cs="Calibri"/>
          <w:b w:val="0"/>
          <w:bCs w:val="0"/>
          <w:sz w:val="22"/>
          <w:szCs w:val="22"/>
          <w:u w:val="none"/>
        </w:rPr>
        <w:t>retain</w:t>
      </w:r>
      <w:r w:rsidRPr="289EF793" w:rsidR="3DFC2A8C">
        <w:rPr>
          <w:rFonts w:ascii="Calibri" w:hAnsi="Calibri" w:eastAsia="Calibri" w:cs="Calibri"/>
          <w:b w:val="0"/>
          <w:bCs w:val="0"/>
          <w:sz w:val="22"/>
          <w:szCs w:val="22"/>
          <w:u w:val="none"/>
        </w:rPr>
        <w:t xml:space="preserve"> a document, consult [</w:t>
      </w:r>
      <w:r w:rsidRPr="289EF793" w:rsidR="3DFC2A8C">
        <w:rPr>
          <w:rFonts w:ascii="Calibri" w:hAnsi="Calibri" w:eastAsia="Calibri" w:cs="Calibri"/>
          <w:b w:val="0"/>
          <w:bCs w:val="0"/>
          <w:sz w:val="22"/>
          <w:szCs w:val="22"/>
          <w:highlight w:val="yellow"/>
          <w:u w:val="none"/>
        </w:rPr>
        <w:t>INSERT</w:t>
      </w:r>
      <w:r w:rsidRPr="289EF793" w:rsidR="3DFC2A8C">
        <w:rPr>
          <w:rFonts w:ascii="Calibri" w:hAnsi="Calibri" w:eastAsia="Calibri" w:cs="Calibri"/>
          <w:b w:val="0"/>
          <w:bCs w:val="0"/>
          <w:sz w:val="22"/>
          <w:szCs w:val="22"/>
          <w:highlight w:val="yellow"/>
          <w:u w:val="none"/>
        </w:rPr>
        <w:t xml:space="preserve"> TITLE/DEPARTMENT</w:t>
      </w:r>
      <w:r w:rsidRPr="289EF793" w:rsidR="3DFC2A8C">
        <w:rPr>
          <w:rFonts w:ascii="Calibri" w:hAnsi="Calibri" w:eastAsia="Calibri" w:cs="Calibri"/>
          <w:b w:val="0"/>
          <w:bCs w:val="0"/>
          <w:sz w:val="22"/>
          <w:szCs w:val="22"/>
          <w:u w:val="none"/>
        </w:rPr>
        <w:t>].</w:t>
      </w:r>
    </w:p>
    <w:p w:rsidR="3DFC2A8C" w:rsidP="289EF793" w:rsidRDefault="3DFC2A8C" w14:paraId="32CC5BA9" w14:textId="57A36881">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Disposable information</w:t>
      </w:r>
    </w:p>
    <w:p w:rsidR="3DFC2A8C" w:rsidP="289EF793" w:rsidRDefault="3DFC2A8C" w14:paraId="1DB63DAD" w14:textId="1147C98C">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Disposable information is non-record material that can be discarded or </w:t>
      </w:r>
      <w:r w:rsidRPr="289EF793" w:rsidR="3DFC2A8C">
        <w:rPr>
          <w:rFonts w:ascii="Calibri" w:hAnsi="Calibri" w:eastAsia="Calibri" w:cs="Calibri"/>
          <w:b w:val="0"/>
          <w:bCs w:val="0"/>
          <w:sz w:val="22"/>
          <w:szCs w:val="22"/>
          <w:u w:val="none"/>
        </w:rPr>
        <w:t>deleted</w:t>
      </w:r>
      <w:r w:rsidRPr="289EF793" w:rsidR="3DFC2A8C">
        <w:rPr>
          <w:rFonts w:ascii="Calibri" w:hAnsi="Calibri" w:eastAsia="Calibri" w:cs="Calibri"/>
          <w:b w:val="0"/>
          <w:bCs w:val="0"/>
          <w:sz w:val="22"/>
          <w:szCs w:val="22"/>
          <w:u w:val="none"/>
        </w:rPr>
        <w:t xml:space="preserve"> once it has served its temporary purpose. Examples include:</w:t>
      </w:r>
    </w:p>
    <w:p w:rsidR="3DFC2A8C" w:rsidP="289EF793" w:rsidRDefault="3DFC2A8C" w14:paraId="4F4C0A5F" w14:textId="48CA0893">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Duplicate documents without annotations.</w:t>
      </w:r>
    </w:p>
    <w:p w:rsidR="3DFC2A8C" w:rsidP="289EF793" w:rsidRDefault="3DFC2A8C" w14:paraId="4CC6BE1E" w14:textId="14D011AD">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Preliminary drafts, worksheets, or notes that do not reflect significant decisions.</w:t>
      </w:r>
    </w:p>
    <w:p w:rsidR="3DFC2A8C" w:rsidP="289EF793" w:rsidRDefault="3DFC2A8C" w14:paraId="08635F6E" w14:textId="0DA238C4">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Reference materials like books or manuals obtained from external sources.</w:t>
      </w:r>
    </w:p>
    <w:p w:rsidR="3DFC2A8C" w:rsidP="289EF793" w:rsidRDefault="3DFC2A8C" w14:paraId="32EF90E3" w14:textId="493303F0">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Spam and junk mail.</w:t>
      </w:r>
    </w:p>
    <w:p w:rsidR="3DFC2A8C" w:rsidP="289EF793" w:rsidRDefault="3DFC2A8C" w14:paraId="05720EC8" w14:textId="324C323C">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Confidential information belonging to others</w:t>
      </w:r>
    </w:p>
    <w:p w:rsidR="3DFC2A8C" w:rsidP="289EF793" w:rsidRDefault="3DFC2A8C" w14:paraId="5C3D3E9B" w14:textId="2AE5B39F">
      <w:pPr>
        <w:pStyle w:val="Normal"/>
        <w:spacing w:line="276" w:lineRule="auto"/>
        <w:jc w:val="both"/>
        <w:rPr>
          <w:rFonts w:ascii="Calibri" w:hAnsi="Calibri" w:eastAsia="Calibri" w:cs="Calibri"/>
          <w:b w:val="0"/>
          <w:bCs w:val="0"/>
          <w:sz w:val="22"/>
          <w:szCs w:val="22"/>
          <w:u w:val="none"/>
        </w:rPr>
      </w:pPr>
      <w:r w:rsidRPr="75A2A3A3" w:rsidR="3DFC2A8C">
        <w:rPr>
          <w:rFonts w:ascii="Calibri" w:hAnsi="Calibri" w:eastAsia="Calibri" w:cs="Calibri"/>
          <w:b w:val="0"/>
          <w:bCs w:val="0"/>
          <w:sz w:val="22"/>
          <w:szCs w:val="22"/>
          <w:u w:val="none"/>
        </w:rPr>
        <w:t xml:space="preserve">Confidential information obtained from external sources, such as </w:t>
      </w:r>
      <w:r w:rsidRPr="75A2A3A3" w:rsidR="3DFC2A8C">
        <w:rPr>
          <w:rFonts w:ascii="Calibri" w:hAnsi="Calibri" w:eastAsia="Calibri" w:cs="Calibri"/>
          <w:b w:val="0"/>
          <w:bCs w:val="0"/>
          <w:sz w:val="22"/>
          <w:szCs w:val="22"/>
          <w:u w:val="none"/>
        </w:rPr>
        <w:t>previous</w:t>
      </w:r>
      <w:r w:rsidRPr="75A2A3A3" w:rsidR="3DFC2A8C">
        <w:rPr>
          <w:rFonts w:ascii="Calibri" w:hAnsi="Calibri" w:eastAsia="Calibri" w:cs="Calibri"/>
          <w:b w:val="0"/>
          <w:bCs w:val="0"/>
          <w:sz w:val="22"/>
          <w:szCs w:val="22"/>
          <w:u w:val="none"/>
        </w:rPr>
        <w:t xml:space="preserve"> employers or other organizations, must not be </w:t>
      </w:r>
      <w:r w:rsidRPr="75A2A3A3" w:rsidR="3DFC2A8C">
        <w:rPr>
          <w:rFonts w:ascii="Calibri" w:hAnsi="Calibri" w:eastAsia="Calibri" w:cs="Calibri"/>
          <w:b w:val="0"/>
          <w:bCs w:val="0"/>
          <w:sz w:val="22"/>
          <w:szCs w:val="22"/>
          <w:u w:val="none"/>
        </w:rPr>
        <w:t>disclosed</w:t>
      </w:r>
      <w:r w:rsidRPr="75A2A3A3" w:rsidR="3DFC2A8C">
        <w:rPr>
          <w:rFonts w:ascii="Calibri" w:hAnsi="Calibri" w:eastAsia="Calibri" w:cs="Calibri"/>
          <w:b w:val="0"/>
          <w:bCs w:val="0"/>
          <w:sz w:val="22"/>
          <w:szCs w:val="22"/>
          <w:u w:val="none"/>
        </w:rPr>
        <w:t xml:space="preserve"> or used at [</w:t>
      </w:r>
      <w:r w:rsidRPr="75A2A3A3" w:rsidR="78087001">
        <w:rPr>
          <w:rFonts w:ascii="Calibri" w:hAnsi="Calibri" w:eastAsia="Calibri" w:cs="Calibri"/>
          <w:b w:val="0"/>
          <w:bCs w:val="0"/>
          <w:sz w:val="22"/>
          <w:szCs w:val="22"/>
          <w:highlight w:val="yellow"/>
          <w:u w:val="none"/>
        </w:rPr>
        <w:t>EMPLOYER'S NAME</w:t>
      </w:r>
      <w:r w:rsidRPr="75A2A3A3" w:rsidR="3DFC2A8C">
        <w:rPr>
          <w:rFonts w:ascii="Calibri" w:hAnsi="Calibri" w:eastAsia="Calibri" w:cs="Calibri"/>
          <w:b w:val="0"/>
          <w:bCs w:val="0"/>
          <w:sz w:val="22"/>
          <w:szCs w:val="22"/>
          <w:u w:val="none"/>
        </w:rPr>
        <w:t>]. Employees should:</w:t>
      </w:r>
    </w:p>
    <w:p w:rsidR="3DFC2A8C" w:rsidP="289EF793" w:rsidRDefault="3DFC2A8C" w14:paraId="68F6A287" w14:textId="1C7C5CB7">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Refuse and return unsolicited confidential information, where possible.</w:t>
      </w:r>
    </w:p>
    <w:p w:rsidR="3DFC2A8C" w:rsidP="289EF793" w:rsidRDefault="3DFC2A8C" w14:paraId="7482A61C" w14:textId="6F7CC3D3">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Delete unsolicited confidential information received electronically.</w:t>
      </w:r>
    </w:p>
    <w:p w:rsidR="3DFC2A8C" w:rsidP="289EF793" w:rsidRDefault="3DFC2A8C" w14:paraId="66D8AC38" w14:textId="4D2ED74C">
      <w:pPr>
        <w:pStyle w:val="Normal"/>
        <w:spacing w:line="276" w:lineRule="auto"/>
        <w:jc w:val="both"/>
      </w:pPr>
      <w:r w:rsidRPr="289EF793" w:rsidR="3DFC2A8C">
        <w:rPr>
          <w:rFonts w:ascii="Calibri" w:hAnsi="Calibri" w:eastAsia="Calibri" w:cs="Calibri"/>
          <w:b w:val="0"/>
          <w:bCs w:val="0"/>
          <w:sz w:val="22"/>
          <w:szCs w:val="22"/>
          <w:u w:val="none"/>
        </w:rPr>
        <w:t>Maintaining compliance with these categories ensures proper document handling and safeguards against unauthorized use or disclosure of sensitive materials.</w:t>
      </w:r>
    </w:p>
    <w:p w:rsidR="3DFC2A8C" w:rsidP="289EF793" w:rsidRDefault="3DFC2A8C" w14:paraId="278A2258" w14:textId="237880EB">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COMPLIANCE REQUIREMENTS</w:t>
      </w:r>
    </w:p>
    <w:p w:rsidR="3DFC2A8C" w:rsidP="289EF793" w:rsidRDefault="3DFC2A8C" w14:paraId="3A5E9932" w14:textId="4FF339F3">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Employee responsibility</w:t>
      </w:r>
    </w:p>
    <w:p w:rsidR="3DFC2A8C" w:rsidP="289EF793" w:rsidRDefault="3DFC2A8C" w14:paraId="13167119" w14:textId="375FA5FB">
      <w:pPr>
        <w:pStyle w:val="Normal"/>
        <w:spacing w:line="276" w:lineRule="auto"/>
        <w:jc w:val="both"/>
        <w:rPr>
          <w:rFonts w:ascii="Calibri" w:hAnsi="Calibri" w:eastAsia="Calibri" w:cs="Calibri"/>
          <w:b w:val="0"/>
          <w:bCs w:val="0"/>
          <w:sz w:val="22"/>
          <w:szCs w:val="22"/>
          <w:u w:val="none"/>
        </w:rPr>
      </w:pPr>
      <w:r w:rsidRPr="75A2A3A3" w:rsidR="3DFC2A8C">
        <w:rPr>
          <w:rFonts w:ascii="Calibri" w:hAnsi="Calibri" w:eastAsia="Calibri" w:cs="Calibri"/>
          <w:b w:val="0"/>
          <w:bCs w:val="0"/>
          <w:sz w:val="22"/>
          <w:szCs w:val="22"/>
          <w:u w:val="none"/>
        </w:rPr>
        <w:t>All employees of [</w:t>
      </w:r>
      <w:r w:rsidRPr="75A2A3A3" w:rsidR="78087001">
        <w:rPr>
          <w:rFonts w:ascii="Calibri" w:hAnsi="Calibri" w:eastAsia="Calibri" w:cs="Calibri"/>
          <w:b w:val="0"/>
          <w:bCs w:val="0"/>
          <w:sz w:val="22"/>
          <w:szCs w:val="22"/>
          <w:highlight w:val="yellow"/>
          <w:u w:val="none"/>
        </w:rPr>
        <w:t>EMPLOYER'S NAME</w:t>
      </w:r>
      <w:r w:rsidRPr="75A2A3A3" w:rsidR="3DFC2A8C">
        <w:rPr>
          <w:rFonts w:ascii="Calibri" w:hAnsi="Calibri" w:eastAsia="Calibri" w:cs="Calibri"/>
          <w:b w:val="0"/>
          <w:bCs w:val="0"/>
          <w:sz w:val="22"/>
          <w:szCs w:val="22"/>
          <w:u w:val="none"/>
        </w:rPr>
        <w:t xml:space="preserve">] must adhere strictly to this policy </w:t>
      </w:r>
      <w:bookmarkStart w:name="_Int_Us1phfsb" w:id="2064352559"/>
      <w:r w:rsidRPr="75A2A3A3" w:rsidR="3DFC2A8C">
        <w:rPr>
          <w:rFonts w:ascii="Calibri" w:hAnsi="Calibri" w:eastAsia="Calibri" w:cs="Calibri"/>
          <w:b w:val="0"/>
          <w:bCs w:val="0"/>
          <w:sz w:val="22"/>
          <w:szCs w:val="22"/>
          <w:u w:val="none"/>
        </w:rPr>
        <w:t>and any litigation</w:t>
      </w:r>
      <w:bookmarkEnd w:id="2064352559"/>
      <w:r w:rsidRPr="75A2A3A3" w:rsidR="3DFC2A8C">
        <w:rPr>
          <w:rFonts w:ascii="Calibri" w:hAnsi="Calibri" w:eastAsia="Calibri" w:cs="Calibri"/>
          <w:b w:val="0"/>
          <w:bCs w:val="0"/>
          <w:sz w:val="22"/>
          <w:szCs w:val="22"/>
          <w:u w:val="none"/>
        </w:rPr>
        <w:t xml:space="preserve"> hold </w:t>
      </w:r>
      <w:bookmarkStart w:name="_Int_Hn20kqk1" w:id="105706307"/>
      <w:r w:rsidRPr="75A2A3A3" w:rsidR="3DFC2A8C">
        <w:rPr>
          <w:rFonts w:ascii="Calibri" w:hAnsi="Calibri" w:eastAsia="Calibri" w:cs="Calibri"/>
          <w:b w:val="0"/>
          <w:bCs w:val="0"/>
          <w:sz w:val="22"/>
          <w:szCs w:val="22"/>
          <w:u w:val="none"/>
        </w:rPr>
        <w:t>communications</w:t>
      </w:r>
      <w:bookmarkEnd w:id="105706307"/>
      <w:r w:rsidRPr="75A2A3A3" w:rsidR="3DFC2A8C">
        <w:rPr>
          <w:rFonts w:ascii="Calibri" w:hAnsi="Calibri" w:eastAsia="Calibri" w:cs="Calibri"/>
          <w:b w:val="0"/>
          <w:bCs w:val="0"/>
          <w:sz w:val="22"/>
          <w:szCs w:val="22"/>
          <w:u w:val="none"/>
        </w:rPr>
        <w:t>. Compliance with applicable laws, rules, and recognized best practices is mandatory. Violations of this policy can expose [</w:t>
      </w:r>
      <w:r w:rsidRPr="75A2A3A3" w:rsidR="78087001">
        <w:rPr>
          <w:rFonts w:ascii="Calibri" w:hAnsi="Calibri" w:eastAsia="Calibri" w:cs="Calibri"/>
          <w:b w:val="0"/>
          <w:bCs w:val="0"/>
          <w:sz w:val="22"/>
          <w:szCs w:val="22"/>
          <w:highlight w:val="yellow"/>
          <w:u w:val="none"/>
        </w:rPr>
        <w:t>EMPLOYER'S NAME</w:t>
      </w:r>
      <w:r w:rsidRPr="75A2A3A3" w:rsidR="3DFC2A8C">
        <w:rPr>
          <w:rFonts w:ascii="Calibri" w:hAnsi="Calibri" w:eastAsia="Calibri" w:cs="Calibri"/>
          <w:b w:val="0"/>
          <w:bCs w:val="0"/>
          <w:sz w:val="22"/>
          <w:szCs w:val="22"/>
          <w:u w:val="none"/>
        </w:rPr>
        <w:t>], its employees, and contractors to severe civil or criminal liability. Non-compliance may result in disciplinary actions, including suspension or termination of employment.</w:t>
      </w:r>
    </w:p>
    <w:p w:rsidR="3DFC2A8C" w:rsidP="289EF793" w:rsidRDefault="3DFC2A8C" w14:paraId="5A922119" w14:textId="26DCE046">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Reporting violations</w:t>
      </w:r>
    </w:p>
    <w:p w:rsidR="3DFC2A8C" w:rsidP="289EF793" w:rsidRDefault="3DFC2A8C" w14:paraId="0B184811" w14:textId="47082FCE">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Employees are encouraged to report any suspected or actual violations of this policy </w:t>
      </w:r>
      <w:r w:rsidRPr="289EF793" w:rsidR="3DFC2A8C">
        <w:rPr>
          <w:rFonts w:ascii="Calibri" w:hAnsi="Calibri" w:eastAsia="Calibri" w:cs="Calibri"/>
          <w:b w:val="0"/>
          <w:bCs w:val="0"/>
          <w:sz w:val="22"/>
          <w:szCs w:val="22"/>
          <w:u w:val="none"/>
        </w:rPr>
        <w:t>immediately</w:t>
      </w:r>
      <w:r w:rsidRPr="289EF793" w:rsidR="3DFC2A8C">
        <w:rPr>
          <w:rFonts w:ascii="Calibri" w:hAnsi="Calibri" w:eastAsia="Calibri" w:cs="Calibri"/>
          <w:b w:val="0"/>
          <w:bCs w:val="0"/>
          <w:sz w:val="22"/>
          <w:szCs w:val="22"/>
          <w:u w:val="none"/>
        </w:rPr>
        <w:t>. Reports can be made to:</w:t>
      </w:r>
    </w:p>
    <w:p w:rsidR="3DFC2A8C" w:rsidP="289EF793" w:rsidRDefault="3DFC2A8C" w14:paraId="57D0EF8D" w14:textId="408A83C3">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employee’s direct supervisor.</w:t>
      </w:r>
    </w:p>
    <w:p w:rsidR="3DFC2A8C" w:rsidP="289EF793" w:rsidRDefault="3DFC2A8C" w14:paraId="465D6140" w14:textId="64D31142">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w:t>
      </w:r>
      <w:r w:rsidRPr="289EF793" w:rsidR="3DFC2A8C">
        <w:rPr>
          <w:rFonts w:ascii="Calibri" w:hAnsi="Calibri" w:eastAsia="Calibri" w:cs="Calibri"/>
          <w:b w:val="0"/>
          <w:bCs w:val="0"/>
          <w:sz w:val="22"/>
          <w:szCs w:val="22"/>
          <w:highlight w:val="yellow"/>
          <w:u w:val="none"/>
        </w:rPr>
        <w:t>Records Management Officer/manager at the next level above the supervisor/[OTHER]</w:t>
      </w:r>
      <w:r w:rsidRPr="289EF793" w:rsidR="3DFC2A8C">
        <w:rPr>
          <w:rFonts w:ascii="Calibri" w:hAnsi="Calibri" w:eastAsia="Calibri" w:cs="Calibri"/>
          <w:b w:val="0"/>
          <w:bCs w:val="0"/>
          <w:sz w:val="22"/>
          <w:szCs w:val="22"/>
          <w:u w:val="none"/>
        </w:rPr>
        <w:t>] if the immediate supervisor is not a suitable contact or has not addressed the matter appropriately.</w:t>
      </w:r>
    </w:p>
    <w:p w:rsidR="3DFC2A8C" w:rsidP="289EF793" w:rsidRDefault="3DFC2A8C" w14:paraId="10C39A6C" w14:textId="421884F9">
      <w:pPr>
        <w:pStyle w:val="Normal"/>
        <w:spacing w:line="276" w:lineRule="auto"/>
        <w:jc w:val="both"/>
      </w:pPr>
      <w:r w:rsidRPr="75A2A3A3" w:rsidR="3DFC2A8C">
        <w:rPr>
          <w:rFonts w:ascii="Calibri" w:hAnsi="Calibri" w:eastAsia="Calibri" w:cs="Calibri"/>
          <w:b w:val="0"/>
          <w:bCs w:val="0"/>
          <w:sz w:val="22"/>
          <w:szCs w:val="22"/>
          <w:u w:val="none"/>
        </w:rPr>
        <w:t>[</w:t>
      </w:r>
      <w:r w:rsidRPr="75A2A3A3" w:rsidR="78087001">
        <w:rPr>
          <w:rFonts w:ascii="Calibri" w:hAnsi="Calibri" w:eastAsia="Calibri" w:cs="Calibri"/>
          <w:b w:val="0"/>
          <w:bCs w:val="0"/>
          <w:sz w:val="22"/>
          <w:szCs w:val="22"/>
          <w:highlight w:val="yellow"/>
          <w:u w:val="none"/>
        </w:rPr>
        <w:t>EMPLOYER'S NAME</w:t>
      </w:r>
      <w:r w:rsidRPr="75A2A3A3" w:rsidR="3DFC2A8C">
        <w:rPr>
          <w:rFonts w:ascii="Calibri" w:hAnsi="Calibri" w:eastAsia="Calibri" w:cs="Calibri"/>
          <w:b w:val="0"/>
          <w:bCs w:val="0"/>
          <w:sz w:val="22"/>
          <w:szCs w:val="22"/>
          <w:u w:val="none"/>
        </w:rPr>
        <w:t>] prohibits any form of retaliation, reprisal, or intimidation against employees who report potential violations, pursue a claim related to record destruction, or cooperate in investigations. Prompt reporting ensures [</w:t>
      </w:r>
      <w:r w:rsidRPr="75A2A3A3" w:rsidR="78087001">
        <w:rPr>
          <w:rFonts w:ascii="Calibri" w:hAnsi="Calibri" w:eastAsia="Calibri" w:cs="Calibri"/>
          <w:b w:val="0"/>
          <w:bCs w:val="0"/>
          <w:sz w:val="22"/>
          <w:szCs w:val="22"/>
          <w:highlight w:val="yellow"/>
          <w:u w:val="none"/>
        </w:rPr>
        <w:t>EMPLOYER'S NAME</w:t>
      </w:r>
      <w:r w:rsidRPr="75A2A3A3" w:rsidR="3DFC2A8C">
        <w:rPr>
          <w:rFonts w:ascii="Calibri" w:hAnsi="Calibri" w:eastAsia="Calibri" w:cs="Calibri"/>
          <w:b w:val="0"/>
          <w:bCs w:val="0"/>
          <w:sz w:val="22"/>
          <w:szCs w:val="22"/>
          <w:u w:val="none"/>
        </w:rPr>
        <w:t>] can address and rectify potential issues effectively.</w:t>
      </w:r>
    </w:p>
    <w:p w:rsidR="3DFC2A8C" w:rsidP="289EF793" w:rsidRDefault="3DFC2A8C" w14:paraId="28EE204F" w14:textId="30D14085">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RECORDS MANAGEMENT OVERSIGHT</w:t>
      </w:r>
    </w:p>
    <w:p w:rsidR="3DFC2A8C" w:rsidP="289EF793" w:rsidRDefault="3DFC2A8C" w14:paraId="142D3229" w14:textId="49276752">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Role of the records management department</w:t>
      </w:r>
    </w:p>
    <w:p w:rsidR="3DFC2A8C" w:rsidP="289EF793" w:rsidRDefault="3DFC2A8C" w14:paraId="3AFDCD25" w14:textId="0E57EFAC">
      <w:pPr>
        <w:pStyle w:val="Normal"/>
        <w:spacing w:line="276" w:lineRule="auto"/>
        <w:jc w:val="both"/>
        <w:rPr>
          <w:rFonts w:ascii="Calibri" w:hAnsi="Calibri" w:eastAsia="Calibri" w:cs="Calibri"/>
          <w:b w:val="0"/>
          <w:bCs w:val="0"/>
          <w:sz w:val="22"/>
          <w:szCs w:val="22"/>
          <w:u w:val="none"/>
        </w:rPr>
      </w:pPr>
      <w:r w:rsidRPr="75A2A3A3" w:rsidR="3DFC2A8C">
        <w:rPr>
          <w:rFonts w:ascii="Calibri" w:hAnsi="Calibri" w:eastAsia="Calibri" w:cs="Calibri"/>
          <w:b w:val="0"/>
          <w:bCs w:val="0"/>
          <w:sz w:val="22"/>
          <w:szCs w:val="22"/>
          <w:u w:val="none"/>
        </w:rPr>
        <w:t xml:space="preserve">The Records Management Department is tasked with </w:t>
      </w:r>
      <w:r w:rsidRPr="75A2A3A3" w:rsidR="3DFC2A8C">
        <w:rPr>
          <w:rFonts w:ascii="Calibri" w:hAnsi="Calibri" w:eastAsia="Calibri" w:cs="Calibri"/>
          <w:b w:val="0"/>
          <w:bCs w:val="0"/>
          <w:sz w:val="22"/>
          <w:szCs w:val="22"/>
          <w:u w:val="none"/>
        </w:rPr>
        <w:t>identifying</w:t>
      </w:r>
      <w:r w:rsidRPr="75A2A3A3" w:rsidR="3DFC2A8C">
        <w:rPr>
          <w:rFonts w:ascii="Calibri" w:hAnsi="Calibri" w:eastAsia="Calibri" w:cs="Calibri"/>
          <w:b w:val="0"/>
          <w:bCs w:val="0"/>
          <w:sz w:val="22"/>
          <w:szCs w:val="22"/>
          <w:u w:val="none"/>
        </w:rPr>
        <w:t xml:space="preserve"> which documents [</w:t>
      </w:r>
      <w:r w:rsidRPr="75A2A3A3" w:rsidR="78087001">
        <w:rPr>
          <w:rFonts w:ascii="Calibri" w:hAnsi="Calibri" w:eastAsia="Calibri" w:cs="Calibri"/>
          <w:b w:val="0"/>
          <w:bCs w:val="0"/>
          <w:sz w:val="22"/>
          <w:szCs w:val="22"/>
          <w:highlight w:val="yellow"/>
          <w:u w:val="none"/>
        </w:rPr>
        <w:t>EMPLOYER'S NAME</w:t>
      </w:r>
      <w:r w:rsidRPr="75A2A3A3" w:rsidR="3DFC2A8C">
        <w:rPr>
          <w:rFonts w:ascii="Calibri" w:hAnsi="Calibri" w:eastAsia="Calibri" w:cs="Calibri"/>
          <w:b w:val="0"/>
          <w:bCs w:val="0"/>
          <w:sz w:val="22"/>
          <w:szCs w:val="22"/>
          <w:u w:val="none"/>
        </w:rPr>
        <w:t xml:space="preserve">] must or should </w:t>
      </w:r>
      <w:r w:rsidRPr="75A2A3A3" w:rsidR="3DFC2A8C">
        <w:rPr>
          <w:rFonts w:ascii="Calibri" w:hAnsi="Calibri" w:eastAsia="Calibri" w:cs="Calibri"/>
          <w:b w:val="0"/>
          <w:bCs w:val="0"/>
          <w:sz w:val="22"/>
          <w:szCs w:val="22"/>
          <w:u w:val="none"/>
        </w:rPr>
        <w:t>retain</w:t>
      </w:r>
      <w:r w:rsidRPr="75A2A3A3" w:rsidR="3DFC2A8C">
        <w:rPr>
          <w:rFonts w:ascii="Calibri" w:hAnsi="Calibri" w:eastAsia="Calibri" w:cs="Calibri"/>
          <w:b w:val="0"/>
          <w:bCs w:val="0"/>
          <w:sz w:val="22"/>
          <w:szCs w:val="22"/>
          <w:u w:val="none"/>
        </w:rPr>
        <w:t xml:space="preserve"> and determining </w:t>
      </w:r>
      <w:r w:rsidRPr="75A2A3A3" w:rsidR="3DFC2A8C">
        <w:rPr>
          <w:rFonts w:ascii="Calibri" w:hAnsi="Calibri" w:eastAsia="Calibri" w:cs="Calibri"/>
          <w:b w:val="0"/>
          <w:bCs w:val="0"/>
          <w:sz w:val="22"/>
          <w:szCs w:val="22"/>
          <w:u w:val="none"/>
        </w:rPr>
        <w:t>appropriate retention</w:t>
      </w:r>
      <w:r w:rsidRPr="75A2A3A3" w:rsidR="3DFC2A8C">
        <w:rPr>
          <w:rFonts w:ascii="Calibri" w:hAnsi="Calibri" w:eastAsia="Calibri" w:cs="Calibri"/>
          <w:b w:val="0"/>
          <w:bCs w:val="0"/>
          <w:sz w:val="22"/>
          <w:szCs w:val="22"/>
          <w:u w:val="none"/>
        </w:rPr>
        <w:t xml:space="preserve"> periods in collaboration with the Legal Department. Key responsibilities include:</w:t>
      </w:r>
    </w:p>
    <w:p w:rsidR="3DFC2A8C" w:rsidP="289EF793" w:rsidRDefault="3DFC2A8C" w14:paraId="752E8E48" w14:textId="0ABD72CD">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Arranging proper storage and retrieval of records.</w:t>
      </w:r>
    </w:p>
    <w:p w:rsidR="3DFC2A8C" w:rsidP="289EF793" w:rsidRDefault="3DFC2A8C" w14:paraId="71BB52D5" w14:textId="6B1BBDE5">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Coordinating with outside vendors for record storage or destruction, where applicable.</w:t>
      </w:r>
    </w:p>
    <w:p w:rsidR="3DFC2A8C" w:rsidP="289EF793" w:rsidRDefault="3DFC2A8C" w14:paraId="2F3572B2" w14:textId="31CBCE8B">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Managing the destruction of records that have exceeded their retention period.</w:t>
      </w:r>
    </w:p>
    <w:p w:rsidR="3DFC2A8C" w:rsidP="289EF793" w:rsidRDefault="3DFC2A8C" w14:paraId="01467CF3" w14:textId="462B742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Responsibilities of the Records Management Officer</w:t>
      </w:r>
    </w:p>
    <w:p w:rsidR="3DFC2A8C" w:rsidP="289EF793" w:rsidRDefault="3DFC2A8C" w14:paraId="7C6F6582" w14:textId="4915F2C0">
      <w:pPr>
        <w:pStyle w:val="Normal"/>
        <w:spacing w:line="276" w:lineRule="auto"/>
        <w:jc w:val="both"/>
        <w:rPr>
          <w:rFonts w:ascii="Calibri" w:hAnsi="Calibri" w:eastAsia="Calibri" w:cs="Calibri"/>
          <w:b w:val="0"/>
          <w:bCs w:val="0"/>
          <w:sz w:val="22"/>
          <w:szCs w:val="22"/>
          <w:u w:val="none"/>
        </w:rPr>
      </w:pPr>
      <w:r w:rsidRPr="75A2A3A3" w:rsidR="3DFC2A8C">
        <w:rPr>
          <w:rFonts w:ascii="Calibri" w:hAnsi="Calibri" w:eastAsia="Calibri" w:cs="Calibri"/>
          <w:b w:val="0"/>
          <w:bCs w:val="0"/>
          <w:sz w:val="22"/>
          <w:szCs w:val="22"/>
          <w:u w:val="none"/>
        </w:rPr>
        <w:t>[</w:t>
      </w:r>
      <w:r w:rsidRPr="75A2A3A3" w:rsidR="78087001">
        <w:rPr>
          <w:rFonts w:ascii="Calibri" w:hAnsi="Calibri" w:eastAsia="Calibri" w:cs="Calibri"/>
          <w:b w:val="0"/>
          <w:bCs w:val="0"/>
          <w:sz w:val="22"/>
          <w:szCs w:val="22"/>
          <w:highlight w:val="yellow"/>
          <w:u w:val="none"/>
        </w:rPr>
        <w:t>EMPLOYER'S NAME</w:t>
      </w:r>
      <w:r w:rsidRPr="75A2A3A3" w:rsidR="3DFC2A8C">
        <w:rPr>
          <w:rFonts w:ascii="Calibri" w:hAnsi="Calibri" w:eastAsia="Calibri" w:cs="Calibri"/>
          <w:b w:val="0"/>
          <w:bCs w:val="0"/>
          <w:sz w:val="22"/>
          <w:szCs w:val="22"/>
          <w:u w:val="none"/>
        </w:rPr>
        <w:t>] has appointed [</w:t>
      </w:r>
      <w:r w:rsidRPr="75A2A3A3" w:rsidR="3DFC2A8C">
        <w:rPr>
          <w:rFonts w:ascii="Calibri" w:hAnsi="Calibri" w:eastAsia="Calibri" w:cs="Calibri"/>
          <w:b w:val="0"/>
          <w:bCs w:val="0"/>
          <w:sz w:val="22"/>
          <w:szCs w:val="22"/>
          <w:highlight w:val="yellow"/>
          <w:u w:val="none"/>
        </w:rPr>
        <w:t>NAME</w:t>
      </w:r>
      <w:r w:rsidRPr="75A2A3A3" w:rsidR="3DFC2A8C">
        <w:rPr>
          <w:rFonts w:ascii="Calibri" w:hAnsi="Calibri" w:eastAsia="Calibri" w:cs="Calibri"/>
          <w:b w:val="0"/>
          <w:bCs w:val="0"/>
          <w:sz w:val="22"/>
          <w:szCs w:val="22"/>
          <w:u w:val="none"/>
        </w:rPr>
        <w:t>] as the Records Management Officer, who heads the Records Management Department. The Officer’s key responsibilities include:</w:t>
      </w:r>
    </w:p>
    <w:p w:rsidR="3DFC2A8C" w:rsidP="289EF793" w:rsidRDefault="3DFC2A8C" w14:paraId="072B7589" w14:textId="5B42A506">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Program administration: Implementing the document management program and </w:t>
      </w:r>
      <w:r w:rsidRPr="289EF793" w:rsidR="3DFC2A8C">
        <w:rPr>
          <w:rFonts w:ascii="Calibri" w:hAnsi="Calibri" w:eastAsia="Calibri" w:cs="Calibri"/>
          <w:b w:val="0"/>
          <w:bCs w:val="0"/>
          <w:sz w:val="22"/>
          <w:szCs w:val="22"/>
          <w:u w:val="none"/>
        </w:rPr>
        <w:t>assisting</w:t>
      </w:r>
      <w:r w:rsidRPr="289EF793" w:rsidR="3DFC2A8C">
        <w:rPr>
          <w:rFonts w:ascii="Calibri" w:hAnsi="Calibri" w:eastAsia="Calibri" w:cs="Calibri"/>
          <w:b w:val="0"/>
          <w:bCs w:val="0"/>
          <w:sz w:val="22"/>
          <w:szCs w:val="22"/>
          <w:u w:val="none"/>
        </w:rPr>
        <w:t xml:space="preserve"> department heads with adherence to best practices.</w:t>
      </w:r>
    </w:p>
    <w:p w:rsidR="3DFC2A8C" w:rsidP="289EF793" w:rsidRDefault="3DFC2A8C" w14:paraId="2A78AF83" w14:textId="439D91F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Policy development: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clear document disposal policies and writing easy-to-follow procedures for compliance.</w:t>
      </w:r>
    </w:p>
    <w:p w:rsidR="3DFC2A8C" w:rsidP="289EF793" w:rsidRDefault="3DFC2A8C" w14:paraId="7D5060DF" w14:textId="03DE358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Compliance oversight: Monitoring department adherence to ensure consistent application of the document management program.</w:t>
      </w:r>
    </w:p>
    <w:p w:rsidR="3DFC2A8C" w:rsidP="289EF793" w:rsidRDefault="3DFC2A8C" w14:paraId="5FE78952" w14:textId="33E43D19">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Training and guidance: Educating senior management and employees about document management responsibilities.</w:t>
      </w:r>
    </w:p>
    <w:p w:rsidR="3DFC2A8C" w:rsidP="289EF793" w:rsidRDefault="3DFC2A8C" w14:paraId="2FC596C6" w14:textId="15B7E35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Access and preservation: Ensuring authorized access to records, preserving necessary documents, and </w:t>
      </w:r>
      <w:r w:rsidRPr="289EF793" w:rsidR="3DFC2A8C">
        <w:rPr>
          <w:rFonts w:ascii="Calibri" w:hAnsi="Calibri" w:eastAsia="Calibri" w:cs="Calibri"/>
          <w:b w:val="0"/>
          <w:bCs w:val="0"/>
          <w:sz w:val="22"/>
          <w:szCs w:val="22"/>
          <w:u w:val="none"/>
        </w:rPr>
        <w:t>eliminating</w:t>
      </w:r>
      <w:r w:rsidRPr="289EF793" w:rsidR="3DFC2A8C">
        <w:rPr>
          <w:rFonts w:ascii="Calibri" w:hAnsi="Calibri" w:eastAsia="Calibri" w:cs="Calibri"/>
          <w:b w:val="0"/>
          <w:bCs w:val="0"/>
          <w:sz w:val="22"/>
          <w:szCs w:val="22"/>
          <w:u w:val="none"/>
        </w:rPr>
        <w:t xml:space="preserve"> unnecessary files to </w:t>
      </w:r>
      <w:r w:rsidRPr="289EF793" w:rsidR="3DFC2A8C">
        <w:rPr>
          <w:rFonts w:ascii="Calibri" w:hAnsi="Calibri" w:eastAsia="Calibri" w:cs="Calibri"/>
          <w:b w:val="0"/>
          <w:bCs w:val="0"/>
          <w:sz w:val="22"/>
          <w:szCs w:val="22"/>
          <w:u w:val="none"/>
        </w:rPr>
        <w:t>optimize</w:t>
      </w:r>
      <w:r w:rsidRPr="289EF793" w:rsidR="3DFC2A8C">
        <w:rPr>
          <w:rFonts w:ascii="Calibri" w:hAnsi="Calibri" w:eastAsia="Calibri" w:cs="Calibri"/>
          <w:b w:val="0"/>
          <w:bCs w:val="0"/>
          <w:sz w:val="22"/>
          <w:szCs w:val="22"/>
          <w:u w:val="none"/>
        </w:rPr>
        <w:t xml:space="preserve"> resources.</w:t>
      </w:r>
    </w:p>
    <w:p w:rsidR="3DFC2A8C" w:rsidP="289EF793" w:rsidRDefault="3DFC2A8C" w14:paraId="16AA4E17" w14:textId="64F0FCD0">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Disaster preparedness: Collaborating with departments to </w:t>
      </w:r>
      <w:r w:rsidRPr="289EF793" w:rsidR="3DFC2A8C">
        <w:rPr>
          <w:rFonts w:ascii="Calibri" w:hAnsi="Calibri" w:eastAsia="Calibri" w:cs="Calibri"/>
          <w:b w:val="0"/>
          <w:bCs w:val="0"/>
          <w:sz w:val="22"/>
          <w:szCs w:val="22"/>
          <w:u w:val="none"/>
        </w:rPr>
        <w:t>establish</w:t>
      </w:r>
      <w:r w:rsidRPr="289EF793" w:rsidR="3DFC2A8C">
        <w:rPr>
          <w:rFonts w:ascii="Calibri" w:hAnsi="Calibri" w:eastAsia="Calibri" w:cs="Calibri"/>
          <w:b w:val="0"/>
          <w:bCs w:val="0"/>
          <w:sz w:val="22"/>
          <w:szCs w:val="22"/>
          <w:u w:val="none"/>
        </w:rPr>
        <w:t xml:space="preserve"> disaster recovery plans for critical records.</w:t>
      </w:r>
    </w:p>
    <w:p w:rsidR="3DFC2A8C" w:rsidP="289EF793" w:rsidRDefault="3DFC2A8C" w14:paraId="4AD1E5B6" w14:textId="063367C1">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Historical preservation: </w:t>
      </w:r>
      <w:r w:rsidRPr="289EF793" w:rsidR="3DFC2A8C">
        <w:rPr>
          <w:rFonts w:ascii="Calibri" w:hAnsi="Calibri" w:eastAsia="Calibri" w:cs="Calibri"/>
          <w:b w:val="0"/>
          <w:bCs w:val="0"/>
          <w:sz w:val="22"/>
          <w:szCs w:val="22"/>
          <w:u w:val="none"/>
        </w:rPr>
        <w:t>Identifying</w:t>
      </w:r>
      <w:r w:rsidRPr="289EF793" w:rsidR="3DFC2A8C">
        <w:rPr>
          <w:rFonts w:ascii="Calibri" w:hAnsi="Calibri" w:eastAsia="Calibri" w:cs="Calibri"/>
          <w:b w:val="0"/>
          <w:bCs w:val="0"/>
          <w:sz w:val="22"/>
          <w:szCs w:val="22"/>
          <w:u w:val="none"/>
        </w:rPr>
        <w:t xml:space="preserve"> and preserving historically significant records.</w:t>
      </w:r>
    </w:p>
    <w:p w:rsidR="3DFC2A8C" w:rsidP="289EF793" w:rsidRDefault="3DFC2A8C" w14:paraId="20799C06" w14:textId="1ABD6B6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Filing Systems: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uniform filing systems and standards for recordkeeping.</w:t>
      </w:r>
    </w:p>
    <w:p w:rsidR="3DFC2A8C" w:rsidP="289EF793" w:rsidRDefault="3DFC2A8C" w14:paraId="0300D9F5" w14:textId="7B199DF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Periodic review and legal coordination</w:t>
      </w:r>
    </w:p>
    <w:p w:rsidR="3DFC2A8C" w:rsidP="289EF793" w:rsidRDefault="3DFC2A8C" w14:paraId="0B8448CF" w14:textId="677F4FFF">
      <w:pPr>
        <w:pStyle w:val="ListParagraph"/>
        <w:numPr>
          <w:ilvl w:val="0"/>
          <w:numId w:val="9"/>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Reviewing and updating retention schedules to ensure compliance with state, federal, and international laws.</w:t>
      </w:r>
    </w:p>
    <w:p w:rsidR="3DFC2A8C" w:rsidP="289EF793" w:rsidRDefault="3DFC2A8C" w14:paraId="1AA63B2A" w14:textId="64BD8316">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Providing departments with relevant legal guidelines for records management.</w:t>
      </w:r>
    </w:p>
    <w:p w:rsidR="3DFC2A8C" w:rsidP="289EF793" w:rsidRDefault="3DFC2A8C" w14:paraId="50EBD898" w14:textId="733C3A54">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Notifying the Legal Department of any noncompliance with document management policies.</w:t>
      </w:r>
    </w:p>
    <w:p w:rsidR="3DFC2A8C" w:rsidP="289EF793" w:rsidRDefault="3DFC2A8C" w14:paraId="257BA475" w14:textId="5F29A3C9">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Annual audits and reporting</w:t>
      </w:r>
    </w:p>
    <w:p w:rsidR="3DFC2A8C" w:rsidP="289EF793" w:rsidRDefault="3DFC2A8C" w14:paraId="1BEB0920" w14:textId="5834204A">
      <w:pPr>
        <w:pStyle w:val="ListParagraph"/>
        <w:numPr>
          <w:ilvl w:val="0"/>
          <w:numId w:val="10"/>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Conducting annual records destruction exercises and audits.</w:t>
      </w:r>
    </w:p>
    <w:p w:rsidR="3DFC2A8C" w:rsidP="289EF793" w:rsidRDefault="3DFC2A8C" w14:paraId="56EA5AE6" w14:textId="7E72A61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Maintaining records of destroyed documents and those stored electronically.</w:t>
      </w:r>
    </w:p>
    <w:p w:rsidR="3DFC2A8C" w:rsidP="289EF793" w:rsidRDefault="3DFC2A8C" w14:paraId="2A5DFC49" w14:textId="14EFD7D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Reporting annually to the Legal Department and other relevant departments on the program's implementation and effectiveness.</w:t>
      </w:r>
    </w:p>
    <w:p w:rsidR="3DFC2A8C" w:rsidP="289EF793" w:rsidRDefault="3DFC2A8C" w14:paraId="6B038A6F" w14:textId="781AFE5A">
      <w:pPr>
        <w:pStyle w:val="Normal"/>
        <w:spacing w:line="276" w:lineRule="auto"/>
        <w:jc w:val="both"/>
      </w:pPr>
      <w:r w:rsidRPr="75A2A3A3" w:rsidR="3DFC2A8C">
        <w:rPr>
          <w:rFonts w:ascii="Calibri" w:hAnsi="Calibri" w:eastAsia="Calibri" w:cs="Calibri"/>
          <w:b w:val="0"/>
          <w:bCs w:val="0"/>
          <w:sz w:val="22"/>
          <w:szCs w:val="22"/>
          <w:u w:val="none"/>
        </w:rPr>
        <w:t>This structured approach ensures the comprehensive management of records in alignment with [</w:t>
      </w:r>
      <w:r w:rsidRPr="75A2A3A3" w:rsidR="78087001">
        <w:rPr>
          <w:rFonts w:ascii="Calibri" w:hAnsi="Calibri" w:eastAsia="Calibri" w:cs="Calibri"/>
          <w:b w:val="0"/>
          <w:bCs w:val="0"/>
          <w:sz w:val="22"/>
          <w:szCs w:val="22"/>
          <w:highlight w:val="yellow"/>
          <w:u w:val="none"/>
        </w:rPr>
        <w:t>EMPLOYER'S NAME</w:t>
      </w:r>
      <w:r w:rsidRPr="75A2A3A3" w:rsidR="3DFC2A8C">
        <w:rPr>
          <w:rFonts w:ascii="Calibri" w:hAnsi="Calibri" w:eastAsia="Calibri" w:cs="Calibri"/>
          <w:b w:val="0"/>
          <w:bCs w:val="0"/>
          <w:sz w:val="22"/>
          <w:szCs w:val="22"/>
          <w:u w:val="none"/>
        </w:rPr>
        <w:t>]’s legal and operational obligations.</w:t>
      </w:r>
    </w:p>
    <w:p w:rsidR="6A562D3D" w:rsidP="289EF793" w:rsidRDefault="6A562D3D" w14:paraId="4F330B1E" w14:textId="16191AFC">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STORING AND DISPOSING OF RECORDS</w:t>
      </w:r>
    </w:p>
    <w:p w:rsidR="6A562D3D" w:rsidP="289EF793" w:rsidRDefault="6A562D3D" w14:paraId="7643B46A" w14:textId="52634113">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Proper storage of records</w:t>
      </w:r>
    </w:p>
    <w:p w:rsidR="6A562D3D" w:rsidP="289EF793" w:rsidRDefault="6A562D3D" w14:paraId="39CBBE41" w14:textId="182307BA">
      <w:pPr>
        <w:pStyle w:val="Normal"/>
        <w:spacing w:line="276" w:lineRule="auto"/>
        <w:jc w:val="both"/>
        <w:rPr>
          <w:rFonts w:ascii="Calibri" w:hAnsi="Calibri" w:eastAsia="Calibri" w:cs="Calibri"/>
          <w:b w:val="0"/>
          <w:bCs w:val="0"/>
          <w:sz w:val="22"/>
          <w:szCs w:val="22"/>
          <w:u w:val="none"/>
        </w:rPr>
      </w:pPr>
      <w:r w:rsidRPr="75A2A3A3" w:rsidR="6A562D3D">
        <w:rPr>
          <w:rFonts w:ascii="Calibri" w:hAnsi="Calibri" w:eastAsia="Calibri" w:cs="Calibri"/>
          <w:b w:val="0"/>
          <w:bCs w:val="0"/>
          <w:sz w:val="22"/>
          <w:szCs w:val="22"/>
          <w:u w:val="none"/>
        </w:rPr>
        <w:t>[</w:t>
      </w:r>
      <w:r w:rsidRPr="75A2A3A3" w:rsidR="78087001">
        <w:rPr>
          <w:rFonts w:ascii="Calibri" w:hAnsi="Calibri" w:eastAsia="Calibri" w:cs="Calibri"/>
          <w:b w:val="0"/>
          <w:bCs w:val="0"/>
          <w:sz w:val="22"/>
          <w:szCs w:val="22"/>
          <w:highlight w:val="yellow"/>
          <w:u w:val="none"/>
        </w:rPr>
        <w:t>EMPLOYER'S NAME</w:t>
      </w:r>
      <w:r w:rsidRPr="75A2A3A3" w:rsidR="6A562D3D">
        <w:rPr>
          <w:rFonts w:ascii="Calibri" w:hAnsi="Calibri" w:eastAsia="Calibri" w:cs="Calibri"/>
          <w:b w:val="0"/>
          <w:bCs w:val="0"/>
          <w:sz w:val="22"/>
          <w:szCs w:val="22"/>
          <w:u w:val="none"/>
        </w:rPr>
        <w:t>]'s records must be stored securely and in an organized manner that ensures accessibility when needed. Critical documents vital for business continuity during emergencies, such as [</w:t>
      </w:r>
      <w:r w:rsidRPr="75A2A3A3" w:rsidR="6A562D3D">
        <w:rPr>
          <w:rFonts w:ascii="Calibri" w:hAnsi="Calibri" w:eastAsia="Calibri" w:cs="Calibri"/>
          <w:b w:val="0"/>
          <w:bCs w:val="0"/>
          <w:sz w:val="22"/>
          <w:szCs w:val="22"/>
          <w:highlight w:val="yellow"/>
          <w:u w:val="none"/>
        </w:rPr>
        <w:t>ESSENTIAL DOCUMENTS</w:t>
      </w:r>
      <w:r w:rsidRPr="75A2A3A3" w:rsidR="6A562D3D">
        <w:rPr>
          <w:rFonts w:ascii="Calibri" w:hAnsi="Calibri" w:eastAsia="Calibri" w:cs="Calibri"/>
          <w:b w:val="0"/>
          <w:bCs w:val="0"/>
          <w:sz w:val="22"/>
          <w:szCs w:val="22"/>
          <w:u w:val="none"/>
        </w:rPr>
        <w:t>], must be backed up at least weekly. Backups should be stored off-site at [</w:t>
      </w:r>
      <w:r w:rsidRPr="75A2A3A3" w:rsidR="6A562D3D">
        <w:rPr>
          <w:rFonts w:ascii="Calibri" w:hAnsi="Calibri" w:eastAsia="Calibri" w:cs="Calibri"/>
          <w:b w:val="0"/>
          <w:bCs w:val="0"/>
          <w:sz w:val="22"/>
          <w:szCs w:val="22"/>
          <w:highlight w:val="yellow"/>
          <w:u w:val="none"/>
        </w:rPr>
        <w:t>LOCATION</w:t>
      </w:r>
      <w:r w:rsidRPr="75A2A3A3" w:rsidR="6A562D3D">
        <w:rPr>
          <w:rFonts w:ascii="Calibri" w:hAnsi="Calibri" w:eastAsia="Calibri" w:cs="Calibri"/>
          <w:b w:val="0"/>
          <w:bCs w:val="0"/>
          <w:sz w:val="22"/>
          <w:szCs w:val="22"/>
          <w:u w:val="none"/>
        </w:rPr>
        <w:t xml:space="preserve">], ensuring they </w:t>
      </w:r>
      <w:r w:rsidRPr="75A2A3A3" w:rsidR="6A562D3D">
        <w:rPr>
          <w:rFonts w:ascii="Calibri" w:hAnsi="Calibri" w:eastAsia="Calibri" w:cs="Calibri"/>
          <w:b w:val="0"/>
          <w:bCs w:val="0"/>
          <w:sz w:val="22"/>
          <w:szCs w:val="22"/>
          <w:u w:val="none"/>
        </w:rPr>
        <w:t>remain</w:t>
      </w:r>
      <w:r w:rsidRPr="75A2A3A3" w:rsidR="6A562D3D">
        <w:rPr>
          <w:rFonts w:ascii="Calibri" w:hAnsi="Calibri" w:eastAsia="Calibri" w:cs="Calibri"/>
          <w:b w:val="0"/>
          <w:bCs w:val="0"/>
          <w:sz w:val="22"/>
          <w:szCs w:val="22"/>
          <w:u w:val="none"/>
        </w:rPr>
        <w:t xml:space="preserve"> safe and accessible in case of unforeseen events.</w:t>
      </w:r>
    </w:p>
    <w:p w:rsidR="6A562D3D" w:rsidP="289EF793" w:rsidRDefault="6A562D3D" w14:paraId="66A25BBD" w14:textId="1D514FC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Procedures for record destruction</w:t>
      </w:r>
    </w:p>
    <w:p w:rsidR="6A562D3D" w:rsidP="289EF793" w:rsidRDefault="6A562D3D" w14:paraId="3BC22057" w14:textId="4A8856FD">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The [</w:t>
      </w:r>
      <w:r w:rsidRPr="289EF793" w:rsidR="6A562D3D">
        <w:rPr>
          <w:rFonts w:ascii="Calibri" w:hAnsi="Calibri" w:eastAsia="Calibri" w:cs="Calibri"/>
          <w:b w:val="0"/>
          <w:bCs w:val="0"/>
          <w:sz w:val="22"/>
          <w:szCs w:val="22"/>
          <w:highlight w:val="yellow"/>
          <w:u w:val="none"/>
        </w:rPr>
        <w:t>Records Management Officer/[TITLE]</w:t>
      </w:r>
      <w:r w:rsidRPr="289EF793" w:rsidR="6A562D3D">
        <w:rPr>
          <w:rFonts w:ascii="Calibri" w:hAnsi="Calibri" w:eastAsia="Calibri" w:cs="Calibri"/>
          <w:b w:val="0"/>
          <w:bCs w:val="0"/>
          <w:sz w:val="22"/>
          <w:szCs w:val="22"/>
          <w:u w:val="none"/>
        </w:rPr>
        <w:t xml:space="preserve">]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overseeing the identification and destruction of records that have fulfilled their retention period.</w:t>
      </w:r>
    </w:p>
    <w:p w:rsidR="6A562D3D" w:rsidP="289EF793" w:rsidRDefault="6A562D3D" w14:paraId="64E2A5B0" w14:textId="0174837F">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 xml:space="preserve">Confidential Records: Documents </w:t>
      </w:r>
      <w:r w:rsidRPr="289EF793" w:rsidR="6A562D3D">
        <w:rPr>
          <w:rFonts w:ascii="Calibri" w:hAnsi="Calibri" w:eastAsia="Calibri" w:cs="Calibri"/>
          <w:b w:val="0"/>
          <w:bCs w:val="0"/>
          <w:sz w:val="22"/>
          <w:szCs w:val="22"/>
          <w:u w:val="none"/>
        </w:rPr>
        <w:t>containing</w:t>
      </w:r>
      <w:r w:rsidRPr="289EF793" w:rsidR="6A562D3D">
        <w:rPr>
          <w:rFonts w:ascii="Calibri" w:hAnsi="Calibri" w:eastAsia="Calibri" w:cs="Calibri"/>
          <w:b w:val="0"/>
          <w:bCs w:val="0"/>
          <w:sz w:val="22"/>
          <w:szCs w:val="22"/>
          <w:u w:val="none"/>
        </w:rPr>
        <w:t xml:space="preserve"> sensitive, financial, or personnel-related information must be shredded to ensure complete confidentiality.</w:t>
      </w:r>
    </w:p>
    <w:p w:rsidR="6A562D3D" w:rsidP="289EF793" w:rsidRDefault="6A562D3D" w14:paraId="740C9827" w14:textId="4FAE09CE">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Nonconfidential Records: These may be disposed of through recycling.</w:t>
      </w:r>
    </w:p>
    <w:p w:rsidR="6A562D3D" w:rsidP="289EF793" w:rsidRDefault="6A562D3D" w14:paraId="36293D2B" w14:textId="45107376">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Electronic Records: Destruction must be coordinated with [</w:t>
      </w:r>
      <w:r w:rsidRPr="289EF793" w:rsidR="6A562D3D">
        <w:rPr>
          <w:rFonts w:ascii="Calibri" w:hAnsi="Calibri" w:eastAsia="Calibri" w:cs="Calibri"/>
          <w:b w:val="0"/>
          <w:bCs w:val="0"/>
          <w:sz w:val="22"/>
          <w:szCs w:val="22"/>
          <w:highlight w:val="yellow"/>
          <w:u w:val="none"/>
        </w:rPr>
        <w:t>the IT Department/[TITLE]/[NAME]</w:t>
      </w:r>
      <w:r w:rsidRPr="289EF793" w:rsidR="6A562D3D">
        <w:rPr>
          <w:rFonts w:ascii="Calibri" w:hAnsi="Calibri" w:eastAsia="Calibri" w:cs="Calibri"/>
          <w:b w:val="0"/>
          <w:bCs w:val="0"/>
          <w:sz w:val="22"/>
          <w:szCs w:val="22"/>
          <w:u w:val="none"/>
        </w:rPr>
        <w:t xml:space="preserve">] to ensure all electronic data is permanently </w:t>
      </w:r>
      <w:r w:rsidRPr="289EF793" w:rsidR="6A562D3D">
        <w:rPr>
          <w:rFonts w:ascii="Calibri" w:hAnsi="Calibri" w:eastAsia="Calibri" w:cs="Calibri"/>
          <w:b w:val="0"/>
          <w:bCs w:val="0"/>
          <w:sz w:val="22"/>
          <w:szCs w:val="22"/>
          <w:u w:val="none"/>
        </w:rPr>
        <w:t>deleted</w:t>
      </w:r>
      <w:r w:rsidRPr="289EF793" w:rsidR="6A562D3D">
        <w:rPr>
          <w:rFonts w:ascii="Calibri" w:hAnsi="Calibri" w:eastAsia="Calibri" w:cs="Calibri"/>
          <w:b w:val="0"/>
          <w:bCs w:val="0"/>
          <w:sz w:val="22"/>
          <w:szCs w:val="22"/>
          <w:u w:val="none"/>
        </w:rPr>
        <w:t xml:space="preserve"> and irretrievable.</w:t>
      </w:r>
    </w:p>
    <w:p w:rsidR="6A562D3D" w:rsidP="289EF793" w:rsidRDefault="6A562D3D" w14:paraId="3F08AC15" w14:textId="5960DE26">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Litigation holds</w:t>
      </w:r>
    </w:p>
    <w:p w:rsidR="6A562D3D" w:rsidP="289EF793" w:rsidRDefault="6A562D3D" w14:paraId="36DC4ABC" w14:textId="23BE3B5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If notified by [</w:t>
      </w:r>
      <w:r w:rsidRPr="289EF793" w:rsidR="6A562D3D">
        <w:rPr>
          <w:rFonts w:ascii="Calibri" w:hAnsi="Calibri" w:eastAsia="Calibri" w:cs="Calibri"/>
          <w:b w:val="0"/>
          <w:bCs w:val="0"/>
          <w:sz w:val="22"/>
          <w:szCs w:val="22"/>
          <w:highlight w:val="yellow"/>
          <w:u w:val="none"/>
        </w:rPr>
        <w:t>the Legal Department/[OTHER]</w:t>
      </w:r>
      <w:r w:rsidRPr="289EF793" w:rsidR="6A562D3D">
        <w:rPr>
          <w:rFonts w:ascii="Calibri" w:hAnsi="Calibri" w:eastAsia="Calibri" w:cs="Calibri"/>
          <w:b w:val="0"/>
          <w:bCs w:val="0"/>
          <w:sz w:val="22"/>
          <w:szCs w:val="22"/>
          <w:u w:val="none"/>
        </w:rPr>
        <w:t xml:space="preserve">] of a litigation </w:t>
      </w:r>
      <w:bookmarkStart w:name="_Int_z29Hsw9X" w:id="1352770311"/>
      <w:r w:rsidRPr="289EF793" w:rsidR="6A562D3D">
        <w:rPr>
          <w:rFonts w:ascii="Calibri" w:hAnsi="Calibri" w:eastAsia="Calibri" w:cs="Calibri"/>
          <w:b w:val="0"/>
          <w:bCs w:val="0"/>
          <w:sz w:val="22"/>
          <w:szCs w:val="22"/>
          <w:u w:val="none"/>
        </w:rPr>
        <w:t>hold</w:t>
      </w:r>
      <w:bookmarkEnd w:id="1352770311"/>
      <w:r w:rsidRPr="289EF793" w:rsidR="6A562D3D">
        <w:rPr>
          <w:rFonts w:ascii="Calibri" w:hAnsi="Calibri" w:eastAsia="Calibri" w:cs="Calibri"/>
          <w:b w:val="0"/>
          <w:bCs w:val="0"/>
          <w:sz w:val="22"/>
          <w:szCs w:val="22"/>
          <w:u w:val="none"/>
        </w:rPr>
        <w:t xml:space="preserve"> due to ongoing or </w:t>
      </w:r>
      <w:r w:rsidRPr="289EF793" w:rsidR="6A562D3D">
        <w:rPr>
          <w:rFonts w:ascii="Calibri" w:hAnsi="Calibri" w:eastAsia="Calibri" w:cs="Calibri"/>
          <w:b w:val="0"/>
          <w:bCs w:val="0"/>
          <w:sz w:val="22"/>
          <w:szCs w:val="22"/>
          <w:u w:val="none"/>
        </w:rPr>
        <w:t>anticipated</w:t>
      </w:r>
      <w:r w:rsidRPr="289EF793" w:rsidR="6A562D3D">
        <w:rPr>
          <w:rFonts w:ascii="Calibri" w:hAnsi="Calibri" w:eastAsia="Calibri" w:cs="Calibri"/>
          <w:b w:val="0"/>
          <w:bCs w:val="0"/>
          <w:sz w:val="22"/>
          <w:szCs w:val="22"/>
          <w:u w:val="none"/>
        </w:rPr>
        <w:t xml:space="preserve"> legal proceedings or investigations, all record destruction must cease </w:t>
      </w:r>
      <w:r w:rsidRPr="289EF793" w:rsidR="6A562D3D">
        <w:rPr>
          <w:rFonts w:ascii="Calibri" w:hAnsi="Calibri" w:eastAsia="Calibri" w:cs="Calibri"/>
          <w:b w:val="0"/>
          <w:bCs w:val="0"/>
          <w:sz w:val="22"/>
          <w:szCs w:val="22"/>
          <w:u w:val="none"/>
        </w:rPr>
        <w:t>immediately</w:t>
      </w:r>
      <w:r w:rsidRPr="289EF793" w:rsidR="6A562D3D">
        <w:rPr>
          <w:rFonts w:ascii="Calibri" w:hAnsi="Calibri" w:eastAsia="Calibri" w:cs="Calibri"/>
          <w:b w:val="0"/>
          <w:bCs w:val="0"/>
          <w:sz w:val="22"/>
          <w:szCs w:val="22"/>
          <w:u w:val="none"/>
        </w:rPr>
        <w:t>. Destruction may resume only after the Legal Department lifts the hold. This ensures compliance with legal obligations and prevents inadvertent spoliation of evidence.</w:t>
      </w:r>
    </w:p>
    <w:p w:rsidR="6A562D3D" w:rsidP="289EF793" w:rsidRDefault="6A562D3D" w14:paraId="58EE08F7" w14:textId="7A282F4B">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LITIGATION HOLDS AND SPECIAL CIRCUMSTANCES</w:t>
      </w:r>
    </w:p>
    <w:p w:rsidR="6A562D3D" w:rsidP="289EF793" w:rsidRDefault="6A562D3D" w14:paraId="58F435B6" w14:textId="294963E9">
      <w:pPr>
        <w:pStyle w:val="Normal"/>
        <w:spacing w:line="276" w:lineRule="auto"/>
        <w:jc w:val="both"/>
        <w:rPr>
          <w:rFonts w:ascii="Calibri" w:hAnsi="Calibri" w:eastAsia="Calibri" w:cs="Calibri"/>
          <w:b w:val="0"/>
          <w:bCs w:val="0"/>
          <w:sz w:val="22"/>
          <w:szCs w:val="22"/>
          <w:u w:val="none"/>
        </w:rPr>
      </w:pPr>
      <w:r w:rsidRPr="75A2A3A3" w:rsidR="6A562D3D">
        <w:rPr>
          <w:rFonts w:ascii="Calibri" w:hAnsi="Calibri" w:eastAsia="Calibri" w:cs="Calibri"/>
          <w:b w:val="0"/>
          <w:bCs w:val="0"/>
          <w:sz w:val="22"/>
          <w:szCs w:val="22"/>
          <w:u w:val="none"/>
        </w:rPr>
        <w:t>[</w:t>
      </w:r>
      <w:r w:rsidRPr="75A2A3A3" w:rsidR="78087001">
        <w:rPr>
          <w:rFonts w:ascii="Calibri" w:hAnsi="Calibri" w:eastAsia="Calibri" w:cs="Calibri"/>
          <w:b w:val="0"/>
          <w:bCs w:val="0"/>
          <w:sz w:val="22"/>
          <w:szCs w:val="22"/>
          <w:highlight w:val="yellow"/>
          <w:u w:val="none"/>
        </w:rPr>
        <w:t>EMPLOYER'S NAME</w:t>
      </w:r>
      <w:r w:rsidRPr="75A2A3A3" w:rsidR="6A562D3D">
        <w:rPr>
          <w:rFonts w:ascii="Calibri" w:hAnsi="Calibri" w:eastAsia="Calibri" w:cs="Calibri"/>
          <w:b w:val="0"/>
          <w:bCs w:val="0"/>
          <w:sz w:val="22"/>
          <w:szCs w:val="22"/>
          <w:u w:val="none"/>
        </w:rPr>
        <w:t xml:space="preserve">] requires strict compliance with its records retention schedule and procedures outlined in this policy. However, employees must </w:t>
      </w:r>
      <w:r w:rsidRPr="75A2A3A3" w:rsidR="6A562D3D">
        <w:rPr>
          <w:rFonts w:ascii="Calibri" w:hAnsi="Calibri" w:eastAsia="Calibri" w:cs="Calibri"/>
          <w:b w:val="0"/>
          <w:bCs w:val="0"/>
          <w:sz w:val="22"/>
          <w:szCs w:val="22"/>
          <w:u w:val="none"/>
        </w:rPr>
        <w:t>observe</w:t>
      </w:r>
      <w:r w:rsidRPr="75A2A3A3" w:rsidR="6A562D3D">
        <w:rPr>
          <w:rFonts w:ascii="Calibri" w:hAnsi="Calibri" w:eastAsia="Calibri" w:cs="Calibri"/>
          <w:b w:val="0"/>
          <w:bCs w:val="0"/>
          <w:sz w:val="22"/>
          <w:szCs w:val="22"/>
          <w:u w:val="none"/>
        </w:rPr>
        <w:t xml:space="preserve"> the following critical exception to any stated destruction timelines:</w:t>
      </w:r>
    </w:p>
    <w:p w:rsidR="6A562D3D" w:rsidP="289EF793" w:rsidRDefault="6A562D3D" w14:paraId="5CF8D60F" w14:textId="06707561">
      <w:pPr>
        <w:pStyle w:val="ListParagraph"/>
        <w:numPr>
          <w:ilvl w:val="0"/>
          <w:numId w:val="12"/>
        </w:numPr>
        <w:spacing w:line="276" w:lineRule="auto"/>
        <w:jc w:val="both"/>
        <w:rPr/>
      </w:pPr>
      <w:r w:rsidRPr="289EF793" w:rsidR="6A562D3D">
        <w:rPr>
          <w:rFonts w:ascii="Calibri" w:hAnsi="Calibri" w:eastAsia="Calibri" w:cs="Calibri"/>
          <w:b w:val="0"/>
          <w:bCs w:val="0"/>
          <w:sz w:val="22"/>
          <w:szCs w:val="22"/>
          <w:u w:val="none"/>
        </w:rPr>
        <w:t>Litigation holds: If you are aware, or if [</w:t>
      </w:r>
      <w:r w:rsidRPr="289EF793" w:rsidR="6A562D3D">
        <w:rPr>
          <w:rFonts w:ascii="Calibri" w:hAnsi="Calibri" w:eastAsia="Calibri" w:cs="Calibri"/>
          <w:b w:val="0"/>
          <w:bCs w:val="0"/>
          <w:sz w:val="22"/>
          <w:szCs w:val="22"/>
          <w:highlight w:val="yellow"/>
          <w:u w:val="none"/>
        </w:rPr>
        <w:t>the Legal Department/[TITLE]</w:t>
      </w:r>
      <w:r w:rsidRPr="289EF793" w:rsidR="6A562D3D">
        <w:rPr>
          <w:rFonts w:ascii="Calibri" w:hAnsi="Calibri" w:eastAsia="Calibri" w:cs="Calibri"/>
          <w:b w:val="0"/>
          <w:bCs w:val="0"/>
          <w:sz w:val="22"/>
          <w:szCs w:val="22"/>
          <w:u w:val="none"/>
        </w:rPr>
        <w:t xml:space="preserve">] informs you, that certain records may relate to ongoing or potential litigation, a government investigation, audit, or similar matter, you must preserve and refrain from altering, </w:t>
      </w:r>
      <w:r w:rsidRPr="289EF793" w:rsidR="6A562D3D">
        <w:rPr>
          <w:rFonts w:ascii="Calibri" w:hAnsi="Calibri" w:eastAsia="Calibri" w:cs="Calibri"/>
          <w:b w:val="0"/>
          <w:bCs w:val="0"/>
          <w:sz w:val="22"/>
          <w:szCs w:val="22"/>
          <w:u w:val="none"/>
        </w:rPr>
        <w:t>deleting</w:t>
      </w:r>
      <w:r w:rsidRPr="289EF793" w:rsidR="6A562D3D">
        <w:rPr>
          <w:rFonts w:ascii="Calibri" w:hAnsi="Calibri" w:eastAsia="Calibri" w:cs="Calibri"/>
          <w:b w:val="0"/>
          <w:bCs w:val="0"/>
          <w:sz w:val="22"/>
          <w:szCs w:val="22"/>
          <w:u w:val="none"/>
        </w:rPr>
        <w:t>, or disposing of those records. This includes all formats, such as emails, paper files, and electronic documents. This legal hold supersedes any previously established retention or destruction schedules.</w:t>
      </w:r>
    </w:p>
    <w:p w:rsidR="6A562D3D" w:rsidP="289EF793" w:rsidRDefault="6A562D3D" w14:paraId="10B2E34B" w14:textId="68B5C68A">
      <w:pPr>
        <w:pStyle w:val="ListParagraph"/>
        <w:numPr>
          <w:ilvl w:val="0"/>
          <w:numId w:val="12"/>
        </w:numPr>
        <w:spacing w:line="276" w:lineRule="auto"/>
        <w:jc w:val="both"/>
        <w:rPr/>
      </w:pPr>
      <w:r w:rsidRPr="75A2A3A3" w:rsidR="6A562D3D">
        <w:rPr>
          <w:rFonts w:ascii="Calibri" w:hAnsi="Calibri" w:eastAsia="Calibri" w:cs="Calibri"/>
          <w:b w:val="0"/>
          <w:bCs w:val="0"/>
          <w:sz w:val="22"/>
          <w:szCs w:val="22"/>
          <w:u w:val="none"/>
        </w:rPr>
        <w:t xml:space="preserve">Special situations: Routine document disposal procedures may also be </w:t>
      </w:r>
      <w:bookmarkStart w:name="_Int_xDneotIX" w:id="810612257"/>
      <w:r w:rsidRPr="75A2A3A3" w:rsidR="6A562D3D">
        <w:rPr>
          <w:rFonts w:ascii="Calibri" w:hAnsi="Calibri" w:eastAsia="Calibri" w:cs="Calibri"/>
          <w:b w:val="0"/>
          <w:bCs w:val="0"/>
          <w:sz w:val="22"/>
          <w:szCs w:val="22"/>
          <w:u w:val="none"/>
        </w:rPr>
        <w:t>temporarily suspended</w:t>
      </w:r>
      <w:bookmarkEnd w:id="810612257"/>
      <w:r w:rsidRPr="75A2A3A3" w:rsidR="6A562D3D">
        <w:rPr>
          <w:rFonts w:ascii="Calibri" w:hAnsi="Calibri" w:eastAsia="Calibri" w:cs="Calibri"/>
          <w:b w:val="0"/>
          <w:bCs w:val="0"/>
          <w:sz w:val="22"/>
          <w:szCs w:val="22"/>
          <w:u w:val="none"/>
        </w:rPr>
        <w:t xml:space="preserve"> during specific events, such as mergers, acquisitions, or changes to [</w:t>
      </w:r>
      <w:r w:rsidRPr="75A2A3A3" w:rsidR="78087001">
        <w:rPr>
          <w:rFonts w:ascii="Calibri" w:hAnsi="Calibri" w:eastAsia="Calibri" w:cs="Calibri"/>
          <w:b w:val="0"/>
          <w:bCs w:val="0"/>
          <w:sz w:val="22"/>
          <w:szCs w:val="22"/>
          <w:highlight w:val="yellow"/>
          <w:u w:val="none"/>
        </w:rPr>
        <w:t>EMPLOYER'S NAME</w:t>
      </w:r>
      <w:r w:rsidRPr="75A2A3A3" w:rsidR="6A562D3D">
        <w:rPr>
          <w:rFonts w:ascii="Calibri" w:hAnsi="Calibri" w:eastAsia="Calibri" w:cs="Calibri"/>
          <w:b w:val="0"/>
          <w:bCs w:val="0"/>
          <w:sz w:val="22"/>
          <w:szCs w:val="22"/>
          <w:u w:val="none"/>
        </w:rPr>
        <w:t>]'s information technology systems.</w:t>
      </w:r>
    </w:p>
    <w:p w:rsidR="6A562D3D" w:rsidP="289EF793" w:rsidRDefault="6A562D3D" w14:paraId="59E5D62F" w14:textId="66C615FC">
      <w:pPr>
        <w:pStyle w:val="Normal"/>
        <w:spacing w:line="276" w:lineRule="auto"/>
        <w:jc w:val="both"/>
      </w:pPr>
      <w:r w:rsidRPr="75A2A3A3" w:rsidR="6A562D3D">
        <w:rPr>
          <w:rFonts w:ascii="Calibri" w:hAnsi="Calibri" w:eastAsia="Calibri" w:cs="Calibri"/>
          <w:b w:val="0"/>
          <w:bCs w:val="0"/>
          <w:sz w:val="22"/>
          <w:szCs w:val="22"/>
          <w:u w:val="none"/>
        </w:rPr>
        <w:t xml:space="preserve">If you believe this exception applies, or if you have any doubts, </w:t>
      </w:r>
      <w:r w:rsidRPr="75A2A3A3" w:rsidR="6A562D3D">
        <w:rPr>
          <w:rFonts w:ascii="Calibri" w:hAnsi="Calibri" w:eastAsia="Calibri" w:cs="Calibri"/>
          <w:b w:val="0"/>
          <w:bCs w:val="0"/>
          <w:sz w:val="22"/>
          <w:szCs w:val="22"/>
          <w:u w:val="none"/>
        </w:rPr>
        <w:t>immediately</w:t>
      </w:r>
      <w:r w:rsidRPr="75A2A3A3" w:rsidR="6A562D3D">
        <w:rPr>
          <w:rFonts w:ascii="Calibri" w:hAnsi="Calibri" w:eastAsia="Calibri" w:cs="Calibri"/>
          <w:b w:val="0"/>
          <w:bCs w:val="0"/>
          <w:sz w:val="22"/>
          <w:szCs w:val="22"/>
          <w:u w:val="none"/>
        </w:rPr>
        <w:t xml:space="preserve"> contact [</w:t>
      </w:r>
      <w:r w:rsidRPr="75A2A3A3" w:rsidR="6A562D3D">
        <w:rPr>
          <w:rFonts w:ascii="Calibri" w:hAnsi="Calibri" w:eastAsia="Calibri" w:cs="Calibri"/>
          <w:b w:val="0"/>
          <w:bCs w:val="0"/>
          <w:sz w:val="22"/>
          <w:szCs w:val="22"/>
          <w:highlight w:val="yellow"/>
          <w:u w:val="none"/>
        </w:rPr>
        <w:t>the Legal Department/[</w:t>
      </w:r>
      <w:bookmarkStart w:name="_Int_zqOlt5B3" w:id="1965342991"/>
      <w:r w:rsidRPr="75A2A3A3" w:rsidR="6A562D3D">
        <w:rPr>
          <w:rFonts w:ascii="Calibri" w:hAnsi="Calibri" w:eastAsia="Calibri" w:cs="Calibri"/>
          <w:b w:val="0"/>
          <w:bCs w:val="0"/>
          <w:sz w:val="22"/>
          <w:szCs w:val="22"/>
          <w:highlight w:val="yellow"/>
          <w:u w:val="none"/>
        </w:rPr>
        <w:t>TITLE]</w:t>
      </w:r>
      <w:r w:rsidRPr="75A2A3A3" w:rsidR="6A562D3D">
        <w:rPr>
          <w:rFonts w:ascii="Calibri" w:hAnsi="Calibri" w:eastAsia="Calibri" w:cs="Calibri"/>
          <w:b w:val="0"/>
          <w:bCs w:val="0"/>
          <w:sz w:val="22"/>
          <w:szCs w:val="22"/>
          <w:u w:val="none"/>
        </w:rPr>
        <w:t>]</w:t>
      </w:r>
      <w:bookmarkEnd w:id="1965342991"/>
      <w:r w:rsidRPr="75A2A3A3" w:rsidR="6A562D3D">
        <w:rPr>
          <w:rFonts w:ascii="Calibri" w:hAnsi="Calibri" w:eastAsia="Calibri" w:cs="Calibri"/>
          <w:b w:val="0"/>
          <w:bCs w:val="0"/>
          <w:sz w:val="22"/>
          <w:szCs w:val="22"/>
          <w:u w:val="none"/>
        </w:rPr>
        <w:t xml:space="preserve"> for clarification. These measures ensure compliance with legal and regulatory obligations and help safeguard [</w:t>
      </w:r>
      <w:r w:rsidRPr="75A2A3A3" w:rsidR="78087001">
        <w:rPr>
          <w:rFonts w:ascii="Calibri" w:hAnsi="Calibri" w:eastAsia="Calibri" w:cs="Calibri"/>
          <w:b w:val="0"/>
          <w:bCs w:val="0"/>
          <w:sz w:val="22"/>
          <w:szCs w:val="22"/>
          <w:highlight w:val="yellow"/>
          <w:u w:val="none"/>
        </w:rPr>
        <w:t>EMPLOYER'S NAME</w:t>
      </w:r>
      <w:r w:rsidRPr="75A2A3A3" w:rsidR="6A562D3D">
        <w:rPr>
          <w:rFonts w:ascii="Calibri" w:hAnsi="Calibri" w:eastAsia="Calibri" w:cs="Calibri"/>
          <w:b w:val="0"/>
          <w:bCs w:val="0"/>
          <w:sz w:val="22"/>
          <w:szCs w:val="22"/>
          <w:u w:val="none"/>
        </w:rPr>
        <w:t>]'s interests.</w:t>
      </w:r>
    </w:p>
    <w:p w:rsidR="6A562D3D" w:rsidP="289EF793" w:rsidRDefault="6A562D3D" w14:paraId="5E7F9BB7" w14:textId="1EB69D6A">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AUDITS AND EMPLOYEE INQUIRIES</w:t>
      </w:r>
    </w:p>
    <w:p w:rsidR="6A562D3D" w:rsidP="289EF793" w:rsidRDefault="6A562D3D" w14:paraId="3AABB3B4" w14:textId="252CA3CA">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Internal policy reviews and audits</w:t>
      </w:r>
    </w:p>
    <w:p w:rsidR="6A562D3D" w:rsidP="289EF793" w:rsidRDefault="6A562D3D" w14:paraId="0F704B08" w14:textId="420CE774">
      <w:pPr>
        <w:pStyle w:val="Normal"/>
        <w:spacing w:line="276" w:lineRule="auto"/>
        <w:jc w:val="both"/>
        <w:rPr>
          <w:rFonts w:ascii="Calibri" w:hAnsi="Calibri" w:eastAsia="Calibri" w:cs="Calibri"/>
          <w:b w:val="0"/>
          <w:bCs w:val="0"/>
          <w:sz w:val="22"/>
          <w:szCs w:val="22"/>
          <w:u w:val="none"/>
        </w:rPr>
      </w:pPr>
      <w:r w:rsidRPr="75A2A3A3" w:rsidR="6A562D3D">
        <w:rPr>
          <w:rFonts w:ascii="Calibri" w:hAnsi="Calibri" w:eastAsia="Calibri" w:cs="Calibri"/>
          <w:b w:val="0"/>
          <w:bCs w:val="0"/>
          <w:sz w:val="22"/>
          <w:szCs w:val="22"/>
          <w:u w:val="none"/>
        </w:rPr>
        <w:t>[</w:t>
      </w:r>
      <w:r w:rsidRPr="75A2A3A3" w:rsidR="78087001">
        <w:rPr>
          <w:rFonts w:ascii="Calibri" w:hAnsi="Calibri" w:eastAsia="Calibri" w:cs="Calibri"/>
          <w:b w:val="0"/>
          <w:bCs w:val="0"/>
          <w:sz w:val="22"/>
          <w:szCs w:val="22"/>
          <w:highlight w:val="yellow"/>
          <w:u w:val="none"/>
        </w:rPr>
        <w:t>EMPLOYER'S NAME</w:t>
      </w:r>
      <w:r w:rsidRPr="75A2A3A3" w:rsidR="6A562D3D">
        <w:rPr>
          <w:rFonts w:ascii="Calibri" w:hAnsi="Calibri" w:eastAsia="Calibri" w:cs="Calibri"/>
          <w:b w:val="0"/>
          <w:bCs w:val="0"/>
          <w:sz w:val="22"/>
          <w:szCs w:val="22"/>
          <w:u w:val="none"/>
        </w:rPr>
        <w:t>]'s [</w:t>
      </w:r>
      <w:r w:rsidRPr="75A2A3A3" w:rsidR="6A562D3D">
        <w:rPr>
          <w:rFonts w:ascii="Calibri" w:hAnsi="Calibri" w:eastAsia="Calibri" w:cs="Calibri"/>
          <w:b w:val="0"/>
          <w:bCs w:val="0"/>
          <w:sz w:val="22"/>
          <w:szCs w:val="22"/>
          <w:highlight w:val="yellow"/>
          <w:u w:val="none"/>
        </w:rPr>
        <w:t>Chief Financial Officer, Chief Legal Officer, and Records Management Officer</w:t>
      </w:r>
      <w:r w:rsidRPr="75A2A3A3" w:rsidR="6A562D3D">
        <w:rPr>
          <w:rFonts w:ascii="Calibri" w:hAnsi="Calibri" w:eastAsia="Calibri" w:cs="Calibri"/>
          <w:b w:val="0"/>
          <w:bCs w:val="0"/>
          <w:sz w:val="22"/>
          <w:szCs w:val="22"/>
          <w:u w:val="none"/>
        </w:rPr>
        <w:t>] will periodically collaborate with legal counsel and [</w:t>
      </w:r>
      <w:r w:rsidRPr="75A2A3A3" w:rsidR="78087001">
        <w:rPr>
          <w:rFonts w:ascii="Calibri" w:hAnsi="Calibri" w:eastAsia="Calibri" w:cs="Calibri"/>
          <w:b w:val="0"/>
          <w:bCs w:val="0"/>
          <w:sz w:val="22"/>
          <w:szCs w:val="22"/>
          <w:highlight w:val="yellow"/>
          <w:u w:val="none"/>
        </w:rPr>
        <w:t>EMPLOYER'S NAME</w:t>
      </w:r>
      <w:r w:rsidRPr="75A2A3A3" w:rsidR="6A562D3D">
        <w:rPr>
          <w:rFonts w:ascii="Calibri" w:hAnsi="Calibri" w:eastAsia="Calibri" w:cs="Calibri"/>
          <w:b w:val="0"/>
          <w:bCs w:val="0"/>
          <w:sz w:val="22"/>
          <w:szCs w:val="22"/>
          <w:u w:val="none"/>
        </w:rPr>
        <w:t>]'s certified public accountant to review this policy and ensure compliance with any updated laws or regulations. Regular audits of employee files and computer systems will be conducted to verify adherence to this policy.</w:t>
      </w:r>
    </w:p>
    <w:p w:rsidR="6A562D3D" w:rsidP="289EF793" w:rsidRDefault="6A562D3D" w14:paraId="631E16B2" w14:textId="05AC942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Questions about this policy</w:t>
      </w:r>
    </w:p>
    <w:p w:rsidR="6A562D3D" w:rsidP="289EF793" w:rsidRDefault="6A562D3D" w14:paraId="6A3418CC" w14:textId="4F5F689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 xml:space="preserve">Employees with questions </w:t>
      </w:r>
      <w:r w:rsidRPr="289EF793" w:rsidR="6A562D3D">
        <w:rPr>
          <w:rFonts w:ascii="Calibri" w:hAnsi="Calibri" w:eastAsia="Calibri" w:cs="Calibri"/>
          <w:b w:val="0"/>
          <w:bCs w:val="0"/>
          <w:sz w:val="22"/>
          <w:szCs w:val="22"/>
          <w:u w:val="none"/>
        </w:rPr>
        <w:t>regarding</w:t>
      </w:r>
      <w:r w:rsidRPr="289EF793" w:rsidR="6A562D3D">
        <w:rPr>
          <w:rFonts w:ascii="Calibri" w:hAnsi="Calibri" w:eastAsia="Calibri" w:cs="Calibri"/>
          <w:b w:val="0"/>
          <w:bCs w:val="0"/>
          <w:sz w:val="22"/>
          <w:szCs w:val="22"/>
          <w:u w:val="none"/>
        </w:rPr>
        <w:t xml:space="preserve"> this policy should contact [</w:t>
      </w:r>
      <w:r w:rsidRPr="289EF793" w:rsidR="6A562D3D">
        <w:rPr>
          <w:rFonts w:ascii="Calibri" w:hAnsi="Calibri" w:eastAsia="Calibri" w:cs="Calibri"/>
          <w:b w:val="0"/>
          <w:bCs w:val="0"/>
          <w:sz w:val="22"/>
          <w:szCs w:val="22"/>
          <w:highlight w:val="yellow"/>
          <w:u w:val="none"/>
        </w:rPr>
        <w:t>NAME</w:t>
      </w:r>
      <w:r w:rsidRPr="289EF793" w:rsidR="6A562D3D">
        <w:rPr>
          <w:rFonts w:ascii="Calibri" w:hAnsi="Calibri" w:eastAsia="Calibri" w:cs="Calibri"/>
          <w:b w:val="0"/>
          <w:bCs w:val="0"/>
          <w:sz w:val="22"/>
          <w:szCs w:val="22"/>
          <w:u w:val="none"/>
        </w:rPr>
        <w:t>] at [</w:t>
      </w:r>
      <w:r w:rsidRPr="289EF793" w:rsidR="6A562D3D">
        <w:rPr>
          <w:rFonts w:ascii="Calibri" w:hAnsi="Calibri" w:eastAsia="Calibri" w:cs="Calibri"/>
          <w:b w:val="0"/>
          <w:bCs w:val="0"/>
          <w:sz w:val="22"/>
          <w:szCs w:val="22"/>
          <w:highlight w:val="yellow"/>
          <w:u w:val="none"/>
        </w:rPr>
        <w:t>PHONE NUMBER/EMAIL ADDRESS</w:t>
      </w:r>
      <w:r w:rsidRPr="289EF793" w:rsidR="6A562D3D">
        <w:rPr>
          <w:rFonts w:ascii="Calibri" w:hAnsi="Calibri" w:eastAsia="Calibri" w:cs="Calibri"/>
          <w:b w:val="0"/>
          <w:bCs w:val="0"/>
          <w:sz w:val="22"/>
          <w:szCs w:val="22"/>
          <w:u w:val="none"/>
        </w:rPr>
        <w:t xml:space="preserve">]. This individual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administering, enforcing, and updating the policy to ensure it </w:t>
      </w:r>
      <w:r w:rsidRPr="289EF793" w:rsidR="6A562D3D">
        <w:rPr>
          <w:rFonts w:ascii="Calibri" w:hAnsi="Calibri" w:eastAsia="Calibri" w:cs="Calibri"/>
          <w:b w:val="0"/>
          <w:bCs w:val="0"/>
          <w:sz w:val="22"/>
          <w:szCs w:val="22"/>
          <w:u w:val="none"/>
        </w:rPr>
        <w:t>remains</w:t>
      </w:r>
      <w:r w:rsidRPr="289EF793" w:rsidR="6A562D3D">
        <w:rPr>
          <w:rFonts w:ascii="Calibri" w:hAnsi="Calibri" w:eastAsia="Calibri" w:cs="Calibri"/>
          <w:b w:val="0"/>
          <w:bCs w:val="0"/>
          <w:sz w:val="22"/>
          <w:szCs w:val="22"/>
          <w:u w:val="none"/>
        </w:rPr>
        <w:t xml:space="preserve"> relevant and effective.</w:t>
      </w:r>
    </w:p>
    <w:p w:rsidR="6A562D3D" w:rsidP="289EF793" w:rsidRDefault="6A562D3D" w14:paraId="2240FADF" w14:textId="6107DF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A562D3D" w:rsidP="75A2A3A3" w:rsidRDefault="6A562D3D" w14:paraId="57A14BC9" w14:textId="44110FE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A2A3A3" w:rsidR="6A562D3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5A2A3A3" w:rsidR="7808700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5A2A3A3" w:rsidR="6A562D3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5A2A3A3" w:rsidR="6A562D3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5A2A3A3" w:rsidR="6A562D3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A562D3D" w:rsidP="75A2A3A3" w:rsidRDefault="6A562D3D" w14:paraId="763AA0B2" w14:textId="74CB7E3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A2A3A3" w:rsidR="6A562D3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5A2A3A3" w:rsidR="7808700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5A2A3A3" w:rsidR="6A562D3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5A2A3A3" w:rsidR="7808700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5A2A3A3"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5A2A3A3" w:rsidR="6A562D3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5A2A3A3"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A562D3D" w:rsidP="289EF793" w:rsidRDefault="6A562D3D" w14:paraId="0E8E0FD6" w14:textId="53FB8E2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0A34E99" w14:textId="101A42A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A562D3D" w:rsidP="289EF793" w:rsidRDefault="6A562D3D" w14:paraId="619FA5CE" w14:textId="3D7C468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24A7A27" w14:textId="61C7589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A562D3D" w:rsidP="289EF793" w:rsidRDefault="6A562D3D" w14:paraId="208BA8B4" w14:textId="6D55B1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565B2EF0" w14:textId="68CEFA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289EF793" w:rsidP="289EF793" w:rsidRDefault="289EF793" w14:paraId="25F757A8" w14:textId="08CE772F">
      <w:pPr>
        <w:pStyle w:val="Normal"/>
        <w:spacing w:line="276" w:lineRule="auto"/>
        <w:jc w:val="both"/>
        <w:rPr>
          <w:rFonts w:ascii="Calibri" w:hAnsi="Calibri" w:eastAsia="Calibri" w:cs="Calibri"/>
          <w:b w:val="0"/>
          <w:bCs w:val="0"/>
          <w:sz w:val="22"/>
          <w:szCs w:val="22"/>
          <w:u w:val="none"/>
        </w:rPr>
      </w:pPr>
    </w:p>
    <w:p w:rsidR="289EF793" w:rsidP="289EF793" w:rsidRDefault="289EF793" w14:paraId="6633933B" w14:textId="60DEE15C">
      <w:pPr>
        <w:spacing w:line="276" w:lineRule="auto"/>
        <w:jc w:val="both"/>
        <w:rPr>
          <w:rFonts w:ascii="Calibri" w:hAnsi="Calibri" w:eastAsia="Calibri" w:cs="Calibri"/>
          <w:b w:val="0"/>
          <w:bCs w:val="0"/>
          <w:sz w:val="22"/>
          <w:szCs w:val="22"/>
          <w:u w:val="none"/>
        </w:rPr>
      </w:pPr>
    </w:p>
    <w:p w:rsidR="289EF793" w:rsidP="289EF793" w:rsidRDefault="289EF793" w14:paraId="3C2D0A66" w14:textId="78FD4F84">
      <w:pPr>
        <w:spacing w:line="276" w:lineRule="auto"/>
        <w:jc w:val="both"/>
        <w:rPr>
          <w:rFonts w:ascii="Calibri" w:hAnsi="Calibri" w:eastAsia="Calibri" w:cs="Calibri"/>
          <w:b w:val="0"/>
          <w:bCs w:val="0"/>
          <w:sz w:val="22"/>
          <w:szCs w:val="22"/>
          <w:u w:val="none"/>
        </w:rPr>
      </w:pPr>
    </w:p>
    <w:p w:rsidR="289EF793" w:rsidP="289EF793" w:rsidRDefault="289EF793" w14:paraId="00FCBCF7" w14:textId="3779F1A0">
      <w:pPr>
        <w:spacing w:line="276" w:lineRule="auto"/>
        <w:jc w:val="both"/>
        <w:rPr>
          <w:rFonts w:ascii="Calibri" w:hAnsi="Calibri" w:eastAsia="Calibri" w:cs="Calibri"/>
          <w:b w:val="0"/>
          <w:bCs w:val="0"/>
          <w:sz w:val="22"/>
          <w:szCs w:val="22"/>
          <w:u w:val="none"/>
        </w:rPr>
      </w:pPr>
    </w:p>
    <w:p w:rsidR="289EF793" w:rsidP="289EF793" w:rsidRDefault="289EF793" w14:paraId="0EAB6CDE" w14:textId="33764EE9">
      <w:pPr>
        <w:spacing w:line="276" w:lineRule="auto"/>
        <w:jc w:val="both"/>
        <w:rPr>
          <w:rFonts w:ascii="Calibri" w:hAnsi="Calibri" w:eastAsia="Calibri" w:cs="Calibri"/>
          <w:b w:val="0"/>
          <w:bCs w:val="0"/>
          <w:sz w:val="22"/>
          <w:szCs w:val="22"/>
          <w:u w:val="none"/>
        </w:rPr>
      </w:pPr>
    </w:p>
    <w:p w:rsidR="289EF793" w:rsidP="289EF793" w:rsidRDefault="289EF793" w14:paraId="6B91D661" w14:textId="2707384B">
      <w:pPr>
        <w:spacing w:line="276" w:lineRule="auto"/>
        <w:jc w:val="both"/>
        <w:rPr>
          <w:rFonts w:ascii="Calibri" w:hAnsi="Calibri" w:eastAsia="Calibri" w:cs="Calibri"/>
          <w:b w:val="0"/>
          <w:bCs w:val="0"/>
          <w:sz w:val="22"/>
          <w:szCs w:val="22"/>
          <w:u w:val="none"/>
        </w:rPr>
      </w:pPr>
    </w:p>
    <w:p w:rsidR="50EAC7B9" w:rsidP="289EF793" w:rsidRDefault="50EAC7B9" w14:paraId="3F1C9E04" w14:textId="19F2420F">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APPENDIX A</w:t>
      </w:r>
    </w:p>
    <w:p w:rsidR="50EAC7B9" w:rsidP="289EF793" w:rsidRDefault="50EAC7B9" w14:paraId="61F700EB" w14:textId="10EB3B9B">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RETENTION PERIODS</w:t>
      </w:r>
    </w:p>
    <w:p w:rsidR="50EAC7B9" w:rsidP="289EF793" w:rsidRDefault="50EAC7B9" w14:paraId="2C469195" w14:textId="3EF297CE">
      <w:pPr>
        <w:spacing w:line="276" w:lineRule="auto"/>
        <w:jc w:val="both"/>
        <w:rPr>
          <w:rFonts w:ascii="Calibri" w:hAnsi="Calibri" w:eastAsia="Calibri" w:cs="Calibri"/>
          <w:b w:val="0"/>
          <w:bCs w:val="0"/>
          <w:sz w:val="22"/>
          <w:szCs w:val="22"/>
          <w:u w:val="none"/>
        </w:rPr>
      </w:pPr>
      <w:r w:rsidRPr="289EF793" w:rsidR="50EAC7B9">
        <w:rPr>
          <w:rFonts w:ascii="Calibri" w:hAnsi="Calibri" w:eastAsia="Calibri" w:cs="Calibri"/>
          <w:b w:val="0"/>
          <w:bCs w:val="0"/>
          <w:sz w:val="22"/>
          <w:szCs w:val="22"/>
          <w:u w:val="none"/>
        </w:rPr>
        <w:t>[</w:t>
      </w:r>
      <w:r w:rsidRPr="289EF793" w:rsidR="50EAC7B9">
        <w:rPr>
          <w:rFonts w:ascii="Calibri" w:hAnsi="Calibri" w:eastAsia="Calibri" w:cs="Calibri"/>
          <w:b w:val="0"/>
          <w:bCs w:val="0"/>
          <w:sz w:val="22"/>
          <w:szCs w:val="22"/>
          <w:highlight w:val="yellow"/>
          <w:u w:val="none"/>
        </w:rPr>
        <w:t>INCLUDE DOCUMENT TYPES OF RETENTION PERIODS</w:t>
      </w:r>
      <w:r w:rsidRPr="289EF793" w:rsidR="50EAC7B9">
        <w:rPr>
          <w:rFonts w:ascii="Calibri" w:hAnsi="Calibri" w:eastAsia="Calibri" w:cs="Calibri"/>
          <w:b w:val="0"/>
          <w:bCs w:val="0"/>
          <w:sz w:val="22"/>
          <w:szCs w:val="22"/>
          <w:u w:val="none"/>
        </w:rPr>
        <w:t>]</w:t>
      </w:r>
    </w:p>
    <w:p w:rsidR="289EF793" w:rsidP="289EF793" w:rsidRDefault="289EF793" w14:paraId="314CD827" w14:textId="097625FE">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c6e764358d3457e"/>
      <w:footerReference w:type="default" r:id="Rd459d2db902d4f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4744F4DE">
      <w:trPr>
        <w:trHeight w:val="300"/>
      </w:trPr>
      <w:tc>
        <w:tcPr>
          <w:tcW w:w="3120" w:type="dxa"/>
          <w:tcMar/>
        </w:tcPr>
        <w:p w:rsidR="7DB17054" w:rsidP="7DB17054" w:rsidRDefault="7DB17054" w14:paraId="2A7E5ECB" w14:textId="4312D35C">
          <w:pPr>
            <w:pStyle w:val="Header"/>
            <w:bidi w:val="0"/>
            <w:ind w:left="-115"/>
            <w:jc w:val="left"/>
          </w:pPr>
        </w:p>
      </w:tc>
      <w:tc>
        <w:tcPr>
          <w:tcW w:w="3120" w:type="dxa"/>
          <w:tcMar/>
        </w:tcPr>
        <w:p w:rsidR="7DB17054" w:rsidP="7DB17054" w:rsidRDefault="7DB17054" w14:paraId="3AAC54EF" w14:textId="643FBEC8">
          <w:pPr>
            <w:pStyle w:val="Header"/>
            <w:bidi w:val="0"/>
            <w:jc w:val="center"/>
            <w:rPr>
              <w:rFonts w:ascii="Calibri" w:hAnsi="Calibri" w:eastAsia="Calibri" w:cs="Calibri"/>
            </w:rPr>
          </w:pPr>
          <w:r w:rsidRPr="7DB17054">
            <w:rPr>
              <w:rFonts w:ascii="Calibri" w:hAnsi="Calibri" w:eastAsia="Calibri" w:cs="Calibri"/>
              <w:sz w:val="22"/>
              <w:szCs w:val="22"/>
            </w:rPr>
            <w:fldChar w:fldCharType="begin"/>
          </w:r>
          <w:r>
            <w:instrText xml:space="preserve">PAGE</w:instrText>
          </w:r>
          <w:r>
            <w:fldChar w:fldCharType="separate"/>
          </w:r>
          <w:r w:rsidRPr="7DB17054">
            <w:rPr>
              <w:rFonts w:ascii="Calibri" w:hAnsi="Calibri" w:eastAsia="Calibri" w:cs="Calibri"/>
              <w:sz w:val="22"/>
              <w:szCs w:val="22"/>
            </w:rPr>
            <w:fldChar w:fldCharType="end"/>
          </w:r>
        </w:p>
      </w:tc>
      <w:tc>
        <w:tcPr>
          <w:tcW w:w="3120" w:type="dxa"/>
          <w:tcMar/>
        </w:tcPr>
        <w:p w:rsidR="7DB17054" w:rsidP="7DB17054" w:rsidRDefault="7DB17054" w14:paraId="16553DED" w14:textId="2946A1E2">
          <w:pPr>
            <w:pStyle w:val="Header"/>
            <w:bidi w:val="0"/>
            <w:ind w:right="-115"/>
            <w:jc w:val="right"/>
          </w:pPr>
        </w:p>
      </w:tc>
    </w:tr>
  </w:tbl>
  <w:p w:rsidR="7DB17054" w:rsidP="7DB17054" w:rsidRDefault="7DB17054" w14:paraId="5F96BF8E" w14:textId="5B7D986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1C3E36DD">
      <w:trPr>
        <w:trHeight w:val="300"/>
      </w:trPr>
      <w:tc>
        <w:tcPr>
          <w:tcW w:w="3120" w:type="dxa"/>
          <w:tcMar/>
        </w:tcPr>
        <w:p w:rsidR="7DB17054" w:rsidP="7DB17054" w:rsidRDefault="7DB17054" w14:paraId="06E1C6E4" w14:textId="4D1444AF">
          <w:pPr>
            <w:pStyle w:val="Header"/>
            <w:bidi w:val="0"/>
            <w:ind w:left="-115"/>
            <w:jc w:val="left"/>
          </w:pPr>
        </w:p>
      </w:tc>
      <w:tc>
        <w:tcPr>
          <w:tcW w:w="3120" w:type="dxa"/>
          <w:tcMar/>
        </w:tcPr>
        <w:p w:rsidR="7DB17054" w:rsidP="7DB17054" w:rsidRDefault="7DB17054" w14:paraId="4D4A63E7" w14:textId="49FA60EE">
          <w:pPr>
            <w:pStyle w:val="Header"/>
            <w:bidi w:val="0"/>
            <w:jc w:val="center"/>
          </w:pPr>
        </w:p>
      </w:tc>
      <w:tc>
        <w:tcPr>
          <w:tcW w:w="3120" w:type="dxa"/>
          <w:tcMar/>
        </w:tcPr>
        <w:p w:rsidR="7DB17054" w:rsidP="7DB17054" w:rsidRDefault="7DB17054" w14:paraId="44DB81C5" w14:textId="5DA5BBEC">
          <w:pPr>
            <w:pStyle w:val="Header"/>
            <w:bidi w:val="0"/>
            <w:ind w:right="-115"/>
            <w:jc w:val="right"/>
          </w:pPr>
        </w:p>
      </w:tc>
    </w:tr>
  </w:tbl>
  <w:p w:rsidR="7DB17054" w:rsidP="7DB17054" w:rsidRDefault="7DB17054" w14:paraId="4971BF4D" w14:textId="203389B6">
    <w:pPr>
      <w:pStyle w:val="Header"/>
      <w:bidi w:val="0"/>
    </w:pPr>
  </w:p>
</w:hdr>
</file>

<file path=word/intelligence2.xml><?xml version="1.0" encoding="utf-8"?>
<int2:intelligence xmlns:int2="http://schemas.microsoft.com/office/intelligence/2020/intelligence">
  <int2:observations>
    <int2:bookmark int2:bookmarkName="_Int_zqOlt5B3" int2:invalidationBookmarkName="" int2:hashCode="ZqDpwrZWn3IDiF" int2:id="RdM9MIec">
      <int2:state int2:type="AugLoop_Text_Critique" int2:value="Rejected"/>
    </int2:bookmark>
    <int2:bookmark int2:bookmarkName="_Int_xDneotIX" int2:invalidationBookmarkName="" int2:hashCode="t4uPUy15wQJZkF" int2:id="CYp5lgBk">
      <int2:state int2:type="AugLoop_Text_Critique" int2:value="Rejected"/>
    </int2:bookmark>
    <int2:bookmark int2:bookmarkName="_Int_z29Hsw9X" int2:invalidationBookmarkName="" int2:hashCode="Q8iPbyxudqGE2V" int2:id="GTHSIOBM">
      <int2:state int2:type="AugLoop_Text_Critique" int2:value="Rejected"/>
    </int2:bookmark>
    <int2:bookmark int2:bookmarkName="_Int_Us1phfsb" int2:invalidationBookmarkName="" int2:hashCode="RFlyljc6ynuMFy" int2:id="dGuCjFSA">
      <int2:state int2:type="AugLoop_Text_Critique" int2:value="Rejected"/>
    </int2:bookmark>
    <int2:bookmark int2:bookmarkName="_Int_Hn20kqk1" int2:invalidationBookmarkName="" int2:hashCode="rxstvhssOnWjwy" int2:id="oGk8NL7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57b07b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98a5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648b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5106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879b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b58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2e80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be3f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7ab1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3bc7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1ed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2f5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462757"/>
    <w:rsid w:val="0220F070"/>
    <w:rsid w:val="08A5A821"/>
    <w:rsid w:val="0F72F4AD"/>
    <w:rsid w:val="12462757"/>
    <w:rsid w:val="21A8A316"/>
    <w:rsid w:val="25633257"/>
    <w:rsid w:val="289EF793"/>
    <w:rsid w:val="2E17838B"/>
    <w:rsid w:val="37DC0BFD"/>
    <w:rsid w:val="39D1751B"/>
    <w:rsid w:val="3DFC2A8C"/>
    <w:rsid w:val="420F02D0"/>
    <w:rsid w:val="43D3BD17"/>
    <w:rsid w:val="4745C797"/>
    <w:rsid w:val="499E2421"/>
    <w:rsid w:val="50EAC7B9"/>
    <w:rsid w:val="5178233A"/>
    <w:rsid w:val="520FA6A7"/>
    <w:rsid w:val="527A041F"/>
    <w:rsid w:val="5381CD52"/>
    <w:rsid w:val="5B4157AD"/>
    <w:rsid w:val="5F066AFD"/>
    <w:rsid w:val="66F63BB0"/>
    <w:rsid w:val="69489919"/>
    <w:rsid w:val="6A562D3D"/>
    <w:rsid w:val="6B273C71"/>
    <w:rsid w:val="6B9F1F7F"/>
    <w:rsid w:val="6EA6E880"/>
    <w:rsid w:val="6FDE2EB5"/>
    <w:rsid w:val="71D71C3E"/>
    <w:rsid w:val="7334A054"/>
    <w:rsid w:val="753D601B"/>
    <w:rsid w:val="75A2A3A3"/>
    <w:rsid w:val="76BDF0E3"/>
    <w:rsid w:val="78087001"/>
    <w:rsid w:val="7AEC3005"/>
    <w:rsid w:val="7DB17054"/>
    <w:rsid w:val="7E70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2757"/>
  <w15:chartTrackingRefBased/>
  <w15:docId w15:val="{AF65A734-C82F-40CA-A567-31875A3811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B17054"/>
    <w:pPr>
      <w:tabs>
        <w:tab w:val="center" w:leader="none" w:pos="4680"/>
        <w:tab w:val="right" w:leader="none" w:pos="9360"/>
      </w:tabs>
      <w:spacing w:after="0" w:line="240" w:lineRule="auto"/>
    </w:pPr>
  </w:style>
  <w:style w:type="paragraph" w:styleId="Footer">
    <w:uiPriority w:val="99"/>
    <w:name w:val="footer"/>
    <w:basedOn w:val="Normal"/>
    <w:unhideWhenUsed/>
    <w:rsid w:val="7DB1705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745C79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c6e764358d3457e" /><Relationship Type="http://schemas.openxmlformats.org/officeDocument/2006/relationships/footer" Target="footer.xml" Id="Rd459d2db902d4fcf" /><Relationship Type="http://schemas.openxmlformats.org/officeDocument/2006/relationships/numbering" Target="numbering.xml" Id="Rf31103817dc44709" /><Relationship Type="http://schemas.microsoft.com/office/2020/10/relationships/intelligence" Target="intelligence2.xml" Id="R026cab7450f34b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E638E0A-D120-4753-B410-04CB05105A6D}"/>
</file>

<file path=customXml/itemProps2.xml><?xml version="1.0" encoding="utf-8"?>
<ds:datastoreItem xmlns:ds="http://schemas.openxmlformats.org/officeDocument/2006/customXml" ds:itemID="{5CD40BCD-16EF-4DCE-A064-0199BD30926D}"/>
</file>

<file path=customXml/itemProps3.xml><?xml version="1.0" encoding="utf-8"?>
<ds:datastoreItem xmlns:ds="http://schemas.openxmlformats.org/officeDocument/2006/customXml" ds:itemID="{216239C6-FCD3-4405-956C-A3D113673E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2024-12-06T20:38:35.0000000Z</dcterms:created>
  <dcterms:modified xsi:type="dcterms:W3CDTF">2024-12-24T17:01:33.9365071Z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