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660B00" wp14:paraId="2C078E63" wp14:textId="7FACC7A9">
      <w:pPr>
        <w:spacing w:line="276" w:lineRule="auto"/>
        <w:jc w:val="center"/>
        <w:rPr>
          <w:rFonts w:ascii="Calibri" w:hAnsi="Calibri" w:eastAsia="Calibri" w:cs="Calibri"/>
          <w:b w:val="1"/>
          <w:bCs w:val="1"/>
          <w:sz w:val="22"/>
          <w:szCs w:val="22"/>
        </w:rPr>
      </w:pPr>
      <w:r w:rsidRPr="76660B00" w:rsidR="79FE95BE">
        <w:rPr>
          <w:rFonts w:ascii="Calibri" w:hAnsi="Calibri" w:eastAsia="Calibri" w:cs="Calibri"/>
          <w:b w:val="1"/>
          <w:bCs w:val="1"/>
          <w:sz w:val="22"/>
          <w:szCs w:val="22"/>
        </w:rPr>
        <w:t>M</w:t>
      </w:r>
      <w:r w:rsidRPr="76660B00" w:rsidR="235AA82D">
        <w:rPr>
          <w:rFonts w:ascii="Calibri" w:hAnsi="Calibri" w:eastAsia="Calibri" w:cs="Calibri"/>
          <w:b w:val="1"/>
          <w:bCs w:val="1"/>
          <w:sz w:val="22"/>
          <w:szCs w:val="22"/>
        </w:rPr>
        <w:t>ILITARY SERVICE LEAVE</w:t>
      </w:r>
      <w:r w:rsidRPr="76660B00" w:rsidR="79FE95BE">
        <w:rPr>
          <w:rFonts w:ascii="Calibri" w:hAnsi="Calibri" w:eastAsia="Calibri" w:cs="Calibri"/>
          <w:b w:val="1"/>
          <w:bCs w:val="1"/>
          <w:sz w:val="22"/>
          <w:szCs w:val="22"/>
        </w:rPr>
        <w:t xml:space="preserve"> POLICY</w:t>
      </w:r>
    </w:p>
    <w:p w:rsidR="044DC2D8" w:rsidP="76660B00" w:rsidRDefault="044DC2D8" w14:paraId="76C05AA3" w14:textId="2A227923">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PURPOSE</w:t>
      </w:r>
    </w:p>
    <w:p w:rsidR="044DC2D8" w:rsidP="76660B00" w:rsidRDefault="044DC2D8" w14:paraId="3CD313B1" w14:textId="26277285">
      <w:pPr>
        <w:spacing w:line="276" w:lineRule="auto"/>
        <w:jc w:val="both"/>
        <w:rPr>
          <w:rFonts w:ascii="Calibri" w:hAnsi="Calibri" w:eastAsia="Calibri" w:cs="Calibri"/>
          <w:b w:val="0"/>
          <w:bCs w:val="0"/>
          <w:sz w:val="22"/>
          <w:szCs w:val="22"/>
        </w:rPr>
      </w:pPr>
      <w:r w:rsidRPr="2C334D01" w:rsidR="044DC2D8">
        <w:rPr>
          <w:rFonts w:ascii="Calibri" w:hAnsi="Calibri" w:eastAsia="Calibri" w:cs="Calibri"/>
          <w:b w:val="0"/>
          <w:bCs w:val="0"/>
          <w:sz w:val="22"/>
          <w:szCs w:val="22"/>
        </w:rPr>
        <w:t>[</w:t>
      </w:r>
      <w:r w:rsidRPr="2C334D01" w:rsidR="341568FD">
        <w:rPr>
          <w:rFonts w:ascii="Calibri" w:hAnsi="Calibri" w:eastAsia="Calibri" w:cs="Calibri"/>
          <w:b w:val="0"/>
          <w:bCs w:val="0"/>
          <w:sz w:val="22"/>
          <w:szCs w:val="22"/>
          <w:highlight w:val="yellow"/>
        </w:rPr>
        <w:t>EMPLOYER'S NAME</w:t>
      </w:r>
      <w:r w:rsidRPr="2C334D01" w:rsidR="044DC2D8">
        <w:rPr>
          <w:rFonts w:ascii="Calibri" w:hAnsi="Calibri" w:eastAsia="Calibri" w:cs="Calibri"/>
          <w:b w:val="0"/>
          <w:bCs w:val="0"/>
          <w:sz w:val="22"/>
          <w:szCs w:val="22"/>
        </w:rPr>
        <w:t xml:space="preserve">] acknowledges that employees may require time away from work to fulfill military obligations. Military service leave is available to all regular full-time, part-time, and probationary employees, </w:t>
      </w:r>
      <w:r w:rsidRPr="2C334D01" w:rsidR="044DC2D8">
        <w:rPr>
          <w:rFonts w:ascii="Calibri" w:hAnsi="Calibri" w:eastAsia="Calibri" w:cs="Calibri"/>
          <w:b w:val="0"/>
          <w:bCs w:val="0"/>
          <w:sz w:val="22"/>
          <w:szCs w:val="22"/>
        </w:rPr>
        <w:t>in accordance with</w:t>
      </w:r>
      <w:r w:rsidRPr="2C334D01" w:rsidR="044DC2D8">
        <w:rPr>
          <w:rFonts w:ascii="Calibri" w:hAnsi="Calibri" w:eastAsia="Calibri" w:cs="Calibri"/>
          <w:b w:val="0"/>
          <w:bCs w:val="0"/>
          <w:sz w:val="22"/>
          <w:szCs w:val="22"/>
        </w:rPr>
        <w:t xml:space="preserve"> the Uniformed Services Employment and Reemployment Rights Act (USERRA) and any applicable state laws.</w:t>
      </w:r>
    </w:p>
    <w:p w:rsidR="72057CF6" w:rsidP="76660B00" w:rsidRDefault="72057CF6" w14:paraId="4C17A0BC" w14:textId="10A37E93">
      <w:pPr>
        <w:spacing w:line="276" w:lineRule="auto"/>
        <w:jc w:val="both"/>
        <w:rPr>
          <w:rFonts w:ascii="Calibri" w:hAnsi="Calibri" w:eastAsia="Calibri" w:cs="Calibri"/>
          <w:b w:val="0"/>
          <w:bCs w:val="0"/>
          <w:sz w:val="22"/>
          <w:szCs w:val="22"/>
        </w:rPr>
      </w:pPr>
      <w:r w:rsidRPr="2C334D01" w:rsidR="72057CF6">
        <w:rPr>
          <w:rFonts w:ascii="Calibri" w:hAnsi="Calibri" w:eastAsia="Calibri" w:cs="Calibri"/>
          <w:b w:val="0"/>
          <w:bCs w:val="0"/>
          <w:sz w:val="22"/>
          <w:szCs w:val="22"/>
        </w:rPr>
        <w:t xml:space="preserve">This policy has been developed to comply fully with all applicable laws and regulations in the state of </w:t>
      </w:r>
      <w:r w:rsidRPr="2C334D01" w:rsidR="48985BE5">
        <w:rPr>
          <w:rFonts w:ascii="Calibri" w:hAnsi="Calibri" w:eastAsia="Calibri" w:cs="Calibri"/>
          <w:b w:val="0"/>
          <w:bCs w:val="0"/>
          <w:sz w:val="22"/>
          <w:szCs w:val="22"/>
        </w:rPr>
        <w:t>Virginia</w:t>
      </w:r>
      <w:r w:rsidRPr="2C334D01" w:rsidR="72057CF6">
        <w:rPr>
          <w:rFonts w:ascii="Calibri" w:hAnsi="Calibri" w:eastAsia="Calibri" w:cs="Calibri"/>
          <w:b w:val="0"/>
          <w:bCs w:val="0"/>
          <w:sz w:val="22"/>
          <w:szCs w:val="22"/>
        </w:rPr>
        <w:t>, including those governing specific topics, such as military leave, employment rights, or nondiscrimination.</w:t>
      </w:r>
      <w:r w:rsidRPr="2C334D01" w:rsidR="72057CF6">
        <w:rPr>
          <w:rFonts w:ascii="Calibri" w:hAnsi="Calibri" w:eastAsia="Calibri" w:cs="Calibri"/>
          <w:b w:val="0"/>
          <w:bCs w:val="0"/>
          <w:sz w:val="22"/>
          <w:szCs w:val="22"/>
        </w:rPr>
        <w:t xml:space="preserve"> Where state laws offer </w:t>
      </w:r>
      <w:r w:rsidRPr="2C334D01" w:rsidR="72057CF6">
        <w:rPr>
          <w:rFonts w:ascii="Calibri" w:hAnsi="Calibri" w:eastAsia="Calibri" w:cs="Calibri"/>
          <w:b w:val="0"/>
          <w:bCs w:val="0"/>
          <w:sz w:val="22"/>
          <w:szCs w:val="22"/>
        </w:rPr>
        <w:t>additional</w:t>
      </w:r>
      <w:r w:rsidRPr="2C334D01" w:rsidR="72057CF6">
        <w:rPr>
          <w:rFonts w:ascii="Calibri" w:hAnsi="Calibri" w:eastAsia="Calibri" w:cs="Calibri"/>
          <w:b w:val="0"/>
          <w:bCs w:val="0"/>
          <w:sz w:val="22"/>
          <w:szCs w:val="22"/>
        </w:rPr>
        <w:t xml:space="preserve"> rights or benefits beyond federal requirements, [</w:t>
      </w:r>
      <w:r w:rsidRPr="2C334D01" w:rsidR="341568FD">
        <w:rPr>
          <w:rFonts w:ascii="Calibri" w:hAnsi="Calibri" w:eastAsia="Calibri" w:cs="Calibri"/>
          <w:b w:val="0"/>
          <w:bCs w:val="0"/>
          <w:sz w:val="22"/>
          <w:szCs w:val="22"/>
          <w:highlight w:val="yellow"/>
        </w:rPr>
        <w:t>EMPLOYER'S NAME</w:t>
      </w:r>
      <w:r w:rsidRPr="2C334D01" w:rsidR="72057CF6">
        <w:rPr>
          <w:rFonts w:ascii="Calibri" w:hAnsi="Calibri" w:eastAsia="Calibri" w:cs="Calibri"/>
          <w:b w:val="0"/>
          <w:bCs w:val="0"/>
          <w:sz w:val="22"/>
          <w:szCs w:val="22"/>
        </w:rPr>
        <w:t>] will apply those state provisions to ensure compliance and fairness.</w:t>
      </w:r>
    </w:p>
    <w:p w:rsidR="044DC2D8" w:rsidP="76660B00" w:rsidRDefault="044DC2D8" w14:paraId="7368046F" w14:textId="6EF87389">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PROCEDURES FOR REQUESTING MILITARY SERVICE LEAVE</w:t>
      </w:r>
    </w:p>
    <w:p w:rsidR="044DC2D8" w:rsidP="76660B00" w:rsidRDefault="044DC2D8" w14:paraId="2FA04D29" w14:textId="606FE058">
      <w:pPr>
        <w:spacing w:line="276" w:lineRule="auto"/>
        <w:jc w:val="both"/>
        <w:rPr>
          <w:rFonts w:ascii="Calibri" w:hAnsi="Calibri" w:eastAsia="Calibri" w:cs="Calibri"/>
          <w:b w:val="0"/>
          <w:bCs w:val="0"/>
          <w:sz w:val="22"/>
          <w:szCs w:val="22"/>
        </w:rPr>
      </w:pPr>
      <w:r w:rsidRPr="76660B00" w:rsidR="044DC2D8">
        <w:rPr>
          <w:rFonts w:ascii="Calibri" w:hAnsi="Calibri" w:eastAsia="Calibri" w:cs="Calibri"/>
          <w:b w:val="0"/>
          <w:bCs w:val="0"/>
          <w:sz w:val="22"/>
          <w:szCs w:val="22"/>
        </w:rPr>
        <w:t>If you need to take military service leave, you or an authorized military representative should notify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xml:space="preserve">] Department as soon as possible. When </w:t>
      </w:r>
      <w:r w:rsidRPr="76660B00" w:rsidR="044DC2D8">
        <w:rPr>
          <w:rFonts w:ascii="Calibri" w:hAnsi="Calibri" w:eastAsia="Calibri" w:cs="Calibri"/>
          <w:b w:val="0"/>
          <w:bCs w:val="0"/>
          <w:sz w:val="22"/>
          <w:szCs w:val="22"/>
        </w:rPr>
        <w:t>feasible</w:t>
      </w:r>
      <w:r w:rsidRPr="76660B00" w:rsidR="044DC2D8">
        <w:rPr>
          <w:rFonts w:ascii="Calibri" w:hAnsi="Calibri" w:eastAsia="Calibri" w:cs="Calibri"/>
          <w:b w:val="0"/>
          <w:bCs w:val="0"/>
          <w:sz w:val="22"/>
          <w:szCs w:val="22"/>
        </w:rPr>
        <w:t xml:space="preserve">, provide at least 30 days’ advance notice. If </w:t>
      </w:r>
      <w:r w:rsidRPr="76660B00" w:rsidR="044DC2D8">
        <w:rPr>
          <w:rFonts w:ascii="Calibri" w:hAnsi="Calibri" w:eastAsia="Calibri" w:cs="Calibri"/>
          <w:b w:val="0"/>
          <w:bCs w:val="0"/>
          <w:sz w:val="22"/>
          <w:szCs w:val="22"/>
        </w:rPr>
        <w:t>30 days</w:t>
      </w:r>
      <w:r w:rsidRPr="76660B00" w:rsidR="044DC2D8">
        <w:rPr>
          <w:rFonts w:ascii="Calibri" w:hAnsi="Calibri" w:eastAsia="Calibri" w:cs="Calibri"/>
          <w:b w:val="0"/>
          <w:bCs w:val="0"/>
          <w:sz w:val="22"/>
          <w:szCs w:val="22"/>
        </w:rPr>
        <w:t>’ notice is not possible due to military necessity or other circumstances, give as much advance notice as reasonably possible.</w:t>
      </w:r>
    </w:p>
    <w:p w:rsidR="044DC2D8" w:rsidP="76660B00" w:rsidRDefault="044DC2D8" w14:paraId="6A6FE12E" w14:textId="4067593B">
      <w:pPr>
        <w:pStyle w:val="Normal"/>
        <w:spacing w:line="276" w:lineRule="auto"/>
        <w:jc w:val="both"/>
      </w:pPr>
      <w:r w:rsidRPr="76660B00" w:rsidR="044DC2D8">
        <w:rPr>
          <w:rFonts w:ascii="Calibri" w:hAnsi="Calibri" w:eastAsia="Calibri" w:cs="Calibri"/>
          <w:b w:val="0"/>
          <w:bCs w:val="0"/>
          <w:sz w:val="22"/>
          <w:szCs w:val="22"/>
        </w:rPr>
        <w:t xml:space="preserve">While written notice is preferred, it is not required. When available, </w:t>
      </w:r>
      <w:r w:rsidRPr="76660B00" w:rsidR="044DC2D8">
        <w:rPr>
          <w:rFonts w:ascii="Calibri" w:hAnsi="Calibri" w:eastAsia="Calibri" w:cs="Calibri"/>
          <w:b w:val="0"/>
          <w:bCs w:val="0"/>
          <w:sz w:val="22"/>
          <w:szCs w:val="22"/>
        </w:rPr>
        <w:t>submit</w:t>
      </w:r>
      <w:r w:rsidRPr="76660B00" w:rsidR="044DC2D8">
        <w:rPr>
          <w:rFonts w:ascii="Calibri" w:hAnsi="Calibri" w:eastAsia="Calibri" w:cs="Calibri"/>
          <w:b w:val="0"/>
          <w:bCs w:val="0"/>
          <w:sz w:val="22"/>
          <w:szCs w:val="22"/>
        </w:rPr>
        <w:t xml:space="preserve"> a copy of your military orders, training notice, or activation </w:t>
      </w:r>
      <w:bookmarkStart w:name="_Int_0gxYhWKX" w:id="1462481633"/>
      <w:r w:rsidRPr="76660B00" w:rsidR="044DC2D8">
        <w:rPr>
          <w:rFonts w:ascii="Calibri" w:hAnsi="Calibri" w:eastAsia="Calibri" w:cs="Calibri"/>
          <w:b w:val="0"/>
          <w:bCs w:val="0"/>
          <w:sz w:val="22"/>
          <w:szCs w:val="22"/>
        </w:rPr>
        <w:t>orders[</w:t>
      </w:r>
      <w:bookmarkEnd w:id="1462481633"/>
      <w:r w:rsidRPr="76660B00" w:rsidR="044DC2D8">
        <w:rPr>
          <w:rFonts w:ascii="Calibri" w:hAnsi="Calibri" w:eastAsia="Calibri" w:cs="Calibri"/>
          <w:b w:val="0"/>
          <w:bCs w:val="0"/>
          <w:sz w:val="22"/>
          <w:szCs w:val="22"/>
          <w:highlight w:val="yellow"/>
        </w:rPr>
        <w:t xml:space="preserve">, along with a </w:t>
      </w:r>
      <w:r w:rsidRPr="76660B00" w:rsidR="3CDF4D8E">
        <w:rPr>
          <w:rFonts w:ascii="Calibri" w:hAnsi="Calibri" w:eastAsia="Calibri" w:cs="Calibri"/>
          <w:b w:val="0"/>
          <w:bCs w:val="0"/>
          <w:sz w:val="22"/>
          <w:szCs w:val="22"/>
          <w:highlight w:val="yellow"/>
        </w:rPr>
        <w:t>r</w:t>
      </w:r>
      <w:r w:rsidRPr="76660B00" w:rsidR="044DC2D8">
        <w:rPr>
          <w:rFonts w:ascii="Calibri" w:hAnsi="Calibri" w:eastAsia="Calibri" w:cs="Calibri"/>
          <w:b w:val="0"/>
          <w:bCs w:val="0"/>
          <w:sz w:val="22"/>
          <w:szCs w:val="22"/>
          <w:highlight w:val="yellow"/>
        </w:rPr>
        <w:t xml:space="preserve">equest for </w:t>
      </w:r>
      <w:r w:rsidRPr="76660B00" w:rsidR="350F94E1">
        <w:rPr>
          <w:rFonts w:ascii="Calibri" w:hAnsi="Calibri" w:eastAsia="Calibri" w:cs="Calibri"/>
          <w:b w:val="0"/>
          <w:bCs w:val="0"/>
          <w:sz w:val="22"/>
          <w:szCs w:val="22"/>
          <w:highlight w:val="yellow"/>
        </w:rPr>
        <w:t>l</w:t>
      </w:r>
      <w:r w:rsidRPr="76660B00" w:rsidR="044DC2D8">
        <w:rPr>
          <w:rFonts w:ascii="Calibri" w:hAnsi="Calibri" w:eastAsia="Calibri" w:cs="Calibri"/>
          <w:b w:val="0"/>
          <w:bCs w:val="0"/>
          <w:sz w:val="22"/>
          <w:szCs w:val="22"/>
          <w:highlight w:val="yellow"/>
        </w:rPr>
        <w:t xml:space="preserve">eave of </w:t>
      </w:r>
      <w:r w:rsidRPr="76660B00" w:rsidR="68903055">
        <w:rPr>
          <w:rFonts w:ascii="Calibri" w:hAnsi="Calibri" w:eastAsia="Calibri" w:cs="Calibri"/>
          <w:b w:val="0"/>
          <w:bCs w:val="0"/>
          <w:sz w:val="22"/>
          <w:szCs w:val="22"/>
          <w:highlight w:val="yellow"/>
        </w:rPr>
        <w:t>a</w:t>
      </w:r>
      <w:r w:rsidRPr="76660B00" w:rsidR="044DC2D8">
        <w:rPr>
          <w:rFonts w:ascii="Calibri" w:hAnsi="Calibri" w:eastAsia="Calibri" w:cs="Calibri"/>
          <w:b w:val="0"/>
          <w:bCs w:val="0"/>
          <w:sz w:val="22"/>
          <w:szCs w:val="22"/>
          <w:highlight w:val="yellow"/>
        </w:rPr>
        <w:t xml:space="preserve">bsence </w:t>
      </w:r>
      <w:r w:rsidRPr="76660B00" w:rsidR="35DDF4B6">
        <w:rPr>
          <w:rFonts w:ascii="Calibri" w:hAnsi="Calibri" w:eastAsia="Calibri" w:cs="Calibri"/>
          <w:b w:val="0"/>
          <w:bCs w:val="0"/>
          <w:sz w:val="22"/>
          <w:szCs w:val="22"/>
          <w:highlight w:val="yellow"/>
        </w:rPr>
        <w:t>f</w:t>
      </w:r>
      <w:r w:rsidRPr="76660B00" w:rsidR="044DC2D8">
        <w:rPr>
          <w:rFonts w:ascii="Calibri" w:hAnsi="Calibri" w:eastAsia="Calibri" w:cs="Calibri"/>
          <w:b w:val="0"/>
          <w:bCs w:val="0"/>
          <w:sz w:val="22"/>
          <w:szCs w:val="22"/>
          <w:highlight w:val="yellow"/>
        </w:rPr>
        <w:t>orm,</w:t>
      </w:r>
      <w:r w:rsidRPr="76660B00" w:rsidR="044DC2D8">
        <w:rPr>
          <w:rFonts w:ascii="Calibri" w:hAnsi="Calibri" w:eastAsia="Calibri" w:cs="Calibri"/>
          <w:b w:val="0"/>
          <w:bCs w:val="0"/>
          <w:sz w:val="22"/>
          <w:szCs w:val="22"/>
        </w:rPr>
        <w:t>] to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Department.</w:t>
      </w:r>
    </w:p>
    <w:p w:rsidR="044DC2D8" w:rsidP="76660B00" w:rsidRDefault="044DC2D8" w14:paraId="5714C6BB" w14:textId="69D024A5">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ELIGIBILITY REQUIREMENTS</w:t>
      </w:r>
    </w:p>
    <w:p w:rsidR="044DC2D8" w:rsidP="76660B00" w:rsidRDefault="044DC2D8" w14:paraId="4005BF22" w14:textId="61E8FDE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employees</w:t>
      </w:r>
    </w:p>
    <w:p w:rsidR="044DC2D8" w:rsidP="76660B00" w:rsidRDefault="044DC2D8" w14:paraId="1AFF0496" w14:textId="1269A763">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All regular full-time, part-time, and probationary employees qualify for military service leave if they are absent from work due to eligible military service.</w:t>
      </w:r>
    </w:p>
    <w:p w:rsidR="044DC2D8" w:rsidP="76660B00" w:rsidRDefault="044DC2D8" w14:paraId="24CC323B" w14:textId="367FA2A6">
      <w:pPr>
        <w:pStyle w:val="Normal"/>
        <w:spacing w:line="276" w:lineRule="auto"/>
        <w:jc w:val="both"/>
      </w:pPr>
      <w:r w:rsidRPr="76660B00" w:rsidR="044DC2D8">
        <w:rPr>
          <w:rFonts w:ascii="Calibri" w:hAnsi="Calibri" w:eastAsia="Calibri" w:cs="Calibri"/>
          <w:b w:val="0"/>
          <w:bCs w:val="0"/>
          <w:sz w:val="22"/>
          <w:szCs w:val="22"/>
          <w:u w:val="none"/>
        </w:rPr>
        <w:t>[</w:t>
      </w:r>
      <w:r w:rsidRPr="76660B00" w:rsidR="044DC2D8">
        <w:rPr>
          <w:rFonts w:ascii="Calibri" w:hAnsi="Calibri" w:eastAsia="Calibri" w:cs="Calibri"/>
          <w:b w:val="0"/>
          <w:bCs w:val="0"/>
          <w:sz w:val="22"/>
          <w:szCs w:val="22"/>
          <w:highlight w:val="yellow"/>
          <w:u w:val="none"/>
        </w:rPr>
        <w:t>Independent contractors and employees hired for a brief, non-recurrent (one-time only) period before military service are not eligible under this policy.</w:t>
      </w:r>
      <w:r w:rsidRPr="76660B00" w:rsidR="044DC2D8">
        <w:rPr>
          <w:rFonts w:ascii="Calibri" w:hAnsi="Calibri" w:eastAsia="Calibri" w:cs="Calibri"/>
          <w:b w:val="0"/>
          <w:bCs w:val="0"/>
          <w:sz w:val="22"/>
          <w:szCs w:val="22"/>
          <w:u w:val="none"/>
        </w:rPr>
        <w:t>]</w:t>
      </w:r>
    </w:p>
    <w:p w:rsidR="044DC2D8" w:rsidP="76660B00" w:rsidRDefault="044DC2D8" w14:paraId="2501B901" w14:textId="2BE37E94">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military service</w:t>
      </w:r>
    </w:p>
    <w:p w:rsidR="044DC2D8" w:rsidP="76660B00" w:rsidRDefault="044DC2D8" w14:paraId="70CFA3EF" w14:textId="2345888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For the purposes of this policy, eligible military service includes the following:</w:t>
      </w:r>
    </w:p>
    <w:p w:rsidR="044DC2D8" w:rsidP="76660B00" w:rsidRDefault="044DC2D8" w14:paraId="7710D913" w14:textId="44EAD7BC">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Armed Forces: Service in the Army, Navy, Air Force, Marine Corps, Coast Guard, and their respective Reserves.</w:t>
      </w:r>
    </w:p>
    <w:p w:rsidR="044DC2D8" w:rsidP="76660B00" w:rsidRDefault="044DC2D8" w14:paraId="0BF2B547" w14:textId="2A27C103">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Guard: Duty in the Army National Guard or Air National Guard under federal authority, including active duty for training, inactive duty training, or full-time National Guard duty.</w:t>
      </w:r>
    </w:p>
    <w:p w:rsidR="044DC2D8" w:rsidP="76660B00" w:rsidRDefault="044DC2D8" w14:paraId="1201DDD3" w14:textId="2C8E35CE">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Public Health Service: Service in the commissioned corps of the Public Health Service.</w:t>
      </w:r>
    </w:p>
    <w:p w:rsidR="044DC2D8" w:rsidP="76660B00" w:rsidRDefault="044DC2D8" w14:paraId="07FE2423" w14:textId="5224CF88">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Oceanic and Atmospheric Administration (NOAA): Service in its commissioned officer corps.</w:t>
      </w:r>
    </w:p>
    <w:p w:rsidR="044DC2D8" w:rsidP="76660B00" w:rsidRDefault="044DC2D8" w14:paraId="02BD8D6F" w14:textId="116BA4D2">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Urban Search and Rescue Response System: Service as a member appointed under section 327 of the Robert T. Stafford Disaster Relief and Emergency Assistance Act.</w:t>
      </w:r>
    </w:p>
    <w:p w:rsidR="044DC2D8" w:rsidP="76660B00" w:rsidRDefault="044DC2D8" w14:paraId="0FDCC55C" w14:textId="540C533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Federal Emergency Management Agency (FEMA): Service as intermittent personnel appointed under 42 U.S.C. § 5149(b)(1) or for training for such service.</w:t>
      </w:r>
    </w:p>
    <w:p w:rsidR="044DC2D8" w:rsidP="76660B00" w:rsidRDefault="044DC2D8" w14:paraId="492010FB" w14:textId="16E2E01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 xml:space="preserve">Other designations: Any other category of service </w:t>
      </w:r>
      <w:r w:rsidRPr="76660B00" w:rsidR="044DC2D8">
        <w:rPr>
          <w:rFonts w:ascii="Calibri" w:hAnsi="Calibri" w:eastAsia="Calibri" w:cs="Calibri"/>
          <w:b w:val="0"/>
          <w:bCs w:val="0"/>
          <w:sz w:val="22"/>
          <w:szCs w:val="22"/>
          <w:u w:val="none"/>
        </w:rPr>
        <w:t>designated</w:t>
      </w:r>
      <w:r w:rsidRPr="76660B00" w:rsidR="044DC2D8">
        <w:rPr>
          <w:rFonts w:ascii="Calibri" w:hAnsi="Calibri" w:eastAsia="Calibri" w:cs="Calibri"/>
          <w:b w:val="0"/>
          <w:bCs w:val="0"/>
          <w:sz w:val="22"/>
          <w:szCs w:val="22"/>
          <w:u w:val="none"/>
        </w:rPr>
        <w:t xml:space="preserve"> by the President during a time of war or national emergency.</w:t>
      </w:r>
    </w:p>
    <w:p w:rsidR="044DC2D8" w:rsidP="76660B00" w:rsidRDefault="044DC2D8" w14:paraId="5E115556" w14:textId="6E7B8A4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Qualifying types of service</w:t>
      </w:r>
    </w:p>
    <w:p w:rsidR="044DC2D8" w:rsidP="76660B00" w:rsidRDefault="044DC2D8" w14:paraId="2098175F" w14:textId="794E347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Eligible employees may take leave for the following military service activities:</w:t>
      </w:r>
    </w:p>
    <w:p w:rsidR="044DC2D8" w:rsidP="76660B00" w:rsidRDefault="044DC2D8" w14:paraId="524A65D8" w14:textId="4D071D8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Active duty or active duty for training.</w:t>
      </w:r>
    </w:p>
    <w:p w:rsidR="044DC2D8" w:rsidP="76660B00" w:rsidRDefault="044DC2D8" w14:paraId="40914579" w14:textId="0541D00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Initial active duty for training.</w:t>
      </w:r>
    </w:p>
    <w:p w:rsidR="044DC2D8" w:rsidP="76660B00" w:rsidRDefault="044DC2D8" w14:paraId="7AFC5CD9" w14:textId="5823E5E8">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Inactive duty training.</w:t>
      </w:r>
    </w:p>
    <w:p w:rsidR="044DC2D8" w:rsidP="76660B00" w:rsidRDefault="044DC2D8" w14:paraId="017071BC" w14:textId="57581A9D">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Full-time National Guard duty.</w:t>
      </w:r>
    </w:p>
    <w:p w:rsidR="044DC2D8" w:rsidP="76660B00" w:rsidRDefault="044DC2D8" w14:paraId="3BCEF45E" w14:textId="749ABBE0">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Fitness examinations for military service.</w:t>
      </w:r>
    </w:p>
    <w:p w:rsidR="044DC2D8" w:rsidP="76660B00" w:rsidRDefault="044DC2D8" w14:paraId="0C63D05E" w14:textId="240F8133">
      <w:pPr>
        <w:pStyle w:val="ListParagraph"/>
        <w:numPr>
          <w:ilvl w:val="0"/>
          <w:numId w:val="2"/>
        </w:num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 xml:space="preserve">State active duty for a period of </w:t>
      </w:r>
      <w:r w:rsidRPr="76660B00" w:rsidR="044DC2D8">
        <w:rPr>
          <w:rFonts w:ascii="Calibri" w:hAnsi="Calibri" w:eastAsia="Calibri" w:cs="Calibri"/>
          <w:b w:val="0"/>
          <w:bCs w:val="0"/>
          <w:sz w:val="22"/>
          <w:szCs w:val="22"/>
          <w:u w:val="none"/>
        </w:rPr>
        <w:t>14 days</w:t>
      </w:r>
      <w:r w:rsidRPr="76660B00" w:rsidR="044DC2D8">
        <w:rPr>
          <w:rFonts w:ascii="Calibri" w:hAnsi="Calibri" w:eastAsia="Calibri" w:cs="Calibri"/>
          <w:b w:val="0"/>
          <w:bCs w:val="0"/>
          <w:sz w:val="22"/>
          <w:szCs w:val="22"/>
          <w:u w:val="none"/>
        </w:rPr>
        <w:t xml:space="preserve"> or more.</w:t>
      </w:r>
    </w:p>
    <w:p w:rsidR="044DC2D8" w:rsidP="76660B00" w:rsidRDefault="044DC2D8" w14:paraId="6F74526C" w14:textId="1F9F480E">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State active duty in response to:</w:t>
      </w:r>
    </w:p>
    <w:p w:rsidR="044DC2D8" w:rsidP="76660B00" w:rsidRDefault="044DC2D8" w14:paraId="467A8B9D" w14:textId="4699493B">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national emergency declared by the President under the National Emergencies Act (50 U.S.C. § 1601).</w:t>
      </w:r>
    </w:p>
    <w:p w:rsidR="044DC2D8" w:rsidP="76660B00" w:rsidRDefault="044DC2D8" w14:paraId="6B0A9A63" w14:textId="50352520">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major disaster declared by the President (42 U.S.C. § 5170).</w:t>
      </w:r>
    </w:p>
    <w:p w:rsidR="044DC2D8" w:rsidP="76660B00" w:rsidRDefault="044DC2D8" w14:paraId="278C3FBB" w14:textId="66017046">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Funeral honors duty performed by National Guard or Reserve members.</w:t>
      </w:r>
    </w:p>
    <w:p w:rsidR="044DC2D8" w:rsidP="76660B00" w:rsidRDefault="044DC2D8" w14:paraId="1D8B10A9" w14:textId="1179BE4B">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Service as intermittent disaster response appointees of the National Disaster Medical System when:</w:t>
      </w:r>
    </w:p>
    <w:p w:rsidR="044DC2D8" w:rsidP="76660B00" w:rsidRDefault="044DC2D8" w14:paraId="443B8A27" w14:textId="4087E83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Activated under federal authority.</w:t>
      </w:r>
    </w:p>
    <w:p w:rsidR="044DC2D8" w:rsidP="76660B00" w:rsidRDefault="044DC2D8" w14:paraId="2F5F9DDA" w14:textId="1258582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Attending authorized training in support of a federal mission.</w:t>
      </w:r>
    </w:p>
    <w:p w:rsidR="1382A0E4" w:rsidP="76660B00" w:rsidRDefault="1382A0E4" w14:paraId="453317F0" w14:textId="0B9754F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0"/>
          <w:bCs w:val="0"/>
          <w:sz w:val="22"/>
          <w:szCs w:val="22"/>
          <w:u w:val="none"/>
        </w:rPr>
        <w:t xml:space="preserve"> </w:t>
      </w:r>
      <w:r w:rsidRPr="76660B00" w:rsidR="1382A0E4">
        <w:rPr>
          <w:rFonts w:ascii="Calibri" w:hAnsi="Calibri" w:eastAsia="Calibri" w:cs="Calibri"/>
          <w:b w:val="1"/>
          <w:bCs w:val="1"/>
          <w:sz w:val="22"/>
          <w:szCs w:val="22"/>
          <w:u w:val="none"/>
        </w:rPr>
        <w:t>COMPENSATION</w:t>
      </w:r>
    </w:p>
    <w:p w:rsidR="1382A0E4" w:rsidP="76660B00" w:rsidRDefault="1382A0E4" w14:paraId="112E4A59" w14:textId="6F35F2E0">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Unpaid leave</w:t>
      </w:r>
    </w:p>
    <w:p w:rsidR="1382A0E4" w:rsidP="76660B00" w:rsidRDefault="1382A0E4" w14:paraId="18B0046A" w14:textId="433EA36C">
      <w:pPr>
        <w:pStyle w:val="Normal"/>
        <w:spacing w:line="276" w:lineRule="auto"/>
        <w:jc w:val="both"/>
      </w:pPr>
      <w:r w:rsidRPr="76660B00" w:rsidR="1382A0E4">
        <w:rPr>
          <w:rFonts w:ascii="Calibri" w:hAnsi="Calibri" w:eastAsia="Calibri" w:cs="Calibri"/>
          <w:b w:val="0"/>
          <w:bCs w:val="0"/>
          <w:sz w:val="22"/>
          <w:szCs w:val="22"/>
          <w:u w:val="none"/>
        </w:rPr>
        <w:t>[</w:t>
      </w:r>
      <w:r w:rsidRPr="76660B00" w:rsidR="1382A0E4">
        <w:rPr>
          <w:rFonts w:ascii="Calibri" w:hAnsi="Calibri" w:eastAsia="Calibri" w:cs="Calibri"/>
          <w:b w:val="0"/>
          <w:bCs w:val="0"/>
          <w:sz w:val="22"/>
          <w:szCs w:val="22"/>
          <w:highlight w:val="yellow"/>
          <w:u w:val="none"/>
        </w:rPr>
        <w:t xml:space="preserve">Military service leave is unpaid. However, employees may choose to use any </w:t>
      </w:r>
      <w:r w:rsidRPr="76660B00" w:rsidR="1382A0E4">
        <w:rPr>
          <w:rFonts w:ascii="Calibri" w:hAnsi="Calibri" w:eastAsia="Calibri" w:cs="Calibri"/>
          <w:b w:val="0"/>
          <w:bCs w:val="0"/>
          <w:sz w:val="22"/>
          <w:szCs w:val="22"/>
          <w:highlight w:val="yellow"/>
          <w:u w:val="none"/>
        </w:rPr>
        <w:t>accrued</w:t>
      </w:r>
      <w:r w:rsidRPr="76660B00"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76660B00" w:rsidR="1382A0E4">
        <w:rPr>
          <w:rFonts w:ascii="Calibri" w:hAnsi="Calibri" w:eastAsia="Calibri" w:cs="Calibri"/>
          <w:b w:val="0"/>
          <w:bCs w:val="0"/>
          <w:sz w:val="22"/>
          <w:szCs w:val="22"/>
          <w:u w:val="none"/>
        </w:rPr>
        <w:t>]</w:t>
      </w:r>
    </w:p>
    <w:p w:rsidR="1382A0E4" w:rsidP="76660B00" w:rsidRDefault="1382A0E4" w14:paraId="2E8D43E9" w14:textId="74B340E7">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2F26A096" w14:textId="6BF60009">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Differential pay</w:t>
      </w:r>
    </w:p>
    <w:p w:rsidR="1382A0E4" w:rsidP="76660B00" w:rsidRDefault="1382A0E4" w14:paraId="2B96A27A" w14:textId="3B755F0E">
      <w:pPr>
        <w:pStyle w:val="Normal"/>
        <w:spacing w:line="276" w:lineRule="auto"/>
        <w:jc w:val="both"/>
      </w:pPr>
      <w:r w:rsidRPr="2C334D01" w:rsidR="1382A0E4">
        <w:rPr>
          <w:rFonts w:ascii="Calibri" w:hAnsi="Calibri" w:eastAsia="Calibri" w:cs="Calibri"/>
          <w:b w:val="0"/>
          <w:bCs w:val="0"/>
          <w:sz w:val="22"/>
          <w:szCs w:val="22"/>
          <w:u w:val="none"/>
        </w:rPr>
        <w:t>[</w:t>
      </w:r>
      <w:r w:rsidRPr="2C334D01" w:rsidR="1382A0E4">
        <w:rPr>
          <w:rFonts w:ascii="Calibri" w:hAnsi="Calibri" w:eastAsia="Calibri" w:cs="Calibri"/>
          <w:b w:val="0"/>
          <w:bCs w:val="0"/>
          <w:sz w:val="22"/>
          <w:szCs w:val="22"/>
          <w:highlight w:val="yellow"/>
          <w:u w:val="none"/>
        </w:rPr>
        <w:t>During military service leave, employees will receive the difference (if any) between their [</w:t>
      </w:r>
      <w:r w:rsidRPr="2C334D01" w:rsidR="341568FD">
        <w:rPr>
          <w:rFonts w:ascii="Calibri" w:hAnsi="Calibri" w:eastAsia="Calibri" w:cs="Calibri"/>
          <w:b w:val="0"/>
          <w:bCs w:val="0"/>
          <w:sz w:val="22"/>
          <w:szCs w:val="22"/>
          <w:highlight w:val="yellow"/>
          <w:u w:val="none"/>
        </w:rPr>
        <w:t>EMPLOYER'S NAME</w:t>
      </w:r>
      <w:r w:rsidRPr="2C334D01" w:rsidR="1382A0E4">
        <w:rPr>
          <w:rFonts w:ascii="Calibri" w:hAnsi="Calibri" w:eastAsia="Calibri" w:cs="Calibri"/>
          <w:b w:val="0"/>
          <w:bCs w:val="0"/>
          <w:sz w:val="22"/>
          <w:szCs w:val="22"/>
          <w:highlight w:val="yellow"/>
          <w:u w:val="none"/>
        </w:rPr>
        <w:t>] base pay and their military pay for the first [</w:t>
      </w:r>
      <w:r w:rsidRPr="2C334D01" w:rsidR="1382A0E4">
        <w:rPr>
          <w:rFonts w:ascii="Calibri" w:hAnsi="Calibri" w:eastAsia="Calibri" w:cs="Calibri"/>
          <w:b w:val="0"/>
          <w:bCs w:val="0"/>
          <w:sz w:val="22"/>
          <w:szCs w:val="22"/>
          <w:highlight w:val="yellow"/>
          <w:u w:val="none"/>
        </w:rPr>
        <w:t>LENGTH OF TIME</w:t>
      </w:r>
      <w:r w:rsidRPr="2C334D01" w:rsidR="1382A0E4">
        <w:rPr>
          <w:rFonts w:ascii="Calibri" w:hAnsi="Calibri" w:eastAsia="Calibri" w:cs="Calibri"/>
          <w:b w:val="0"/>
          <w:bCs w:val="0"/>
          <w:sz w:val="22"/>
          <w:szCs w:val="22"/>
          <w:highlight w:val="yellow"/>
          <w:u w:val="none"/>
        </w:rPr>
        <w:t xml:space="preserve">] of active military duty. To receive this differential pay, employees must </w:t>
      </w:r>
      <w:r w:rsidRPr="2C334D01" w:rsidR="1382A0E4">
        <w:rPr>
          <w:rFonts w:ascii="Calibri" w:hAnsi="Calibri" w:eastAsia="Calibri" w:cs="Calibri"/>
          <w:b w:val="0"/>
          <w:bCs w:val="0"/>
          <w:sz w:val="22"/>
          <w:szCs w:val="22"/>
          <w:highlight w:val="yellow"/>
          <w:u w:val="none"/>
        </w:rPr>
        <w:t>submit</w:t>
      </w:r>
      <w:r w:rsidRPr="2C334D01" w:rsidR="1382A0E4">
        <w:rPr>
          <w:rFonts w:ascii="Calibri" w:hAnsi="Calibri" w:eastAsia="Calibri" w:cs="Calibri"/>
          <w:b w:val="0"/>
          <w:bCs w:val="0"/>
          <w:sz w:val="22"/>
          <w:szCs w:val="22"/>
          <w:highlight w:val="yellow"/>
          <w:u w:val="none"/>
        </w:rPr>
        <w:t xml:space="preserve"> military pay stubs to the [</w:t>
      </w:r>
      <w:r w:rsidRPr="2C334D01" w:rsidR="1382A0E4">
        <w:rPr>
          <w:rFonts w:ascii="Calibri" w:hAnsi="Calibri" w:eastAsia="Calibri" w:cs="Calibri"/>
          <w:b w:val="0"/>
          <w:bCs w:val="0"/>
          <w:sz w:val="22"/>
          <w:szCs w:val="22"/>
          <w:highlight w:val="yellow"/>
          <w:u w:val="none"/>
        </w:rPr>
        <w:t>DEPARTMENT NAME</w:t>
      </w:r>
      <w:r w:rsidRPr="2C334D01" w:rsidR="1382A0E4">
        <w:rPr>
          <w:rFonts w:ascii="Calibri" w:hAnsi="Calibri" w:eastAsia="Calibri" w:cs="Calibri"/>
          <w:b w:val="0"/>
          <w:bCs w:val="0"/>
          <w:sz w:val="22"/>
          <w:szCs w:val="22"/>
          <w:highlight w:val="yellow"/>
          <w:u w:val="none"/>
        </w:rPr>
        <w:t xml:space="preserve">] Department for calculation. Employees may also use any </w:t>
      </w:r>
      <w:r w:rsidRPr="2C334D01" w:rsidR="1382A0E4">
        <w:rPr>
          <w:rFonts w:ascii="Calibri" w:hAnsi="Calibri" w:eastAsia="Calibri" w:cs="Calibri"/>
          <w:b w:val="0"/>
          <w:bCs w:val="0"/>
          <w:sz w:val="22"/>
          <w:szCs w:val="22"/>
          <w:highlight w:val="yellow"/>
          <w:u w:val="none"/>
        </w:rPr>
        <w:t>accrued</w:t>
      </w:r>
      <w:r w:rsidRPr="2C334D01"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2C334D01" w:rsidR="1382A0E4">
        <w:rPr>
          <w:rFonts w:ascii="Calibri" w:hAnsi="Calibri" w:eastAsia="Calibri" w:cs="Calibri"/>
          <w:b w:val="0"/>
          <w:bCs w:val="0"/>
          <w:sz w:val="22"/>
          <w:szCs w:val="22"/>
          <w:u w:val="none"/>
        </w:rPr>
        <w:t>]</w:t>
      </w:r>
    </w:p>
    <w:p w:rsidR="1382A0E4" w:rsidP="76660B00" w:rsidRDefault="1382A0E4" w14:paraId="0D823794" w14:textId="6B8ED331">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3ED59BEB" w14:textId="208FFE75">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Full pay</w:t>
      </w:r>
    </w:p>
    <w:p w:rsidR="1382A0E4" w:rsidP="76660B00" w:rsidRDefault="1382A0E4" w14:paraId="3F4D8806" w14:textId="3F9D3FEF">
      <w:pPr>
        <w:pStyle w:val="Normal"/>
        <w:spacing w:line="276" w:lineRule="auto"/>
        <w:jc w:val="both"/>
      </w:pPr>
      <w:r w:rsidRPr="2C334D01" w:rsidR="1382A0E4">
        <w:rPr>
          <w:rFonts w:ascii="Calibri" w:hAnsi="Calibri" w:eastAsia="Calibri" w:cs="Calibri"/>
          <w:b w:val="0"/>
          <w:bCs w:val="0"/>
          <w:sz w:val="22"/>
          <w:szCs w:val="22"/>
          <w:u w:val="none"/>
        </w:rPr>
        <w:t>[</w:t>
      </w:r>
      <w:r w:rsidRPr="2C334D01" w:rsidR="1382A0E4">
        <w:rPr>
          <w:rFonts w:ascii="Calibri" w:hAnsi="Calibri" w:eastAsia="Calibri" w:cs="Calibri"/>
          <w:b w:val="0"/>
          <w:bCs w:val="0"/>
          <w:sz w:val="22"/>
          <w:szCs w:val="22"/>
          <w:highlight w:val="yellow"/>
          <w:u w:val="none"/>
        </w:rPr>
        <w:t>During military service leave, employees will continue to receive their [</w:t>
      </w:r>
      <w:r w:rsidRPr="2C334D01" w:rsidR="341568FD">
        <w:rPr>
          <w:rFonts w:ascii="Calibri" w:hAnsi="Calibri" w:eastAsia="Calibri" w:cs="Calibri"/>
          <w:b w:val="0"/>
          <w:bCs w:val="0"/>
          <w:sz w:val="22"/>
          <w:szCs w:val="22"/>
          <w:highlight w:val="yellow"/>
          <w:u w:val="none"/>
        </w:rPr>
        <w:t>EMPLOYER'S NAME</w:t>
      </w:r>
      <w:r w:rsidRPr="2C334D01" w:rsidR="1382A0E4">
        <w:rPr>
          <w:rFonts w:ascii="Calibri" w:hAnsi="Calibri" w:eastAsia="Calibri" w:cs="Calibri"/>
          <w:b w:val="0"/>
          <w:bCs w:val="0"/>
          <w:sz w:val="22"/>
          <w:szCs w:val="22"/>
          <w:highlight w:val="yellow"/>
          <w:u w:val="none"/>
        </w:rPr>
        <w:t xml:space="preserve">] base pay for up to [LENGTH OF TIME] of active military duty. Additionally, employees may use any </w:t>
      </w:r>
      <w:r w:rsidRPr="2C334D01" w:rsidR="1382A0E4">
        <w:rPr>
          <w:rFonts w:ascii="Calibri" w:hAnsi="Calibri" w:eastAsia="Calibri" w:cs="Calibri"/>
          <w:b w:val="0"/>
          <w:bCs w:val="0"/>
          <w:sz w:val="22"/>
          <w:szCs w:val="22"/>
          <w:highlight w:val="yellow"/>
          <w:u w:val="none"/>
        </w:rPr>
        <w:t>accrued</w:t>
      </w:r>
      <w:r w:rsidRPr="2C334D01"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2C334D01" w:rsidR="1382A0E4">
        <w:rPr>
          <w:rFonts w:ascii="Calibri" w:hAnsi="Calibri" w:eastAsia="Calibri" w:cs="Calibri"/>
          <w:b w:val="0"/>
          <w:bCs w:val="0"/>
          <w:sz w:val="22"/>
          <w:szCs w:val="22"/>
          <w:u w:val="none"/>
        </w:rPr>
        <w:t>]</w:t>
      </w:r>
    </w:p>
    <w:p w:rsidR="1382A0E4" w:rsidP="76660B00" w:rsidRDefault="1382A0E4" w14:paraId="019BCEF8" w14:textId="04EFF45F">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BENEFITS DURING LEAVE</w:t>
      </w:r>
    </w:p>
    <w:p w:rsidR="1382A0E4" w:rsidP="76660B00" w:rsidRDefault="1382A0E4" w14:paraId="29DF5C14" w14:textId="356825AA">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During military service leave, employee benefits will be governed by the terms and conditions of the applicable employee benefit plan documents, in compliance with applicable laws.</w:t>
      </w:r>
    </w:p>
    <w:p w:rsidR="1382A0E4" w:rsidP="76660B00" w:rsidRDefault="1382A0E4" w14:paraId="2171F321" w14:textId="30BEDE9C">
      <w:pPr>
        <w:pStyle w:val="Normal"/>
        <w:spacing w:line="276" w:lineRule="auto"/>
        <w:jc w:val="both"/>
      </w:pPr>
      <w:r w:rsidRPr="76660B00" w:rsidR="1382A0E4">
        <w:rPr>
          <w:rFonts w:ascii="Calibri" w:hAnsi="Calibri" w:eastAsia="Calibri" w:cs="Calibri"/>
          <w:b w:val="0"/>
          <w:bCs w:val="0"/>
          <w:sz w:val="22"/>
          <w:szCs w:val="22"/>
          <w:u w:val="none"/>
        </w:rPr>
        <w:t>For non-seniority benefits [</w:t>
      </w:r>
      <w:r w:rsidRPr="76660B00" w:rsidR="1382A0E4">
        <w:rPr>
          <w:rFonts w:ascii="Calibri" w:hAnsi="Calibri" w:eastAsia="Calibri" w:cs="Calibri"/>
          <w:b w:val="0"/>
          <w:bCs w:val="0"/>
          <w:sz w:val="22"/>
          <w:szCs w:val="22"/>
          <w:highlight w:val="yellow"/>
          <w:u w:val="none"/>
        </w:rPr>
        <w:t>excluding the pay differential provided under this policy</w:t>
      </w:r>
      <w:r w:rsidRPr="76660B00" w:rsidR="1382A0E4">
        <w:rPr>
          <w:rFonts w:ascii="Calibri" w:hAnsi="Calibri" w:eastAsia="Calibri" w:cs="Calibri"/>
          <w:b w:val="0"/>
          <w:bCs w:val="0"/>
          <w:sz w:val="22"/>
          <w:szCs w:val="22"/>
          <w:u w:val="none"/>
        </w:rPr>
        <w:t>], employees on military service leave will receive the same rights and benefits as those on [</w:t>
      </w:r>
      <w:r w:rsidRPr="76660B00" w:rsidR="1382A0E4">
        <w:rPr>
          <w:rFonts w:ascii="Calibri" w:hAnsi="Calibri" w:eastAsia="Calibri" w:cs="Calibri"/>
          <w:b w:val="0"/>
          <w:bCs w:val="0"/>
          <w:sz w:val="22"/>
          <w:szCs w:val="22"/>
          <w:highlight w:val="yellow"/>
          <w:u w:val="none"/>
        </w:rPr>
        <w:t>a paid/an unpaid</w:t>
      </w:r>
      <w:r w:rsidRPr="76660B00" w:rsidR="1382A0E4">
        <w:rPr>
          <w:rFonts w:ascii="Calibri" w:hAnsi="Calibri" w:eastAsia="Calibri" w:cs="Calibri"/>
          <w:b w:val="0"/>
          <w:bCs w:val="0"/>
          <w:sz w:val="22"/>
          <w:szCs w:val="22"/>
          <w:u w:val="none"/>
        </w:rPr>
        <w:t>] leave of absence.</w:t>
      </w:r>
    </w:p>
    <w:p w:rsidR="1382A0E4" w:rsidP="76660B00" w:rsidRDefault="1382A0E4" w14:paraId="47C7AEE0" w14:textId="07F631F4">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REEMPLOYMENT</w:t>
      </w:r>
    </w:p>
    <w:p w:rsidR="1382A0E4" w:rsidP="76660B00" w:rsidRDefault="1382A0E4" w14:paraId="759C3DA3" w14:textId="0147100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Employees on military service leave may be eligible for reemployment, provided they meet the requirements under applicable laws. To return to work, employees must report to work or </w:t>
      </w:r>
      <w:r w:rsidRPr="76660B00" w:rsidR="1382A0E4">
        <w:rPr>
          <w:rFonts w:ascii="Calibri" w:hAnsi="Calibri" w:eastAsia="Calibri" w:cs="Calibri"/>
          <w:b w:val="0"/>
          <w:bCs w:val="0"/>
          <w:sz w:val="22"/>
          <w:szCs w:val="22"/>
          <w:u w:val="none"/>
        </w:rPr>
        <w:t>submit</w:t>
      </w:r>
      <w:r w:rsidRPr="76660B00" w:rsidR="1382A0E4">
        <w:rPr>
          <w:rFonts w:ascii="Calibri" w:hAnsi="Calibri" w:eastAsia="Calibri" w:cs="Calibri"/>
          <w:b w:val="0"/>
          <w:bCs w:val="0"/>
          <w:sz w:val="22"/>
          <w:szCs w:val="22"/>
          <w:u w:val="none"/>
        </w:rPr>
        <w:t xml:space="preserve"> a reemployment application to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along with their military discharge documentation (if available), within the following </w:t>
      </w:r>
      <w:r w:rsidRPr="76660B00" w:rsidR="1382A0E4">
        <w:rPr>
          <w:rFonts w:ascii="Calibri" w:hAnsi="Calibri" w:eastAsia="Calibri" w:cs="Calibri"/>
          <w:b w:val="0"/>
          <w:bCs w:val="0"/>
          <w:sz w:val="22"/>
          <w:szCs w:val="22"/>
          <w:u w:val="none"/>
        </w:rPr>
        <w:t>timeframes</w:t>
      </w:r>
      <w:r w:rsidRPr="76660B00" w:rsidR="1382A0E4">
        <w:rPr>
          <w:rFonts w:ascii="Calibri" w:hAnsi="Calibri" w:eastAsia="Calibri" w:cs="Calibri"/>
          <w:b w:val="0"/>
          <w:bCs w:val="0"/>
          <w:sz w:val="22"/>
          <w:szCs w:val="22"/>
          <w:u w:val="none"/>
        </w:rPr>
        <w:t>:</w:t>
      </w:r>
    </w:p>
    <w:p w:rsidR="1382A0E4" w:rsidP="76660B00" w:rsidRDefault="1382A0E4" w14:paraId="1403258B" w14:textId="34BFC001">
      <w:pPr>
        <w:pStyle w:val="ListParagraph"/>
        <w:numPr>
          <w:ilvl w:val="0"/>
          <w:numId w:val="3"/>
        </w:numPr>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Service less than </w:t>
      </w:r>
      <w:r w:rsidRPr="76660B00" w:rsidR="1382A0E4">
        <w:rPr>
          <w:rFonts w:ascii="Calibri" w:hAnsi="Calibri" w:eastAsia="Calibri" w:cs="Calibri"/>
          <w:b w:val="0"/>
          <w:bCs w:val="0"/>
          <w:sz w:val="22"/>
          <w:szCs w:val="22"/>
          <w:u w:val="none"/>
        </w:rPr>
        <w:t>31 days</w:t>
      </w:r>
      <w:r w:rsidRPr="76660B00" w:rsidR="1382A0E4">
        <w:rPr>
          <w:rFonts w:ascii="Calibri" w:hAnsi="Calibri" w:eastAsia="Calibri" w:cs="Calibri"/>
          <w:b w:val="0"/>
          <w:bCs w:val="0"/>
          <w:sz w:val="22"/>
          <w:szCs w:val="22"/>
          <w:u w:val="none"/>
        </w:rPr>
        <w:t xml:space="preserve">: Employees must report to work on the first regularly scheduled </w:t>
      </w:r>
      <w:bookmarkStart w:name="_Int_m3V9DmfG" w:id="1515207726"/>
      <w:r w:rsidRPr="76660B00" w:rsidR="1382A0E4">
        <w:rPr>
          <w:rFonts w:ascii="Calibri" w:hAnsi="Calibri" w:eastAsia="Calibri" w:cs="Calibri"/>
          <w:b w:val="0"/>
          <w:bCs w:val="0"/>
          <w:sz w:val="22"/>
          <w:szCs w:val="22"/>
          <w:u w:val="none"/>
        </w:rPr>
        <w:t>workday</w:t>
      </w:r>
      <w:bookmarkEnd w:id="1515207726"/>
      <w:r w:rsidRPr="76660B00" w:rsidR="1382A0E4">
        <w:rPr>
          <w:rFonts w:ascii="Calibri" w:hAnsi="Calibri" w:eastAsia="Calibri" w:cs="Calibri"/>
          <w:b w:val="0"/>
          <w:bCs w:val="0"/>
          <w:sz w:val="22"/>
          <w:szCs w:val="22"/>
          <w:u w:val="none"/>
        </w:rPr>
        <w:t xml:space="preserve"> that is at least eight hours after returning home from military service.</w:t>
      </w:r>
    </w:p>
    <w:p w:rsidR="1382A0E4" w:rsidP="76660B00" w:rsidRDefault="1382A0E4" w14:paraId="79059EE6" w14:textId="70A2645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between 31 and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rEncXJq4" w:id="772080152"/>
      <w:r w:rsidRPr="76660B00" w:rsidR="1382A0E4">
        <w:rPr>
          <w:rFonts w:ascii="Calibri" w:hAnsi="Calibri" w:eastAsia="Calibri" w:cs="Calibri"/>
          <w:b w:val="0"/>
          <w:bCs w:val="0"/>
          <w:sz w:val="22"/>
          <w:szCs w:val="22"/>
          <w:u w:val="none"/>
        </w:rPr>
        <w:t>reemployment</w:t>
      </w:r>
      <w:bookmarkEnd w:id="772080152"/>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14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622DAB72" w14:textId="4461283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over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M0PPAoal" w:id="1700283966"/>
      <w:r w:rsidRPr="76660B00" w:rsidR="1382A0E4">
        <w:rPr>
          <w:rFonts w:ascii="Calibri" w:hAnsi="Calibri" w:eastAsia="Calibri" w:cs="Calibri"/>
          <w:b w:val="0"/>
          <w:bCs w:val="0"/>
          <w:sz w:val="22"/>
          <w:szCs w:val="22"/>
          <w:u w:val="none"/>
        </w:rPr>
        <w:t>reemployment</w:t>
      </w:r>
      <w:bookmarkEnd w:id="1700283966"/>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90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0185EAEF" w14:textId="75870F5B">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Service-connected injury or illness: Employees who are hospitalized or convalescing have up to two years following the completion of military service to return to work or apply for reemployment, depending on the recovery period </w:t>
      </w:r>
      <w:r w:rsidRPr="76660B00" w:rsidR="1382A0E4">
        <w:rPr>
          <w:rFonts w:ascii="Calibri" w:hAnsi="Calibri" w:eastAsia="Calibri" w:cs="Calibri"/>
          <w:b w:val="0"/>
          <w:bCs w:val="0"/>
          <w:sz w:val="22"/>
          <w:szCs w:val="22"/>
          <w:u w:val="none"/>
        </w:rPr>
        <w:t>required</w:t>
      </w:r>
      <w:r w:rsidRPr="76660B00" w:rsidR="1382A0E4">
        <w:rPr>
          <w:rFonts w:ascii="Calibri" w:hAnsi="Calibri" w:eastAsia="Calibri" w:cs="Calibri"/>
          <w:b w:val="0"/>
          <w:bCs w:val="0"/>
          <w:sz w:val="22"/>
          <w:szCs w:val="22"/>
          <w:u w:val="none"/>
        </w:rPr>
        <w:t>.</w:t>
      </w:r>
    </w:p>
    <w:p w:rsidR="1382A0E4" w:rsidP="76660B00" w:rsidRDefault="1382A0E4" w14:paraId="49A3DCB6" w14:textId="308A27CE">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If an employee is unable to meet these timelines due to circumstances beyond their control, such as injury or recovery, they should contact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as soon as possible to discuss reasonable accommodations or </w:t>
      </w:r>
      <w:r w:rsidRPr="76660B00" w:rsidR="1382A0E4">
        <w:rPr>
          <w:rFonts w:ascii="Calibri" w:hAnsi="Calibri" w:eastAsia="Calibri" w:cs="Calibri"/>
          <w:b w:val="0"/>
          <w:bCs w:val="0"/>
          <w:sz w:val="22"/>
          <w:szCs w:val="22"/>
          <w:u w:val="none"/>
        </w:rPr>
        <w:t>additional</w:t>
      </w:r>
      <w:r w:rsidRPr="76660B00" w:rsidR="1382A0E4">
        <w:rPr>
          <w:rFonts w:ascii="Calibri" w:hAnsi="Calibri" w:eastAsia="Calibri" w:cs="Calibri"/>
          <w:b w:val="0"/>
          <w:bCs w:val="0"/>
          <w:sz w:val="22"/>
          <w:szCs w:val="22"/>
          <w:u w:val="none"/>
        </w:rPr>
        <w:t xml:space="preserve"> time for reemployment.</w:t>
      </w:r>
    </w:p>
    <w:p w:rsidR="1382A0E4" w:rsidP="76660B00" w:rsidRDefault="1382A0E4" w14:paraId="7CE9FFE5" w14:textId="5B0F14A3">
      <w:pPr>
        <w:pStyle w:val="Normal"/>
        <w:spacing w:line="276" w:lineRule="auto"/>
        <w:jc w:val="both"/>
      </w:pPr>
      <w:r w:rsidRPr="2C334D01" w:rsidR="1382A0E4">
        <w:rPr>
          <w:rFonts w:ascii="Calibri" w:hAnsi="Calibri" w:eastAsia="Calibri" w:cs="Calibri"/>
          <w:b w:val="0"/>
          <w:bCs w:val="0"/>
          <w:sz w:val="22"/>
          <w:szCs w:val="22"/>
          <w:u w:val="none"/>
        </w:rPr>
        <w:t xml:space="preserve">Employees who </w:t>
      </w:r>
      <w:r w:rsidRPr="2C334D01" w:rsidR="1382A0E4">
        <w:rPr>
          <w:rFonts w:ascii="Calibri" w:hAnsi="Calibri" w:eastAsia="Calibri" w:cs="Calibri"/>
          <w:b w:val="0"/>
          <w:bCs w:val="0"/>
          <w:sz w:val="22"/>
          <w:szCs w:val="22"/>
          <w:u w:val="none"/>
        </w:rPr>
        <w:t>fail to</w:t>
      </w:r>
      <w:r w:rsidRPr="2C334D01" w:rsidR="1382A0E4">
        <w:rPr>
          <w:rFonts w:ascii="Calibri" w:hAnsi="Calibri" w:eastAsia="Calibri" w:cs="Calibri"/>
          <w:b w:val="0"/>
          <w:bCs w:val="0"/>
          <w:sz w:val="22"/>
          <w:szCs w:val="22"/>
          <w:u w:val="none"/>
        </w:rPr>
        <w:t xml:space="preserve"> report to work or apply for reemployment within the applicable </w:t>
      </w:r>
      <w:r w:rsidRPr="2C334D01" w:rsidR="1382A0E4">
        <w:rPr>
          <w:rFonts w:ascii="Calibri" w:hAnsi="Calibri" w:eastAsia="Calibri" w:cs="Calibri"/>
          <w:b w:val="0"/>
          <w:bCs w:val="0"/>
          <w:sz w:val="22"/>
          <w:szCs w:val="22"/>
          <w:u w:val="none"/>
        </w:rPr>
        <w:t>timeframe</w:t>
      </w:r>
      <w:r w:rsidRPr="2C334D01" w:rsidR="1382A0E4">
        <w:rPr>
          <w:rFonts w:ascii="Calibri" w:hAnsi="Calibri" w:eastAsia="Calibri" w:cs="Calibri"/>
          <w:b w:val="0"/>
          <w:bCs w:val="0"/>
          <w:sz w:val="22"/>
          <w:szCs w:val="22"/>
          <w:u w:val="none"/>
        </w:rPr>
        <w:t xml:space="preserve"> will be subject to [</w:t>
      </w:r>
      <w:r w:rsidRPr="2C334D01" w:rsidR="341568FD">
        <w:rPr>
          <w:rFonts w:ascii="Calibri" w:hAnsi="Calibri" w:eastAsia="Calibri" w:cs="Calibri"/>
          <w:b w:val="0"/>
          <w:bCs w:val="0"/>
          <w:sz w:val="22"/>
          <w:szCs w:val="22"/>
          <w:highlight w:val="yellow"/>
          <w:u w:val="none"/>
        </w:rPr>
        <w:t>EMPLOYER'S NAME</w:t>
      </w:r>
      <w:r w:rsidRPr="2C334D01" w:rsidR="1382A0E4">
        <w:rPr>
          <w:rFonts w:ascii="Calibri" w:hAnsi="Calibri" w:eastAsia="Calibri" w:cs="Calibri"/>
          <w:b w:val="0"/>
          <w:bCs w:val="0"/>
          <w:sz w:val="22"/>
          <w:szCs w:val="22"/>
          <w:u w:val="none"/>
        </w:rPr>
        <w:t>]’s policies on unexcused absences.</w:t>
      </w:r>
    </w:p>
    <w:p w:rsidR="1382A0E4" w:rsidP="76660B00" w:rsidRDefault="1382A0E4" w14:paraId="320AA02E" w14:textId="0F1E76E2">
      <w:pPr>
        <w:pStyle w:val="Normal"/>
        <w:spacing w:line="276" w:lineRule="auto"/>
        <w:jc w:val="both"/>
      </w:pPr>
      <w:r w:rsidRPr="2C334D01" w:rsidR="1382A0E4">
        <w:rPr>
          <w:rFonts w:ascii="Calibri" w:hAnsi="Calibri" w:eastAsia="Calibri" w:cs="Calibri"/>
          <w:b w:val="0"/>
          <w:bCs w:val="0"/>
          <w:sz w:val="22"/>
          <w:szCs w:val="22"/>
          <w:u w:val="none"/>
        </w:rPr>
        <w:t xml:space="preserve">Nothing in this policy </w:t>
      </w:r>
      <w:r w:rsidRPr="2C334D01" w:rsidR="1382A0E4">
        <w:rPr>
          <w:rFonts w:ascii="Calibri" w:hAnsi="Calibri" w:eastAsia="Calibri" w:cs="Calibri"/>
          <w:b w:val="0"/>
          <w:bCs w:val="0"/>
          <w:sz w:val="22"/>
          <w:szCs w:val="22"/>
          <w:u w:val="none"/>
        </w:rPr>
        <w:t>obligates</w:t>
      </w:r>
      <w:r w:rsidRPr="2C334D01" w:rsidR="1382A0E4">
        <w:rPr>
          <w:rFonts w:ascii="Calibri" w:hAnsi="Calibri" w:eastAsia="Calibri" w:cs="Calibri"/>
          <w:b w:val="0"/>
          <w:bCs w:val="0"/>
          <w:sz w:val="22"/>
          <w:szCs w:val="22"/>
          <w:u w:val="none"/>
        </w:rPr>
        <w:t xml:space="preserve"> [</w:t>
      </w:r>
      <w:r w:rsidRPr="2C334D01" w:rsidR="341568FD">
        <w:rPr>
          <w:rFonts w:ascii="Calibri" w:hAnsi="Calibri" w:eastAsia="Calibri" w:cs="Calibri"/>
          <w:b w:val="0"/>
          <w:bCs w:val="0"/>
          <w:sz w:val="22"/>
          <w:szCs w:val="22"/>
          <w:highlight w:val="yellow"/>
          <w:u w:val="none"/>
        </w:rPr>
        <w:t>EMPLOYER'S NAME</w:t>
      </w:r>
      <w:r w:rsidRPr="2C334D01" w:rsidR="1382A0E4">
        <w:rPr>
          <w:rFonts w:ascii="Calibri" w:hAnsi="Calibri" w:eastAsia="Calibri" w:cs="Calibri"/>
          <w:b w:val="0"/>
          <w:bCs w:val="0"/>
          <w:sz w:val="22"/>
          <w:szCs w:val="22"/>
          <w:u w:val="none"/>
        </w:rPr>
        <w:t>] to reemploy individuals who are not eligible for reemployment rights under applicable laws.</w:t>
      </w:r>
    </w:p>
    <w:p w:rsidR="1382A0E4" w:rsidP="76660B00" w:rsidRDefault="1382A0E4" w14:paraId="1FA5DC62" w14:textId="4A38E6B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SENIORITY RIGHTS AFTER REEMPLOYMENT</w:t>
      </w:r>
    </w:p>
    <w:p w:rsidR="1382A0E4" w:rsidP="76660B00" w:rsidRDefault="1382A0E4" w14:paraId="2CA5318C" w14:textId="7CAE6C1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eligible for reemployment will be reinstated with the same seniority, as well as all rights and benefits tied to that seniority, that they would have earned if they had not taken military leave.</w:t>
      </w:r>
      <w:r w:rsidRPr="76660B00" w:rsidR="1382A0E4">
        <w:rPr>
          <w:rFonts w:ascii="Calibri" w:hAnsi="Calibri" w:eastAsia="Calibri" w:cs="Calibri"/>
          <w:b w:val="0"/>
          <w:bCs w:val="0"/>
          <w:sz w:val="22"/>
          <w:szCs w:val="22"/>
          <w:u w:val="none"/>
        </w:rPr>
        <w:t xml:space="preserve"> Seniority rights include pay and benefits that </w:t>
      </w:r>
      <w:r w:rsidRPr="76660B00" w:rsidR="1382A0E4">
        <w:rPr>
          <w:rFonts w:ascii="Calibri" w:hAnsi="Calibri" w:eastAsia="Calibri" w:cs="Calibri"/>
          <w:b w:val="0"/>
          <w:bCs w:val="0"/>
          <w:sz w:val="22"/>
          <w:szCs w:val="22"/>
          <w:u w:val="none"/>
        </w:rPr>
        <w:t>accrue</w:t>
      </w:r>
      <w:r w:rsidRPr="76660B00" w:rsidR="1382A0E4">
        <w:rPr>
          <w:rFonts w:ascii="Calibri" w:hAnsi="Calibri" w:eastAsia="Calibri" w:cs="Calibri"/>
          <w:b w:val="0"/>
          <w:bCs w:val="0"/>
          <w:sz w:val="22"/>
          <w:szCs w:val="22"/>
          <w:u w:val="none"/>
        </w:rPr>
        <w:t xml:space="preserve"> or are </w:t>
      </w:r>
      <w:r w:rsidRPr="76660B00" w:rsidR="1382A0E4">
        <w:rPr>
          <w:rFonts w:ascii="Calibri" w:hAnsi="Calibri" w:eastAsia="Calibri" w:cs="Calibri"/>
          <w:b w:val="0"/>
          <w:bCs w:val="0"/>
          <w:sz w:val="22"/>
          <w:szCs w:val="22"/>
          <w:u w:val="none"/>
        </w:rPr>
        <w:t>determined</w:t>
      </w:r>
      <w:r w:rsidRPr="76660B00" w:rsidR="1382A0E4">
        <w:rPr>
          <w:rFonts w:ascii="Calibri" w:hAnsi="Calibri" w:eastAsia="Calibri" w:cs="Calibri"/>
          <w:b w:val="0"/>
          <w:bCs w:val="0"/>
          <w:sz w:val="22"/>
          <w:szCs w:val="22"/>
          <w:u w:val="none"/>
        </w:rPr>
        <w:t xml:space="preserve"> based on length of service.</w:t>
      </w:r>
    </w:p>
    <w:p w:rsidR="1382A0E4" w:rsidP="76660B00" w:rsidRDefault="1382A0E4" w14:paraId="6C3E9B1A" w14:textId="172009D8">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DISCRIMINATION AND RETALIATION PROHIBITED</w:t>
      </w:r>
    </w:p>
    <w:p w:rsidR="3391986C" w:rsidP="76660B00" w:rsidRDefault="3391986C" w14:paraId="05E23142" w14:textId="330114D1">
      <w:pPr>
        <w:pStyle w:val="Normal"/>
        <w:spacing w:line="276" w:lineRule="auto"/>
        <w:jc w:val="both"/>
        <w:rPr>
          <w:rFonts w:ascii="Calibri" w:hAnsi="Calibri" w:eastAsia="Calibri" w:cs="Calibri"/>
          <w:b w:val="0"/>
          <w:bCs w:val="0"/>
          <w:sz w:val="22"/>
          <w:szCs w:val="22"/>
          <w:u w:val="none"/>
        </w:rPr>
      </w:pPr>
      <w:r w:rsidRPr="2C334D01" w:rsidR="3391986C">
        <w:rPr>
          <w:rFonts w:ascii="Calibri" w:hAnsi="Calibri" w:eastAsia="Calibri" w:cs="Calibri"/>
          <w:b w:val="0"/>
          <w:bCs w:val="0"/>
          <w:sz w:val="22"/>
          <w:szCs w:val="22"/>
          <w:u w:val="none"/>
        </w:rPr>
        <w:t>[</w:t>
      </w:r>
      <w:r w:rsidRPr="2C334D01" w:rsidR="341568FD">
        <w:rPr>
          <w:rFonts w:ascii="Calibri" w:hAnsi="Calibri" w:eastAsia="Calibri" w:cs="Calibri"/>
          <w:b w:val="0"/>
          <w:bCs w:val="0"/>
          <w:sz w:val="22"/>
          <w:szCs w:val="22"/>
          <w:highlight w:val="yellow"/>
          <w:u w:val="none"/>
        </w:rPr>
        <w:t>EMPLOYER'S NAME</w:t>
      </w:r>
      <w:r w:rsidRPr="2C334D01" w:rsidR="1382A0E4">
        <w:rPr>
          <w:rFonts w:ascii="Calibri" w:hAnsi="Calibri" w:eastAsia="Calibri" w:cs="Calibri"/>
          <w:b w:val="0"/>
          <w:bCs w:val="0"/>
          <w:sz w:val="22"/>
          <w:szCs w:val="22"/>
          <w:u w:val="none"/>
        </w:rPr>
        <w:t xml:space="preserve">] </w:t>
      </w:r>
      <w:r w:rsidRPr="2C334D01" w:rsidR="1382A0E4">
        <w:rPr>
          <w:rFonts w:ascii="Calibri" w:hAnsi="Calibri" w:eastAsia="Calibri" w:cs="Calibri"/>
          <w:b w:val="0"/>
          <w:bCs w:val="0"/>
          <w:sz w:val="22"/>
          <w:szCs w:val="22"/>
          <w:u w:val="none"/>
        </w:rPr>
        <w:t>strictly prohibits</w:t>
      </w:r>
      <w:r w:rsidRPr="2C334D01" w:rsidR="1382A0E4">
        <w:rPr>
          <w:rFonts w:ascii="Calibri" w:hAnsi="Calibri" w:eastAsia="Calibri" w:cs="Calibri"/>
          <w:b w:val="0"/>
          <w:bCs w:val="0"/>
          <w:sz w:val="22"/>
          <w:szCs w:val="22"/>
          <w:u w:val="none"/>
        </w:rPr>
        <w:t xml:space="preserve"> discrimination or retaliation against any employee or applicant due to their membership in or obligation to serve in any branch of the US military. This includes denial of employment, reemployment, promotion, or any other benefit of employment, as well as any adverse employment action based on military service or obligations.</w:t>
      </w:r>
    </w:p>
    <w:p w:rsidR="1382A0E4" w:rsidP="76660B00" w:rsidRDefault="1382A0E4" w14:paraId="0008C248" w14:textId="29A66735">
      <w:pPr>
        <w:pStyle w:val="Normal"/>
        <w:spacing w:line="276" w:lineRule="auto"/>
        <w:jc w:val="both"/>
      </w:pPr>
      <w:r w:rsidRPr="76660B00" w:rsidR="1382A0E4">
        <w:rPr>
          <w:rFonts w:ascii="Calibri" w:hAnsi="Calibri" w:eastAsia="Calibri" w:cs="Calibri"/>
          <w:b w:val="0"/>
          <w:bCs w:val="0"/>
          <w:sz w:val="22"/>
          <w:szCs w:val="22"/>
          <w:u w:val="none"/>
        </w:rPr>
        <w:t>Additionally, no employee will be disciplined, intimidated, or otherwise retaliated against for exercising their rights under this policy or applicable laws.</w:t>
      </w:r>
    </w:p>
    <w:p w:rsidR="1382A0E4" w:rsidP="76660B00" w:rsidRDefault="1382A0E4" w14:paraId="6CBF11A3" w14:textId="4B21B493">
      <w:pPr>
        <w:pStyle w:val="Normal"/>
        <w:spacing w:line="276" w:lineRule="auto"/>
        <w:jc w:val="both"/>
      </w:pPr>
      <w:r w:rsidRPr="2C334D01" w:rsidR="1382A0E4">
        <w:rPr>
          <w:rFonts w:ascii="Calibri" w:hAnsi="Calibri" w:eastAsia="Calibri" w:cs="Calibri"/>
          <w:b w:val="0"/>
          <w:bCs w:val="0"/>
          <w:sz w:val="22"/>
          <w:szCs w:val="22"/>
          <w:u w:val="none"/>
        </w:rPr>
        <w:t>[</w:t>
      </w:r>
      <w:r w:rsidRPr="2C334D01" w:rsidR="341568FD">
        <w:rPr>
          <w:rFonts w:ascii="Calibri" w:hAnsi="Calibri" w:eastAsia="Calibri" w:cs="Calibri"/>
          <w:b w:val="0"/>
          <w:bCs w:val="0"/>
          <w:sz w:val="22"/>
          <w:szCs w:val="22"/>
          <w:highlight w:val="yellow"/>
          <w:u w:val="none"/>
        </w:rPr>
        <w:t>EMPLOYER'S NAME</w:t>
      </w:r>
      <w:r w:rsidRPr="2C334D01" w:rsidR="1382A0E4">
        <w:rPr>
          <w:rFonts w:ascii="Calibri" w:hAnsi="Calibri" w:eastAsia="Calibri" w:cs="Calibri"/>
          <w:b w:val="0"/>
          <w:bCs w:val="0"/>
          <w:sz w:val="22"/>
          <w:szCs w:val="22"/>
          <w:u w:val="none"/>
        </w:rPr>
        <w:t xml:space="preserve">] is committed to enforcing this policy and ensuring a workplace free of discrimination and retaliation. However, this effort depends on employees reporting inappropriate conduct. If you or someone else has been subjected to behavior that violates this policy, report it </w:t>
      </w:r>
      <w:r w:rsidRPr="2C334D01" w:rsidR="1382A0E4">
        <w:rPr>
          <w:rFonts w:ascii="Calibri" w:hAnsi="Calibri" w:eastAsia="Calibri" w:cs="Calibri"/>
          <w:b w:val="0"/>
          <w:bCs w:val="0"/>
          <w:sz w:val="22"/>
          <w:szCs w:val="22"/>
          <w:u w:val="none"/>
        </w:rPr>
        <w:t>immediately</w:t>
      </w:r>
      <w:r w:rsidRPr="2C334D01" w:rsidR="1382A0E4">
        <w:rPr>
          <w:rFonts w:ascii="Calibri" w:hAnsi="Calibri" w:eastAsia="Calibri" w:cs="Calibri"/>
          <w:b w:val="0"/>
          <w:bCs w:val="0"/>
          <w:sz w:val="22"/>
          <w:szCs w:val="22"/>
          <w:u w:val="none"/>
        </w:rPr>
        <w:t>. Failure to report such conduct may prevent [</w:t>
      </w:r>
      <w:r w:rsidRPr="2C334D01" w:rsidR="341568FD">
        <w:rPr>
          <w:rFonts w:ascii="Calibri" w:hAnsi="Calibri" w:eastAsia="Calibri" w:cs="Calibri"/>
          <w:b w:val="0"/>
          <w:bCs w:val="0"/>
          <w:sz w:val="22"/>
          <w:szCs w:val="22"/>
          <w:highlight w:val="yellow"/>
          <w:u w:val="none"/>
        </w:rPr>
        <w:t>EMPLOYER'S NAME</w:t>
      </w:r>
      <w:r w:rsidRPr="2C334D01" w:rsidR="1382A0E4">
        <w:rPr>
          <w:rFonts w:ascii="Calibri" w:hAnsi="Calibri" w:eastAsia="Calibri" w:cs="Calibri"/>
          <w:b w:val="0"/>
          <w:bCs w:val="0"/>
          <w:sz w:val="22"/>
          <w:szCs w:val="22"/>
          <w:u w:val="none"/>
        </w:rPr>
        <w:t>] from addressing potential violations and taking corrective action.</w:t>
      </w:r>
    </w:p>
    <w:p w:rsidR="6AD8888C" w:rsidP="76660B00" w:rsidRDefault="6AD8888C" w14:paraId="4CDDA02A" w14:textId="7832AD75">
      <w:pPr>
        <w:spacing w:line="276" w:lineRule="auto"/>
        <w:jc w:val="both"/>
        <w:rPr>
          <w:rFonts w:ascii="Calibri" w:hAnsi="Calibri" w:eastAsia="Calibri" w:cs="Calibri"/>
          <w:b w:val="1"/>
          <w:bCs w:val="1"/>
          <w:sz w:val="22"/>
          <w:szCs w:val="22"/>
        </w:rPr>
      </w:pPr>
      <w:r w:rsidRPr="76660B00" w:rsidR="6AD8888C">
        <w:rPr>
          <w:rFonts w:ascii="Calibri" w:hAnsi="Calibri" w:eastAsia="Calibri" w:cs="Calibri"/>
          <w:b w:val="1"/>
          <w:bCs w:val="1"/>
          <w:sz w:val="22"/>
          <w:szCs w:val="22"/>
        </w:rPr>
        <w:t>POLICY ADMINISTRATION</w:t>
      </w:r>
    </w:p>
    <w:p w:rsidR="6AD8888C" w:rsidP="76660B00" w:rsidRDefault="6AD8888C" w14:paraId="4B82CCAE" w14:textId="23575575">
      <w:pPr>
        <w:spacing w:line="276" w:lineRule="auto"/>
        <w:jc w:val="both"/>
        <w:rPr>
          <w:rFonts w:ascii="Calibri" w:hAnsi="Calibri" w:eastAsia="Calibri" w:cs="Calibri"/>
          <w:b w:val="0"/>
          <w:bCs w:val="0"/>
          <w:sz w:val="22"/>
          <w:szCs w:val="22"/>
        </w:rPr>
      </w:pPr>
      <w:r w:rsidRPr="76660B00" w:rsidR="6AD8888C">
        <w:rPr>
          <w:rFonts w:ascii="Calibri" w:hAnsi="Calibri" w:eastAsia="Calibri" w:cs="Calibri"/>
          <w:b w:val="0"/>
          <w:bCs w:val="0"/>
          <w:sz w:val="22"/>
          <w:szCs w:val="22"/>
        </w:rPr>
        <w:t>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xml:space="preserve">] Department oversees the implementation and management of this policy. For any questions </w:t>
      </w:r>
      <w:r w:rsidRPr="76660B00" w:rsidR="6AD8888C">
        <w:rPr>
          <w:rFonts w:ascii="Calibri" w:hAnsi="Calibri" w:eastAsia="Calibri" w:cs="Calibri"/>
          <w:b w:val="0"/>
          <w:bCs w:val="0"/>
          <w:sz w:val="22"/>
          <w:szCs w:val="22"/>
        </w:rPr>
        <w:t>regarding</w:t>
      </w:r>
      <w:r w:rsidRPr="76660B00" w:rsidR="6AD8888C">
        <w:rPr>
          <w:rFonts w:ascii="Calibri" w:hAnsi="Calibri" w:eastAsia="Calibri" w:cs="Calibri"/>
          <w:b w:val="0"/>
          <w:bCs w:val="0"/>
          <w:sz w:val="22"/>
          <w:szCs w:val="22"/>
        </w:rPr>
        <w:t xml:space="preserve"> military service leave or aspects of this policy not addressed here, please contact 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Department.</w:t>
      </w:r>
    </w:p>
    <w:p w:rsidR="1382A0E4" w:rsidP="76660B00" w:rsidRDefault="1382A0E4" w14:paraId="279793B9" w14:textId="2192987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APPLICABILITY TO COLLECTIVE BARGAINING AGREEMENTS</w:t>
      </w:r>
    </w:p>
    <w:p w:rsidR="1382A0E4" w:rsidP="76660B00" w:rsidRDefault="1382A0E4" w14:paraId="3A1C12B0" w14:textId="07CC830E">
      <w:pPr>
        <w:pStyle w:val="Normal"/>
        <w:spacing w:line="276" w:lineRule="auto"/>
        <w:jc w:val="both"/>
        <w:rPr>
          <w:rFonts w:ascii="Calibri" w:hAnsi="Calibri" w:eastAsia="Calibri" w:cs="Calibri"/>
          <w:b w:val="0"/>
          <w:bCs w:val="0"/>
          <w:sz w:val="22"/>
          <w:szCs w:val="22"/>
          <w:u w:val="none"/>
        </w:rPr>
      </w:pPr>
      <w:r w:rsidRPr="2C334D01" w:rsidR="1382A0E4">
        <w:rPr>
          <w:rFonts w:ascii="Calibri" w:hAnsi="Calibri" w:eastAsia="Calibri" w:cs="Calibri"/>
          <w:b w:val="0"/>
          <w:bCs w:val="0"/>
          <w:sz w:val="22"/>
          <w:szCs w:val="22"/>
          <w:u w:val="none"/>
        </w:rPr>
        <w:t xml:space="preserve">The provisions of this policy work alongside, but do not replace, </w:t>
      </w:r>
      <w:r w:rsidRPr="2C334D01" w:rsidR="1382A0E4">
        <w:rPr>
          <w:rFonts w:ascii="Calibri" w:hAnsi="Calibri" w:eastAsia="Calibri" w:cs="Calibri"/>
          <w:b w:val="0"/>
          <w:bCs w:val="0"/>
          <w:sz w:val="22"/>
          <w:szCs w:val="22"/>
          <w:u w:val="none"/>
        </w:rPr>
        <w:t>modify</w:t>
      </w:r>
      <w:r w:rsidRPr="2C334D01" w:rsidR="1382A0E4">
        <w:rPr>
          <w:rFonts w:ascii="Calibri" w:hAnsi="Calibri" w:eastAsia="Calibri" w:cs="Calibri"/>
          <w:b w:val="0"/>
          <w:bCs w:val="0"/>
          <w:sz w:val="22"/>
          <w:szCs w:val="22"/>
          <w:u w:val="none"/>
        </w:rPr>
        <w:t>, or supplement, any terms or conditions outlined in a collective bargaining agreement (CBA) between a union and [</w:t>
      </w:r>
      <w:r w:rsidRPr="2C334D01" w:rsidR="341568FD">
        <w:rPr>
          <w:rFonts w:ascii="Calibri" w:hAnsi="Calibri" w:eastAsia="Calibri" w:cs="Calibri"/>
          <w:b w:val="0"/>
          <w:bCs w:val="0"/>
          <w:sz w:val="22"/>
          <w:szCs w:val="22"/>
          <w:highlight w:val="yellow"/>
          <w:u w:val="none"/>
        </w:rPr>
        <w:t>EMPLOYER'S NAME</w:t>
      </w:r>
      <w:r w:rsidRPr="2C334D01" w:rsidR="1382A0E4">
        <w:rPr>
          <w:rFonts w:ascii="Calibri" w:hAnsi="Calibri" w:eastAsia="Calibri" w:cs="Calibri"/>
          <w:b w:val="0"/>
          <w:bCs w:val="0"/>
          <w:sz w:val="22"/>
          <w:szCs w:val="22"/>
          <w:u w:val="none"/>
        </w:rPr>
        <w:t>].</w:t>
      </w:r>
    </w:p>
    <w:p w:rsidR="1382A0E4" w:rsidP="76660B00" w:rsidRDefault="1382A0E4" w14:paraId="3E845C13" w14:textId="25EF5492">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should consult their collective bargaining agreement for clarification. In cases where this policy conflicts with the terms in the CBA, the terms of the CBA will take precedence.</w:t>
      </w:r>
    </w:p>
    <w:p w:rsidR="1382A0E4" w:rsidP="76660B00" w:rsidRDefault="1382A0E4" w14:paraId="5F0B6351" w14:textId="18AE8E2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82A0E4" w:rsidP="2C334D01" w:rsidRDefault="1382A0E4" w14:paraId="19B23C1D" w14:textId="118231D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334D01" w:rsidR="1382A0E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C334D01" w:rsidR="341568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C334D01" w:rsidR="1382A0E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C334D01" w:rsidR="1382A0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C334D01" w:rsidR="1382A0E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82A0E4" w:rsidP="2C334D01" w:rsidRDefault="1382A0E4" w14:paraId="12324395" w14:textId="555257B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334D01" w:rsidR="1382A0E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C334D01" w:rsidR="341568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C334D01" w:rsidR="1382A0E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C334D01" w:rsidR="341568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C334D01"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C334D01" w:rsidR="1382A0E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C334D01"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82A0E4" w:rsidP="76660B00" w:rsidRDefault="1382A0E4" w14:paraId="5E88E170" w14:textId="0B4397D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6B7DFFD1" w14:textId="26FEA6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82A0E4" w:rsidP="76660B00" w:rsidRDefault="1382A0E4" w14:paraId="2237F2BE" w14:textId="700EAE4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1ADEA20B" w14:textId="02DFFB2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1382A0E4" w:rsidP="76660B00" w:rsidRDefault="1382A0E4" w14:paraId="4EA2E0ED" w14:textId="3AF6735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0AD2DDD0" w14:textId="4741A2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76660B00" w:rsidP="76660B00" w:rsidRDefault="76660B00" w14:paraId="38038746" w14:textId="56008D04">
      <w:pPr>
        <w:pStyle w:val="Normal"/>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066b5e0f95c04c75"/>
      <w:footerReference w:type="default" r:id="Rb59b250545c04e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38A8492A">
      <w:trPr>
        <w:trHeight w:val="300"/>
      </w:trPr>
      <w:tc>
        <w:tcPr>
          <w:tcW w:w="3120" w:type="dxa"/>
          <w:tcMar/>
        </w:tcPr>
        <w:p w:rsidR="418CB6CC" w:rsidP="418CB6CC" w:rsidRDefault="418CB6CC" w14:paraId="3BC1647E" w14:textId="68B918D7">
          <w:pPr>
            <w:pStyle w:val="Header"/>
            <w:bidi w:val="0"/>
            <w:ind w:left="-115"/>
            <w:jc w:val="left"/>
          </w:pPr>
        </w:p>
      </w:tc>
      <w:tc>
        <w:tcPr>
          <w:tcW w:w="3120" w:type="dxa"/>
          <w:tcMar/>
        </w:tcPr>
        <w:p w:rsidR="418CB6CC" w:rsidP="418CB6CC" w:rsidRDefault="418CB6CC" w14:paraId="3B7AF707" w14:textId="03EFF03A">
          <w:pPr>
            <w:pStyle w:val="Header"/>
            <w:bidi w:val="0"/>
            <w:jc w:val="center"/>
            <w:rPr>
              <w:rFonts w:ascii="Calibri" w:hAnsi="Calibri" w:eastAsia="Calibri" w:cs="Calibri"/>
            </w:rPr>
          </w:pPr>
          <w:r w:rsidRPr="418CB6CC">
            <w:rPr>
              <w:rFonts w:ascii="Calibri" w:hAnsi="Calibri" w:eastAsia="Calibri" w:cs="Calibri"/>
              <w:sz w:val="22"/>
              <w:szCs w:val="22"/>
            </w:rPr>
            <w:fldChar w:fldCharType="begin"/>
          </w:r>
          <w:r>
            <w:instrText xml:space="preserve">PAGE</w:instrText>
          </w:r>
          <w:r>
            <w:fldChar w:fldCharType="separate"/>
          </w:r>
          <w:r w:rsidRPr="418CB6CC">
            <w:rPr>
              <w:rFonts w:ascii="Calibri" w:hAnsi="Calibri" w:eastAsia="Calibri" w:cs="Calibri"/>
              <w:sz w:val="22"/>
              <w:szCs w:val="22"/>
            </w:rPr>
            <w:fldChar w:fldCharType="end"/>
          </w:r>
        </w:p>
      </w:tc>
      <w:tc>
        <w:tcPr>
          <w:tcW w:w="3120" w:type="dxa"/>
          <w:tcMar/>
        </w:tcPr>
        <w:p w:rsidR="418CB6CC" w:rsidP="418CB6CC" w:rsidRDefault="418CB6CC" w14:paraId="6C16C9C5" w14:textId="66CE2717">
          <w:pPr>
            <w:pStyle w:val="Header"/>
            <w:bidi w:val="0"/>
            <w:ind w:right="-115"/>
            <w:jc w:val="right"/>
          </w:pPr>
        </w:p>
      </w:tc>
    </w:tr>
  </w:tbl>
  <w:p w:rsidR="418CB6CC" w:rsidP="418CB6CC" w:rsidRDefault="418CB6CC" w14:paraId="0CA2355D" w14:textId="62B23A5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1B6FE595">
      <w:trPr>
        <w:trHeight w:val="300"/>
      </w:trPr>
      <w:tc>
        <w:tcPr>
          <w:tcW w:w="3120" w:type="dxa"/>
          <w:tcMar/>
        </w:tcPr>
        <w:p w:rsidR="418CB6CC" w:rsidP="418CB6CC" w:rsidRDefault="418CB6CC" w14:paraId="35BE0699" w14:textId="680F7E8D">
          <w:pPr>
            <w:pStyle w:val="Header"/>
            <w:bidi w:val="0"/>
            <w:ind w:left="-115"/>
            <w:jc w:val="left"/>
          </w:pPr>
        </w:p>
      </w:tc>
      <w:tc>
        <w:tcPr>
          <w:tcW w:w="3120" w:type="dxa"/>
          <w:tcMar/>
        </w:tcPr>
        <w:p w:rsidR="418CB6CC" w:rsidP="418CB6CC" w:rsidRDefault="418CB6CC" w14:paraId="40660759" w14:textId="1254FCAE">
          <w:pPr>
            <w:pStyle w:val="Header"/>
            <w:bidi w:val="0"/>
            <w:jc w:val="center"/>
          </w:pPr>
        </w:p>
      </w:tc>
      <w:tc>
        <w:tcPr>
          <w:tcW w:w="3120" w:type="dxa"/>
          <w:tcMar/>
        </w:tcPr>
        <w:p w:rsidR="418CB6CC" w:rsidP="418CB6CC" w:rsidRDefault="418CB6CC" w14:paraId="097320BA" w14:textId="3C11F4E5">
          <w:pPr>
            <w:pStyle w:val="Header"/>
            <w:bidi w:val="0"/>
            <w:ind w:right="-115"/>
            <w:jc w:val="right"/>
          </w:pPr>
        </w:p>
      </w:tc>
    </w:tr>
  </w:tbl>
  <w:p w:rsidR="418CB6CC" w:rsidP="418CB6CC" w:rsidRDefault="418CB6CC" w14:paraId="5107CBBC" w14:textId="11C913E8">
    <w:pPr>
      <w:pStyle w:val="Header"/>
      <w:bidi w:val="0"/>
    </w:pPr>
  </w:p>
</w:hdr>
</file>

<file path=word/intelligence2.xml><?xml version="1.0" encoding="utf-8"?>
<int2:intelligence xmlns:int2="http://schemas.microsoft.com/office/intelligence/2020/intelligence">
  <int2:observations>
    <int2:bookmark int2:bookmarkName="_Int_m3V9DmfG" int2:invalidationBookmarkName="" int2:hashCode="E04QmRxGnYNbKv" int2:id="GcUbMd28">
      <int2:state int2:type="AugLoop_Text_Critique" int2:value="Rejected"/>
    </int2:bookmark>
    <int2:bookmark int2:bookmarkName="_Int_rEncXJq4" int2:invalidationBookmarkName="" int2:hashCode="uPB445Rbs4+YYl" int2:id="fGtDzt6x">
      <int2:state int2:type="AugLoop_Text_Critique" int2:value="Rejected"/>
    </int2:bookmark>
    <int2:bookmark int2:bookmarkName="_Int_M0PPAoal" int2:invalidationBookmarkName="" int2:hashCode="uPB445Rbs4+YYl" int2:id="FJ3Dr15K">
      <int2:state int2:type="AugLoop_Text_Critique" int2:value="Rejected"/>
    </int2:bookmark>
    <int2:bookmark int2:bookmarkName="_Int_0gxYhWKX" int2:invalidationBookmarkName="" int2:hashCode="l6Lpj+FrgDYpYB" int2:id="LNEUOAD9">
      <int2:state int2:type="AugLoop_Text_Critique" int2:value="Rejected"/>
    </int2:bookmark>
    <int2:bookmark int2:bookmarkName="_Int_RoqFEicD" int2:invalidationBookmarkName="" int2:hashCode="qeLapUIh0YvbUm" int2:id="C8X2V2c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1753c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9cff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582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120FA"/>
    <w:rsid w:val="044DC2D8"/>
    <w:rsid w:val="0868411C"/>
    <w:rsid w:val="09673E83"/>
    <w:rsid w:val="0DC48E28"/>
    <w:rsid w:val="0FCBE76E"/>
    <w:rsid w:val="12CD308D"/>
    <w:rsid w:val="1382A0E4"/>
    <w:rsid w:val="1654D70F"/>
    <w:rsid w:val="18C9ED3B"/>
    <w:rsid w:val="1CDFA315"/>
    <w:rsid w:val="235AA82D"/>
    <w:rsid w:val="23923520"/>
    <w:rsid w:val="2A682329"/>
    <w:rsid w:val="2C334D01"/>
    <w:rsid w:val="301539D4"/>
    <w:rsid w:val="31342072"/>
    <w:rsid w:val="32C4E216"/>
    <w:rsid w:val="33879291"/>
    <w:rsid w:val="3391986C"/>
    <w:rsid w:val="341568FD"/>
    <w:rsid w:val="350F94E1"/>
    <w:rsid w:val="35DDF4B6"/>
    <w:rsid w:val="3B88B331"/>
    <w:rsid w:val="3BFF41AB"/>
    <w:rsid w:val="3CDF4D8E"/>
    <w:rsid w:val="3F2F6C1E"/>
    <w:rsid w:val="418CB6CC"/>
    <w:rsid w:val="48985BE5"/>
    <w:rsid w:val="492F0D0C"/>
    <w:rsid w:val="4A726837"/>
    <w:rsid w:val="4B28012F"/>
    <w:rsid w:val="4DB83920"/>
    <w:rsid w:val="50836D31"/>
    <w:rsid w:val="530A30C8"/>
    <w:rsid w:val="5815C2A5"/>
    <w:rsid w:val="590CB681"/>
    <w:rsid w:val="62118407"/>
    <w:rsid w:val="64656C99"/>
    <w:rsid w:val="68903055"/>
    <w:rsid w:val="6AD8888C"/>
    <w:rsid w:val="6E7B310E"/>
    <w:rsid w:val="72057CF6"/>
    <w:rsid w:val="76660B00"/>
    <w:rsid w:val="76B8497D"/>
    <w:rsid w:val="79FE95BE"/>
    <w:rsid w:val="7AB47FFB"/>
    <w:rsid w:val="7C6B4746"/>
    <w:rsid w:val="7D1120FA"/>
    <w:rsid w:val="7DA0B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20FA"/>
  <w15:chartTrackingRefBased/>
  <w15:docId w15:val="{30CBEA0A-9A8A-4209-80E8-F79168F06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18CB6CC"/>
    <w:pPr>
      <w:tabs>
        <w:tab w:val="center" w:leader="none" w:pos="4680"/>
        <w:tab w:val="right" w:leader="none" w:pos="9360"/>
      </w:tabs>
      <w:spacing w:after="0" w:line="240" w:lineRule="auto"/>
    </w:pPr>
  </w:style>
  <w:style w:type="paragraph" w:styleId="Footer">
    <w:uiPriority w:val="99"/>
    <w:name w:val="footer"/>
    <w:basedOn w:val="Normal"/>
    <w:unhideWhenUsed/>
    <w:rsid w:val="418CB6C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6660B0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6b5e0f95c04c75" /><Relationship Type="http://schemas.openxmlformats.org/officeDocument/2006/relationships/footer" Target="footer.xml" Id="Rb59b250545c04e38" /><Relationship Type="http://schemas.microsoft.com/office/2020/10/relationships/intelligence" Target="intelligence2.xml" Id="R38ecb8574eeb4288" /><Relationship Type="http://schemas.openxmlformats.org/officeDocument/2006/relationships/numbering" Target="numbering.xml" Id="R73ed8af110b148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149751F-C406-4DD3-A9EB-FD12BCF24BB3}"/>
</file>

<file path=customXml/itemProps2.xml><?xml version="1.0" encoding="utf-8"?>
<ds:datastoreItem xmlns:ds="http://schemas.openxmlformats.org/officeDocument/2006/customXml" ds:itemID="{A4A84975-9DBE-4569-9E5D-691ED05EA42E}"/>
</file>

<file path=customXml/itemProps3.xml><?xml version="1.0" encoding="utf-8"?>
<ds:datastoreItem xmlns:ds="http://schemas.openxmlformats.org/officeDocument/2006/customXml" ds:itemID="{4C7CCDFE-4AAD-4BDA-9F83-FE9A0ADA3A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2024-12-04T10:42:26.0000000Z</dcterms:created>
  <dcterms:modified xsi:type="dcterms:W3CDTF">2024-12-24T16:20:42.7205206Z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