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7BA986" wp14:paraId="2C078E63" wp14:textId="271B8B44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3147CFD" w:rsidR="392ACA33">
        <w:rPr>
          <w:rFonts w:ascii="Calibri" w:hAnsi="Calibri" w:eastAsia="Calibri" w:cs="Calibri"/>
          <w:b w:val="1"/>
          <w:bCs w:val="1"/>
          <w:sz w:val="22"/>
          <w:szCs w:val="22"/>
        </w:rPr>
        <w:t>MOONLIGHTING POLICY</w:t>
      </w:r>
    </w:p>
    <w:p w:rsidR="72FA5835" w:rsidP="63147CFD" w:rsidRDefault="72FA5835" w14:paraId="585B150E" w14:textId="76B38A1E">
      <w:pPr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1"/>
          <w:bCs w:val="1"/>
          <w:sz w:val="22"/>
          <w:szCs w:val="22"/>
        </w:rPr>
        <w:t>OUTSIDE EMPLOYMENT</w:t>
      </w:r>
    </w:p>
    <w:p w:rsidR="72FA5835" w:rsidP="63147CFD" w:rsidRDefault="72FA5835" w14:paraId="22F0F302" w14:textId="444F4924">
      <w:p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22F31C7" w:rsidR="72FA5835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022F31C7" w:rsidR="310A6EDA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022F31C7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recognizes that employees may wish to engage in outside employment or other activities, including second jobs, consulting engagements, self-employment, or volunteer work. To safeguard [</w:t>
      </w:r>
      <w:r w:rsidRPr="022F31C7" w:rsidR="310A6EDA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022F31C7" w:rsidR="72FA5835">
        <w:rPr>
          <w:rFonts w:ascii="Calibri" w:hAnsi="Calibri" w:eastAsia="Calibri" w:cs="Calibri"/>
          <w:b w:val="0"/>
          <w:bCs w:val="0"/>
          <w:sz w:val="22"/>
          <w:szCs w:val="22"/>
        </w:rPr>
        <w:t>]'s confidential information, trade secrets, and business interests, the following rules and guidelines apply to outside employment.</w:t>
      </w:r>
    </w:p>
    <w:p w:rsidR="72FA5835" w:rsidP="63147CFD" w:rsidRDefault="72FA5835" w14:paraId="454BC125" w14:textId="12A9E8C1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Advance notice or approval</w:t>
      </w:r>
    </w:p>
    <w:p w:rsidR="72FA5835" w:rsidP="63147CFD" w:rsidRDefault="72FA5835" w14:paraId="7CE9B3F7" w14:textId="379EA4B8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must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obtain advance written approval from/give advance written notice to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POSITION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before beginning any outside employment.</w:t>
      </w:r>
    </w:p>
    <w:p w:rsidR="72FA5835" w:rsidP="63147CFD" w:rsidRDefault="72FA5835" w14:paraId="3C43A399" w14:textId="7C97652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 interference with work</w:t>
      </w:r>
    </w:p>
    <w:p w:rsidR="72FA5835" w:rsidP="63147CFD" w:rsidRDefault="72FA5835" w14:paraId="3AAB978B" w14:textId="3FF1CB5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22F31C7" w:rsidR="72FA5835">
        <w:rPr>
          <w:rFonts w:ascii="Calibri" w:hAnsi="Calibri" w:eastAsia="Calibri" w:cs="Calibri"/>
          <w:b w:val="0"/>
          <w:bCs w:val="0"/>
          <w:sz w:val="22"/>
          <w:szCs w:val="22"/>
        </w:rPr>
        <w:t>Outside employment must not interfere with the employee’s performance, work schedule, or responsibilities at [</w:t>
      </w:r>
      <w:r w:rsidRPr="022F31C7" w:rsidR="310A6EDA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022F31C7" w:rsidR="72FA583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72FA5835" w:rsidP="63147CFD" w:rsidRDefault="72FA5835" w14:paraId="7778C7E8" w14:textId="7DC8DB88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Prohibition on use of company resources</w:t>
      </w:r>
    </w:p>
    <w:p w:rsidR="72FA5835" w:rsidP="63147CFD" w:rsidRDefault="72FA5835" w14:paraId="2E29715D" w14:textId="45255866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22F31C7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may not use [</w:t>
      </w:r>
      <w:r w:rsidRPr="022F31C7" w:rsidR="310A6EDA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022F31C7" w:rsidR="72FA5835">
        <w:rPr>
          <w:rFonts w:ascii="Calibri" w:hAnsi="Calibri" w:eastAsia="Calibri" w:cs="Calibri"/>
          <w:b w:val="0"/>
          <w:bCs w:val="0"/>
          <w:sz w:val="22"/>
          <w:szCs w:val="22"/>
        </w:rPr>
        <w:t>]’s property, facilities, equipment, supplies, IT systems (e.g., computers, networks, email, telephones, or voicemail), trademarks, brand, or reputation for any outside employment.</w:t>
      </w:r>
    </w:p>
    <w:p w:rsidR="72FA5835" w:rsidP="63147CFD" w:rsidRDefault="72FA5835" w14:paraId="0BA78710" w14:textId="7974AC9C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Compliance with policies</w:t>
      </w:r>
    </w:p>
    <w:p w:rsidR="72FA5835" w:rsidP="63147CFD" w:rsidRDefault="72FA5835" w14:paraId="7BA6234D" w14:textId="14075DB2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22F31C7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engaging in outside employment must adhere to [</w:t>
      </w:r>
      <w:r w:rsidRPr="022F31C7" w:rsidR="310A6EDA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022F31C7" w:rsidR="72FA5835">
        <w:rPr>
          <w:rFonts w:ascii="Calibri" w:hAnsi="Calibri" w:eastAsia="Calibri" w:cs="Calibri"/>
          <w:b w:val="0"/>
          <w:bCs w:val="0"/>
          <w:sz w:val="22"/>
          <w:szCs w:val="22"/>
        </w:rPr>
        <w:t>]’s policies on:</w:t>
      </w:r>
    </w:p>
    <w:p w:rsidR="72FA5835" w:rsidP="63147CFD" w:rsidRDefault="72FA5835" w14:paraId="3DB77DF1" w14:textId="074BC939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Conflicts of interest.</w:t>
      </w:r>
    </w:p>
    <w:p w:rsidR="72FA5835" w:rsidP="63147CFD" w:rsidRDefault="72FA5835" w14:paraId="48AF12FE" w14:textId="35153C41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Confidentiality.</w:t>
      </w:r>
    </w:p>
    <w:p w:rsidR="72FA5835" w:rsidP="63147CFD" w:rsidRDefault="72FA5835" w14:paraId="55FF01FC" w14:textId="347AAA52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Protection of proprietary, confidential, and trade secret information.</w:t>
      </w:r>
    </w:p>
    <w:p w:rsidR="72FA5835" w:rsidP="63147CFD" w:rsidRDefault="72FA5835" w14:paraId="1C84CE5D" w14:textId="334F0AB2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 competition</w:t>
      </w:r>
    </w:p>
    <w:p w:rsidR="72FA5835" w:rsidP="63147CFD" w:rsidRDefault="72FA5835" w14:paraId="440A2B0E" w14:textId="516E144A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22F31C7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are prohibited from engaging in any outside employment for an employer that competes with [</w:t>
      </w:r>
      <w:r w:rsidRPr="022F31C7" w:rsidR="310A6EDA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022F31C7" w:rsidR="72FA583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72FA5835" w:rsidP="63147CFD" w:rsidRDefault="72FA5835" w14:paraId="0C05EF41" w14:textId="6F5132FD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Uncertainty about compliance</w:t>
      </w:r>
    </w:p>
    <w:p w:rsidR="72FA5835" w:rsidP="63147CFD" w:rsidRDefault="72FA5835" w14:paraId="2DD173A3" w14:textId="35A6591F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If you are unsure whether your outside employment 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complies with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 policy, consult with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POSITION/the [DEPARTMENT NAME] Department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for guidance.</w:t>
      </w:r>
    </w:p>
    <w:p w:rsidR="72FA5835" w:rsidP="63147CFD" w:rsidRDefault="72FA5835" w14:paraId="62572894" w14:textId="343BE47F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Disciplinary actions</w:t>
      </w:r>
    </w:p>
    <w:p w:rsidR="72FA5835" w:rsidP="63147CFD" w:rsidRDefault="72FA5835" w14:paraId="140C1B50" w14:textId="048A36B9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Any employee who violates this policy, as 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determined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by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POSITION/the [DEPARTMENT NAME] Department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will be subject to disciplinary action, up to and including termination of employment.</w:t>
      </w:r>
    </w:p>
    <w:p w:rsidR="7F488AD9" w:rsidP="63147CFD" w:rsidRDefault="7F488AD9" w14:paraId="2CEDF9F7" w14:textId="0E0F88E4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7F488AD9" w:rsidP="63147CFD" w:rsidRDefault="7F488AD9" w14:paraId="58C12A8E" w14:textId="2E2A791C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Responsibility for implementing and managing this policy rests with the [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Department.</w:t>
      </w:r>
    </w:p>
    <w:p w:rsidR="7F488AD9" w:rsidP="63147CFD" w:rsidRDefault="7F488AD9" w14:paraId="1146C682" w14:textId="464C6970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 any questions about the policy or guidance on matters related to outside employment not covered within it, employees should reach out to the [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Department.</w:t>
      </w:r>
    </w:p>
    <w:p w:rsidR="023AF9DE" w:rsidP="63147CFD" w:rsidRDefault="023AF9DE" w14:paraId="594EBBDE" w14:textId="51AFE9A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E5CF608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is designed to </w:t>
      </w:r>
      <w:r w:rsidRPr="6E5CF608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6E5CF608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all applicable </w:t>
      </w:r>
      <w:r w:rsidRPr="6E5CF608" w:rsidR="457E2C2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Virginia</w:t>
      </w:r>
      <w:r w:rsidRPr="6E5CF608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 laws and regulations governing employment and outside work.</w:t>
      </w:r>
    </w:p>
    <w:p w:rsidR="7F488AD9" w:rsidP="63147CFD" w:rsidRDefault="7F488AD9" w14:paraId="3E457628" w14:textId="31E9CFB2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APPLICABILITY TO COLLECTIVE BARGAINING AGREEMENTS</w:t>
      </w:r>
    </w:p>
    <w:p w:rsidR="7F488AD9" w:rsidP="63147CFD" w:rsidRDefault="7F488AD9" w14:paraId="5A85B7EA" w14:textId="4E03FDEA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22F31C7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guidelines outlined in this policy are designed to </w:t>
      </w:r>
      <w:r w:rsidRPr="022F31C7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</w:t>
      </w:r>
      <w:r w:rsidRPr="022F31C7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alongside, and not </w:t>
      </w:r>
      <w:r w:rsidRPr="022F31C7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modify</w:t>
      </w:r>
      <w:r w:rsidRPr="022F31C7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or override, any terms </w:t>
      </w:r>
      <w:r w:rsidRPr="022F31C7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022F31C7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 collective bargaining agreement between [</w:t>
      </w:r>
      <w:r w:rsidRPr="022F31C7" w:rsidR="310A6EDA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22F31C7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a union.</w:t>
      </w:r>
    </w:p>
    <w:p w:rsidR="7F488AD9" w:rsidP="63147CFD" w:rsidRDefault="7F488AD9" w14:paraId="278D1F88" w14:textId="1897218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are encouraged to review the terms of their collective bargaining </w:t>
      </w:r>
      <w:bookmarkStart w:name="_Int_fvgKUCGZ" w:id="1079898864"/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agreement. I</w:t>
      </w:r>
      <w:bookmarkEnd w:id="1079898864"/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 any provisions in this policy conflict with the terms of the applicable collective bargaining agreement, the agreement's terms will take precedence.</w:t>
      </w:r>
    </w:p>
    <w:p w:rsidR="7F488AD9" w:rsidP="63147CFD" w:rsidRDefault="7F488AD9" w14:paraId="623722D3" w14:textId="6F02D638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CONDUCT PERMITTED UNDER THIS POLICY</w:t>
      </w:r>
    </w:p>
    <w:p w:rsidR="7F488AD9" w:rsidP="63147CFD" w:rsidRDefault="7F488AD9" w14:paraId="150D1EED" w14:textId="6B0E1BCE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policy does not prohibit employees from engaging in [l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egally protected activities/activities protected under state or federal law, including those covered by the National Labor Relations Act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Such activities may include:</w:t>
      </w:r>
    </w:p>
    <w:p w:rsidR="7F488AD9" w:rsidP="63147CFD" w:rsidRDefault="7F488AD9" w14:paraId="5753BB6F" w14:textId="34076D94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Discussing wages, benefits, or terms and conditions of employment.</w:t>
      </w:r>
    </w:p>
    <w:p w:rsidR="7F488AD9" w:rsidP="63147CFD" w:rsidRDefault="7F488AD9" w14:paraId="3C0DF20E" w14:textId="0F47B0DB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Forming, joining, or supporting labor unions.</w:t>
      </w:r>
    </w:p>
    <w:p w:rsidR="7F488AD9" w:rsidP="63147CFD" w:rsidRDefault="7F488AD9" w14:paraId="54D64BCA" w14:textId="239618B0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Bargaining collectively through chosen representatives.</w:t>
      </w:r>
    </w:p>
    <w:p w:rsidR="7F488AD9" w:rsidP="63147CFD" w:rsidRDefault="7F488AD9" w14:paraId="419DB3FC" w14:textId="7A7B54B9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Raising concerns or complaints about working conditions for mutual aid or protection.</w:t>
      </w:r>
    </w:p>
    <w:p w:rsidR="7F488AD9" w:rsidP="63147CFD" w:rsidRDefault="7F488AD9" w14:paraId="1DAEBF84" w14:textId="5EC8BC2D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B8389D5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Participating in legally mandated activities.</w:t>
      </w:r>
    </w:p>
    <w:p w:rsidR="63147CFD" w:rsidP="4B8389D5" w:rsidRDefault="63147CFD" w14:paraId="02D3E621" w14:textId="5BD9C570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8389D5" w:rsidR="5284DAC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ACKNOWLEDGEMENT OF RECEIPT AND REVIEW </w:t>
      </w:r>
    </w:p>
    <w:p w:rsidR="63147CFD" w:rsidP="4B8389D5" w:rsidRDefault="63147CFD" w14:paraId="632243D2" w14:textId="41A1074E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8389D5" w:rsidR="5284D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I, ________________________ (employee name), acknowledge that on ________________________ (date), I received and reviewed a copy of [</w:t>
      </w:r>
      <w:r w:rsidRPr="4B8389D5" w:rsidR="5284D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4B8389D5" w:rsidR="5284D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]’s [</w:t>
      </w:r>
      <w:r w:rsidRPr="4B8389D5" w:rsidR="5284D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 OF POLICY</w:t>
      </w:r>
      <w:r w:rsidRPr="4B8389D5" w:rsidR="5284D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]. I understand that it is my responsibility to familiarize myself with the policy and adhere to its terms. </w:t>
      </w:r>
    </w:p>
    <w:p w:rsidR="63147CFD" w:rsidP="4B8389D5" w:rsidRDefault="63147CFD" w14:paraId="18781285" w14:textId="41A4D30B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8389D5" w:rsidR="5284D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4B8389D5" w:rsidR="5284D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4B8389D5" w:rsidR="5284D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]. Any delay or failure by [</w:t>
      </w:r>
      <w:r w:rsidRPr="4B8389D5" w:rsidR="5284D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4B8389D5" w:rsidR="5284D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 to enforce the provisions of this policy does not constitute a waiver of its rights to enforce them in the future. </w:t>
      </w:r>
    </w:p>
    <w:p w:rsidR="63147CFD" w:rsidP="4B8389D5" w:rsidRDefault="63147CFD" w14:paraId="2460AD06" w14:textId="4965AC46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8389D5" w:rsidR="5284D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63147CFD" w:rsidP="4B8389D5" w:rsidRDefault="63147CFD" w14:paraId="54548B72" w14:textId="35C166B4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8389D5" w:rsidR="5284D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Signature </w:t>
      </w:r>
    </w:p>
    <w:p w:rsidR="63147CFD" w:rsidP="4B8389D5" w:rsidRDefault="63147CFD" w14:paraId="75025946" w14:textId="42B2C047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8389D5" w:rsidR="5284D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63147CFD" w:rsidP="4B8389D5" w:rsidRDefault="63147CFD" w14:paraId="6152A2D6" w14:textId="3C704BDA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8389D5" w:rsidR="5284D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Printed Name </w:t>
      </w:r>
    </w:p>
    <w:p w:rsidR="63147CFD" w:rsidP="4B8389D5" w:rsidRDefault="63147CFD" w14:paraId="41739391" w14:textId="72779664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8389D5" w:rsidR="5284D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63147CFD" w:rsidP="4B8389D5" w:rsidRDefault="63147CFD" w14:paraId="7080BA23" w14:textId="345764A5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8389D5" w:rsidR="5284D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Date</w:t>
      </w:r>
    </w:p>
    <w:p w:rsidR="63147CFD" w:rsidP="4B8389D5" w:rsidRDefault="63147CFD" w14:paraId="523E74E6" w14:textId="66E700E2">
      <w:pPr>
        <w:pStyle w:val="Normal"/>
        <w:shd w:val="clear" w:color="auto" w:fill="FFFFFF" w:themeFill="background1"/>
        <w:spacing w:before="213" w:beforeAutospacing="off" w:after="0" w:afterAutospacing="off" w:line="276" w:lineRule="auto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1b9f614e3b64e8c"/>
      <w:footerReference w:type="default" r:id="Rae532f135c4d4f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7BA986" w:rsidTr="047BA986" w14:paraId="1F34EDCD">
      <w:trPr>
        <w:trHeight w:val="300"/>
      </w:trPr>
      <w:tc>
        <w:tcPr>
          <w:tcW w:w="3120" w:type="dxa"/>
          <w:tcMar/>
        </w:tcPr>
        <w:p w:rsidR="047BA986" w:rsidP="047BA986" w:rsidRDefault="047BA986" w14:paraId="6060A706" w14:textId="7B77220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7BA986" w:rsidP="047BA986" w:rsidRDefault="047BA986" w14:paraId="65B4A92D" w14:textId="2217014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047BA986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047BA986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047BA986" w:rsidP="047BA986" w:rsidRDefault="047BA986" w14:paraId="0D5550E5" w14:textId="3478B6F4">
          <w:pPr>
            <w:pStyle w:val="Header"/>
            <w:bidi w:val="0"/>
            <w:ind w:right="-115"/>
            <w:jc w:val="right"/>
          </w:pPr>
        </w:p>
      </w:tc>
    </w:tr>
  </w:tbl>
  <w:p w:rsidR="047BA986" w:rsidP="047BA986" w:rsidRDefault="047BA986" w14:paraId="11DB6A47" w14:textId="5F936B9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7BA986" w:rsidTr="047BA986" w14:paraId="2D5A04C6">
      <w:trPr>
        <w:trHeight w:val="300"/>
      </w:trPr>
      <w:tc>
        <w:tcPr>
          <w:tcW w:w="3120" w:type="dxa"/>
          <w:tcMar/>
        </w:tcPr>
        <w:p w:rsidR="047BA986" w:rsidP="047BA986" w:rsidRDefault="047BA986" w14:paraId="47ADCD05" w14:textId="473CE15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7BA986" w:rsidP="047BA986" w:rsidRDefault="047BA986" w14:paraId="3D3F73AF" w14:textId="0F1DE33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7BA986" w:rsidP="047BA986" w:rsidRDefault="047BA986" w14:paraId="07BAE041" w14:textId="5AE50FEB">
          <w:pPr>
            <w:pStyle w:val="Header"/>
            <w:bidi w:val="0"/>
            <w:ind w:right="-115"/>
            <w:jc w:val="right"/>
          </w:pPr>
        </w:p>
      </w:tc>
    </w:tr>
  </w:tbl>
  <w:p w:rsidR="047BA986" w:rsidP="047BA986" w:rsidRDefault="047BA986" w14:paraId="6A56C913" w14:textId="053D97A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fvgKUCGZ" int2:invalidationBookmarkName="" int2:hashCode="/raK2V2oXo4XtK" int2:id="Juqj56i1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bd7e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7a0f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d5368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1B6F7A"/>
    <w:rsid w:val="022F31C7"/>
    <w:rsid w:val="023AF9DE"/>
    <w:rsid w:val="047BA986"/>
    <w:rsid w:val="0BEC3D69"/>
    <w:rsid w:val="1D8EDE7D"/>
    <w:rsid w:val="1DDFD5AA"/>
    <w:rsid w:val="30CE86A5"/>
    <w:rsid w:val="310A6EDA"/>
    <w:rsid w:val="392ACA33"/>
    <w:rsid w:val="3F6ED223"/>
    <w:rsid w:val="457E2C25"/>
    <w:rsid w:val="488AE441"/>
    <w:rsid w:val="4B8389D5"/>
    <w:rsid w:val="4F4DFC18"/>
    <w:rsid w:val="521B6F7A"/>
    <w:rsid w:val="5284DAC6"/>
    <w:rsid w:val="5DA5815F"/>
    <w:rsid w:val="5FB9FE4E"/>
    <w:rsid w:val="63147CFD"/>
    <w:rsid w:val="65CF455F"/>
    <w:rsid w:val="6E5CF608"/>
    <w:rsid w:val="72FA5835"/>
    <w:rsid w:val="75DABF62"/>
    <w:rsid w:val="7F488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6F7A"/>
  <w15:chartTrackingRefBased/>
  <w15:docId w15:val="{C66BF296-CB5F-42AD-AEF4-F834B84831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47BA98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47BA98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5CF455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1b9f614e3b64e8c" /><Relationship Type="http://schemas.openxmlformats.org/officeDocument/2006/relationships/footer" Target="footer.xml" Id="Rae532f135c4d4f22" /><Relationship Type="http://schemas.openxmlformats.org/officeDocument/2006/relationships/numbering" Target="numbering.xml" Id="Radcd7fb1c0664512" /><Relationship Type="http://schemas.microsoft.com/office/2020/10/relationships/intelligence" Target="intelligence2.xml" Id="R31783a09430548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C7D46B50-8A4E-4377-9635-E71BAC1B3F66}"/>
</file>

<file path=customXml/itemProps2.xml><?xml version="1.0" encoding="utf-8"?>
<ds:datastoreItem xmlns:ds="http://schemas.openxmlformats.org/officeDocument/2006/customXml" ds:itemID="{3609A5D6-7920-4710-947A-8F8E0350A258}"/>
</file>

<file path=customXml/itemProps3.xml><?xml version="1.0" encoding="utf-8"?>
<ds:datastoreItem xmlns:ds="http://schemas.openxmlformats.org/officeDocument/2006/customXml" ds:itemID="{B488BD71-90C9-4A93-A6A7-AF600EF16C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2024-11-27T15:57:09.0000000Z</dcterms:created>
  <dcterms:modified xsi:type="dcterms:W3CDTF">2024-12-24T16:12:33.2269395Z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