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7547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754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VIRTUAL REALITY TRAINING SIMULATION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4.9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VIRTUAL REALITY TRAINING SIMULATION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develop a virtual reality (VR) training simulatio</w:t>
      </w:r>
      <w:r>
        <w:rPr>
          <w:rFonts w:ascii="Calibri" w:hAnsi="Calibri" w:eastAsia="Calibri" w:cs="Calibri"/>
          <w:color w:val="000000" w:themeColor="text1"/>
        </w:rPr>
        <w:t xml:space="preserve">n for your organization. We specialize in creating immersive, interactive training environments that enhance learning outcomes and operational efficiency.</w:t>
        <w:br/>
        <w:br/>
        <w:t xml:space="preserve">This proposal outlines our approach to delivering a custom VR training simulation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Develop</w:t>
      </w:r>
      <w:r>
        <w:rPr>
          <w:rFonts w:ascii="Calibri" w:hAnsi="Calibri" w:eastAsia="Calibri" w:cs="Calibri"/>
          <w:color w:val="000000" w:themeColor="text1"/>
        </w:rPr>
        <w:t xml:space="preserve"> an engaging and realistic VR training experience</w:t>
        <w:br/>
        <w:t xml:space="preserve">- Enhance skill acquisition and knowledge retention through immersive learning</w:t>
        <w:br/>
        <w:t xml:space="preserve">- Provide a safe and controlled environment for hands-on practice</w:t>
        <w:br/>
        <w:t xml:space="preserve">- Support scalability and remote access for training programs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VR training simulation services inc</w:t>
      </w:r>
      <w:r>
        <w:rPr>
          <w:rFonts w:ascii="Calibri" w:hAnsi="Calibri" w:eastAsia="Calibri" w:cs="Calibri"/>
          <w:color w:val="000000" w:themeColor="text1"/>
        </w:rPr>
        <w:t xml:space="preserve">lude:</w:t>
        <w:br/>
        <w:br/>
        <w:t xml:space="preserve">- Needs assessment and scenario design</w:t>
        <w:br/>
        <w:t xml:space="preserve">- VR content development and 3D modeling</w:t>
        <w:br/>
        <w:t xml:space="preserve">- Interactive simulation programming</w:t>
        <w:br/>
        <w:t xml:space="preserve">- Hardware integration and deployment support</w:t>
        <w:br/>
        <w:t xml:space="preserve">- User onboarding and training guides</w:t>
        <w:br/>
        <w:t xml:space="preserve">- Performance analytics and reporting dashboards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</w:r>
      <w:r>
        <w:rPr>
          <w:rFonts w:ascii="Calibri" w:hAnsi="Calibri" w:eastAsia="Calibri" w:cs="Calibri"/>
          <w:color w:val="000000" w:themeColor="text1"/>
        </w:rPr>
        <w:br/>
        <w:br/>
        <w:t xml:space="preserve">- Initial consultation to define training objectives and success metrics</w:t>
        <w:br/>
        <w:t xml:space="preserve">- Storyboarding and scenario mapping</w:t>
        <w:br/>
        <w:t xml:space="preserve">- Development of VR assets and interactive simulations</w:t>
        <w:br/>
        <w:t xml:space="preserve">- Testing, deployment, and user feedback collection</w:t>
        <w:br/>
        <w:t xml:space="preserve">- Ongoing support and content updates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Scenario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training objectives and design scenarios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Content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VR assets and interactive simulations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Deployment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Validate functionality and deploy VR solution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User Training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 users and provide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VR training simulation development: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objectives and develop training scenarios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VR Content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3D assets and interactive simulations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&amp; Deployment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Setup VR hardware and deploy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User Onboarding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training and technical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Performance Analytics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 reporting and analytics dashboards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leader in immersive learning solutions, delivering high-quality VR training simul</w:t>
      </w:r>
      <w:r>
        <w:rPr>
          <w:rFonts w:ascii="Calibri" w:hAnsi="Calibri" w:eastAsia="Calibri" w:cs="Calibri"/>
          <w:color w:val="000000" w:themeColor="text1"/>
        </w:rPr>
        <w:t xml:space="preserve">ations for diverse industries.</w:t>
        <w:br/>
        <w:br/>
        <w:t xml:space="preserve">- Experience: [X] years in VR development and corporate training</w:t>
        <w:br/>
        <w:t xml:space="preserve">- Expertise: Interactive simulations, 3D content creation, VR integration</w:t>
        <w:br/>
        <w:t xml:space="preserve">- Mission: To revolutionize learning through cutting-edge virtual reality experiences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VR training simulation for industr</w:t>
      </w:r>
      <w:r>
        <w:rPr>
          <w:rFonts w:ascii="Calibri" w:hAnsi="Calibri" w:eastAsia="Calibri" w:cs="Calibri"/>
          <w:color w:val="000000" w:themeColor="text1"/>
        </w:rPr>
        <w:t xml:space="preserve">ial safety procedures</w:t>
        <w:br/>
        <w:t xml:space="preserve">- Outcome: Improved training efficiency and reduced on-the-job incidents by 30%</w:t>
        <w:br/>
        <w:br/>
        <w:t xml:space="preserve">Testimonial:</w:t>
        <w:br/>
        <w:t xml:space="preserve">“[Your Company Name] delivered a highly effective VR training solution that transformed our employee onboarding process.”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  <w:t xml:space="preserve">Serv</w:t>
      </w:r>
      <w:r>
        <w:rPr>
          <w:rFonts w:ascii="Calibri" w:hAnsi="Calibri" w:eastAsia="Calibri" w:cs="Calibri"/>
          <w:color w:val="000000" w:themeColor="text1"/>
        </w:rPr>
        <w:t xml:space="preserve">ice Scope: Includes VR content development, deployment, training, and support.</w:t>
        <w:br/>
        <w:t xml:space="preserve">Client Responsibilities: Provide subject matter expertise and access to relevant resources.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VR training simulation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2025-05-14T17:37:30Z</dcterms:modified>
</cp:coreProperties>
</file>