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sacb774069pb" w:id="0"/>
      <w:bookmarkEnd w:id="0"/>
      <w:r w:rsidDel="00000000" w:rsidR="00000000" w:rsidRPr="00000000">
        <w:rPr>
          <w:rtl w:val="0"/>
        </w:rPr>
        <w:t xml:space="preserve">Sales adoption planning worksheet</w:t>
      </w:r>
    </w:p>
    <w:p w:rsidR="00000000" w:rsidDel="00000000" w:rsidP="00000000" w:rsidRDefault="00000000" w:rsidRPr="00000000" w14:paraId="00000002">
      <w:pPr>
        <w:pStyle w:val="Subtitle"/>
        <w:spacing w:line="360" w:lineRule="auto"/>
        <w:rPr/>
      </w:pPr>
      <w:bookmarkStart w:colFirst="0" w:colLast="0" w:name="_eosrcd90sm0w" w:id="1"/>
      <w:bookmarkEnd w:id="1"/>
      <w:r w:rsidDel="00000000" w:rsidR="00000000" w:rsidRPr="00000000">
        <w:rPr>
          <w:rtl w:val="0"/>
        </w:rPr>
        <w:t xml:space="preserve">Plan a RevOps tool or process rollout that your reps will use.</w:t>
      </w:r>
    </w:p>
    <w:p w:rsidR="00000000" w:rsidDel="00000000" w:rsidP="00000000" w:rsidRDefault="00000000" w:rsidRPr="00000000" w14:paraId="00000003">
      <w:pPr>
        <w:widowControl w:val="0"/>
        <w:spacing w:after="160" w:line="360" w:lineRule="auto"/>
        <w:rPr>
          <w:color w:val="222222"/>
        </w:rPr>
      </w:pPr>
      <w:r w:rsidDel="00000000" w:rsidR="00000000" w:rsidRPr="00000000">
        <w:rPr>
          <w:color w:val="222222"/>
          <w:rtl w:val="0"/>
        </w:rPr>
        <w:t xml:space="preserve">RevOps teams are usually small, and what they build only pays off when the field uses it. This worksheet walks you through planning a rollout with sales from day one: starting with a real request, involving the right people, validating value for reps and leadership, shipping quick wins, preparing data and costs, and reporting impact. </w:t>
      </w:r>
    </w:p>
    <w:p w:rsidR="00000000" w:rsidDel="00000000" w:rsidP="00000000" w:rsidRDefault="00000000" w:rsidRPr="00000000" w14:paraId="00000004">
      <w:pPr>
        <w:widowControl w:val="0"/>
        <w:spacing w:after="160" w:line="360" w:lineRule="auto"/>
        <w:rPr>
          <w:i w:val="1"/>
          <w:iCs w:val="1"/>
          <w:color w:val="333333"/>
        </w:rPr>
      </w:pPr>
      <w:r w:rsidDel="00000000" w:rsidR="00000000" w:rsidRPr="00000000">
        <w:rPr>
          <w:color w:val="222222"/>
          <w:rtl w:val="0"/>
        </w:rPr>
        <w:t xml:space="preserve">Use it before you build a new tool, workflow, or AI rollout, and revisit it at each milestone.</w:t>
      </w:r>
      <w:r w:rsidDel="00000000" w:rsidR="00000000" w:rsidRPr="00000000">
        <w:rPr>
          <w:rtl w:val="0"/>
        </w:rPr>
      </w:r>
    </w:p>
    <w:p w:rsidR="00000000" w:rsidDel="00000000" w:rsidP="00000000" w:rsidRDefault="00000000" w:rsidRPr="00000000" w14:paraId="00000005">
      <w:pPr>
        <w:widowControl w:val="0"/>
        <w:spacing w:after="160" w:before="400" w:line="360" w:lineRule="auto"/>
        <w:rPr>
          <w:b w:val="1"/>
          <w:bCs w:val="1"/>
          <w:color w:val="111111"/>
        </w:rPr>
      </w:pPr>
      <w:r w:rsidDel="00000000" w:rsidR="00000000" w:rsidRPr="00000000">
        <w:rPr>
          <w:b w:val="1"/>
          <w:bCs w:val="1"/>
          <w:color w:val="111111"/>
          <w:rtl w:val="0"/>
        </w:rPr>
        <w:t xml:space="preserve">1. Start from the request</w:t>
      </w:r>
    </w:p>
    <w:p w:rsidR="00000000" w:rsidDel="00000000" w:rsidP="00000000" w:rsidRDefault="00000000" w:rsidRPr="00000000" w14:paraId="00000006">
      <w:pPr>
        <w:widowControl w:val="0"/>
        <w:spacing w:after="160" w:line="360" w:lineRule="auto"/>
        <w:rPr>
          <w:color w:val="222222"/>
        </w:rPr>
      </w:pPr>
      <w:r w:rsidDel="00000000" w:rsidR="00000000" w:rsidRPr="00000000">
        <w:rPr>
          <w:color w:val="222222"/>
          <w:rtl w:val="0"/>
        </w:rPr>
        <w:t xml:space="preserve">Adoption is far easier when you build what the team asked for. Deliver that first, then show what extra data would add. Check whether the data already exists, too.</w:t>
      </w:r>
    </w:p>
    <w:p w:rsidR="00000000" w:rsidDel="00000000" w:rsidP="00000000" w:rsidRDefault="00000000" w:rsidRPr="00000000" w14:paraId="00000007">
      <w:pPr>
        <w:widowControl w:val="0"/>
        <w:spacing w:after="160" w:line="360" w:lineRule="auto"/>
        <w:rPr>
          <w:color w:val="222222"/>
        </w:rPr>
      </w:pPr>
      <w:r w:rsidDel="00000000" w:rsidR="00000000" w:rsidRPr="00000000">
        <w:rPr>
          <w:rtl w:val="0"/>
        </w:rPr>
      </w:r>
    </w:p>
    <w:tbl>
      <w:tblPr>
        <w:tblStyle w:val="Table1"/>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11.999999999999"/>
        <w:gridCol w:w="8268"/>
        <w:tblGridChange w:id="0">
          <w:tblGrid>
            <w:gridCol w:w="5411.999999999999"/>
            <w:gridCol w:w="8268"/>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360" w:lineRule="auto"/>
              <w:rPr>
                <w:b w:val="1"/>
                <w:bCs w:val="1"/>
                <w:color w:val="ffffff"/>
              </w:rPr>
            </w:pPr>
            <w:r w:rsidDel="00000000" w:rsidR="00000000" w:rsidRPr="00000000">
              <w:rPr>
                <w:b w:val="1"/>
                <w:bCs w:val="1"/>
                <w:color w:val="ffffff"/>
                <w:rtl w:val="0"/>
              </w:rPr>
              <w:t xml:space="preserve">Question</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360" w:lineRule="auto"/>
              <w:rPr>
                <w:b w:val="1"/>
                <w:bCs w:val="1"/>
                <w:color w:val="ffffff"/>
              </w:rPr>
            </w:pPr>
            <w:r w:rsidDel="00000000" w:rsidR="00000000" w:rsidRPr="00000000">
              <w:rPr>
                <w:b w:val="1"/>
                <w:bCs w:val="1"/>
                <w:color w:val="ffffff"/>
                <w:rtl w:val="0"/>
              </w:rPr>
              <w:t xml:space="preserve">Example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360" w:lineRule="auto"/>
              <w:rPr>
                <w:b w:val="1"/>
                <w:bCs w:val="1"/>
                <w:color w:val="222222"/>
              </w:rPr>
            </w:pPr>
            <w:r w:rsidDel="00000000" w:rsidR="00000000" w:rsidRPr="00000000">
              <w:rPr>
                <w:b w:val="1"/>
                <w:bCs w:val="1"/>
                <w:color w:val="222222"/>
                <w:rtl w:val="0"/>
              </w:rPr>
              <w:t xml:space="preserve">What was asked for, in the requester’s words?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360" w:lineRule="auto"/>
              <w:rPr>
                <w:i w:val="1"/>
                <w:iCs w:val="1"/>
                <w:color w:val="222222"/>
              </w:rPr>
            </w:pPr>
            <w:r w:rsidDel="00000000" w:rsidR="00000000" w:rsidRPr="00000000">
              <w:rPr>
                <w:i w:val="1"/>
                <w:iCs w:val="1"/>
                <w:color w:val="222222"/>
                <w:rtl w:val="0"/>
              </w:rPr>
              <w:t xml:space="preserve">e.g. “Show me which objections come up most and how they affect deals.”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360" w:lineRule="auto"/>
              <w:rPr>
                <w:b w:val="1"/>
                <w:bCs w:val="1"/>
                <w:color w:val="222222"/>
              </w:rPr>
            </w:pPr>
            <w:r w:rsidDel="00000000" w:rsidR="00000000" w:rsidRPr="00000000">
              <w:rPr>
                <w:b w:val="1"/>
                <w:bCs w:val="1"/>
                <w:color w:val="222222"/>
                <w:rtl w:val="0"/>
              </w:rPr>
              <w:t xml:space="preserve">What pain sits behind it?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360" w:lineRule="auto"/>
              <w:rPr>
                <w:i w:val="1"/>
                <w:iCs w:val="1"/>
                <w:color w:val="222222"/>
              </w:rPr>
            </w:pPr>
            <w:r w:rsidDel="00000000" w:rsidR="00000000" w:rsidRPr="00000000">
              <w:rPr>
                <w:i w:val="1"/>
                <w:iCs w:val="1"/>
                <w:color w:val="222222"/>
                <w:rtl w:val="0"/>
              </w:rPr>
              <w:t xml:space="preserve">e.g. Managers can’t see which objections stall late-stage deals.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E">
            <w:pPr>
              <w:widowControl w:val="0"/>
              <w:spacing w:after="0" w:line="360" w:lineRule="auto"/>
              <w:rPr>
                <w:b w:val="1"/>
                <w:bCs w:val="1"/>
                <w:color w:val="222222"/>
              </w:rPr>
            </w:pPr>
            <w:r w:rsidDel="00000000" w:rsidR="00000000" w:rsidRPr="00000000">
              <w:rPr>
                <w:b w:val="1"/>
                <w:bCs w:val="1"/>
                <w:color w:val="222222"/>
                <w:rtl w:val="0"/>
              </w:rPr>
              <w:t xml:space="preserve">How is it handled today?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360" w:lineRule="auto"/>
              <w:rPr>
                <w:i w:val="1"/>
                <w:iCs w:val="1"/>
                <w:color w:val="222222"/>
              </w:rPr>
            </w:pPr>
            <w:r w:rsidDel="00000000" w:rsidR="00000000" w:rsidRPr="00000000">
              <w:rPr>
                <w:i w:val="1"/>
                <w:iCs w:val="1"/>
                <w:color w:val="222222"/>
                <w:rtl w:val="0"/>
              </w:rPr>
              <w:t xml:space="preserve">e.g. Reps log objections in free-text notes, if at all.</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360" w:lineRule="auto"/>
              <w:rPr>
                <w:b w:val="1"/>
                <w:bCs w:val="1"/>
                <w:color w:val="222222"/>
              </w:rPr>
            </w:pPr>
            <w:r w:rsidDel="00000000" w:rsidR="00000000" w:rsidRPr="00000000">
              <w:rPr>
                <w:b w:val="1"/>
                <w:bCs w:val="1"/>
                <w:color w:val="222222"/>
                <w:rtl w:val="0"/>
              </w:rPr>
              <w:t xml:space="preserve">Who will use it every week?</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360" w:lineRule="auto"/>
              <w:rPr>
                <w:i w:val="1"/>
                <w:iCs w:val="1"/>
                <w:color w:val="222222"/>
              </w:rPr>
            </w:pPr>
            <w:r w:rsidDel="00000000" w:rsidR="00000000" w:rsidRPr="00000000">
              <w:rPr>
                <w:i w:val="1"/>
                <w:iCs w:val="1"/>
                <w:color w:val="222222"/>
                <w:rtl w:val="0"/>
              </w:rPr>
              <w:t xml:space="preserve">e.g. Frontline managers in pipeline reviews.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360" w:lineRule="auto"/>
              <w:rPr>
                <w:b w:val="1"/>
                <w:bCs w:val="1"/>
                <w:color w:val="222222"/>
              </w:rPr>
            </w:pPr>
            <w:r w:rsidDel="00000000" w:rsidR="00000000" w:rsidRPr="00000000">
              <w:rPr>
                <w:b w:val="1"/>
                <w:bCs w:val="1"/>
                <w:color w:val="222222"/>
                <w:rtl w:val="0"/>
              </w:rPr>
              <w:t xml:space="preserve">Does the data already exist?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360" w:lineRule="auto"/>
              <w:rPr>
                <w:i w:val="1"/>
                <w:iCs w:val="1"/>
                <w:color w:val="222222"/>
              </w:rPr>
            </w:pPr>
            <w:r w:rsidDel="00000000" w:rsidR="00000000" w:rsidRPr="00000000">
              <w:rPr>
                <w:i w:val="1"/>
                <w:iCs w:val="1"/>
                <w:color w:val="222222"/>
                <w:rtl w:val="0"/>
              </w:rPr>
              <w:t xml:space="preserve">e.g. Yes. Call recordings and CRM stages hold it.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360" w:lineRule="auto"/>
              <w:rPr>
                <w:b w:val="1"/>
                <w:bCs w:val="1"/>
                <w:color w:val="222222"/>
              </w:rPr>
            </w:pPr>
            <w:r w:rsidDel="00000000" w:rsidR="00000000" w:rsidRPr="00000000">
              <w:rPr>
                <w:b w:val="1"/>
                <w:bCs w:val="1"/>
                <w:color w:val="222222"/>
                <w:rtl w:val="0"/>
              </w:rPr>
              <w:t xml:space="preserve">What would you add once the first version lands?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360" w:lineRule="auto"/>
              <w:rPr>
                <w:i w:val="1"/>
                <w:iCs w:val="1"/>
                <w:color w:val="222222"/>
              </w:rPr>
            </w:pPr>
            <w:r w:rsidDel="00000000" w:rsidR="00000000" w:rsidRPr="00000000">
              <w:rPr>
                <w:i w:val="1"/>
                <w:iCs w:val="1"/>
                <w:color w:val="222222"/>
                <w:rtl w:val="0"/>
              </w:rPr>
              <w:t xml:space="preserve">e.g. The competitor field, to show which objections lose deals to one rival.</w:t>
            </w:r>
          </w:p>
        </w:tc>
      </w:tr>
    </w:tbl>
    <w:p w:rsidR="00000000" w:rsidDel="00000000" w:rsidP="00000000" w:rsidRDefault="00000000" w:rsidRPr="00000000" w14:paraId="00000016">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17">
      <w:pPr>
        <w:widowControl w:val="0"/>
        <w:spacing w:after="160" w:before="400" w:line="360" w:lineRule="auto"/>
        <w:rPr>
          <w:b w:val="1"/>
          <w:bCs w:val="1"/>
          <w:color w:val="111111"/>
        </w:rPr>
      </w:pPr>
      <w:r w:rsidDel="00000000" w:rsidR="00000000" w:rsidRPr="00000000">
        <w:rPr>
          <w:b w:val="1"/>
          <w:bCs w:val="1"/>
          <w:color w:val="111111"/>
          <w:rtl w:val="0"/>
        </w:rPr>
        <w:t xml:space="preserve">2. Get the right people in the room</w:t>
      </w:r>
    </w:p>
    <w:p w:rsidR="00000000" w:rsidDel="00000000" w:rsidP="00000000" w:rsidRDefault="00000000" w:rsidRPr="00000000" w14:paraId="00000018">
      <w:pPr>
        <w:widowControl w:val="0"/>
        <w:spacing w:after="160" w:line="360" w:lineRule="auto"/>
        <w:rPr>
          <w:color w:val="222222"/>
        </w:rPr>
      </w:pPr>
      <w:r w:rsidDel="00000000" w:rsidR="00000000" w:rsidRPr="00000000">
        <w:rPr>
          <w:color w:val="222222"/>
          <w:rtl w:val="0"/>
        </w:rPr>
        <w:t xml:space="preserve">One strong rep helping you design a rollout doesn’t mean every rep will understand it. Multithread the plan the way you’d coach reps to multithread a deal. Use one-on-ones to spot contributors, ask other leaders to nominate someone from their teams, and bring the leader who raised the problem to early vendor demos, so they see how different tools approach it. Segment and regional heads often want different things, so capture each one.</w:t>
      </w:r>
    </w:p>
    <w:p w:rsidR="00000000" w:rsidDel="00000000" w:rsidP="00000000" w:rsidRDefault="00000000" w:rsidRPr="00000000" w14:paraId="00000019">
      <w:pPr>
        <w:widowControl w:val="0"/>
        <w:spacing w:after="160" w:line="360" w:lineRule="auto"/>
        <w:rPr>
          <w:color w:val="222222"/>
        </w:rPr>
      </w:pPr>
      <w:r w:rsidDel="00000000" w:rsidR="00000000" w:rsidRPr="00000000">
        <w:rPr>
          <w:rtl w:val="0"/>
        </w:rPr>
      </w:r>
    </w:p>
    <w:tbl>
      <w:tblPr>
        <w:tblStyle w:val="Table2"/>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0"/>
        <w:gridCol w:w="4560"/>
        <w:gridCol w:w="4560"/>
        <w:tblGridChange w:id="0">
          <w:tblGrid>
            <w:gridCol w:w="4560"/>
            <w:gridCol w:w="4560"/>
            <w:gridCol w:w="456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360" w:lineRule="auto"/>
              <w:rPr>
                <w:b w:val="1"/>
                <w:bCs w:val="1"/>
                <w:color w:val="ffffff"/>
              </w:rPr>
            </w:pPr>
            <w:r w:rsidDel="00000000" w:rsidR="00000000" w:rsidRPr="00000000">
              <w:rPr>
                <w:b w:val="1"/>
                <w:bCs w:val="1"/>
                <w:color w:val="ffffff"/>
                <w:rtl w:val="0"/>
              </w:rPr>
              <w:t xml:space="preserve">Person or role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360" w:lineRule="auto"/>
              <w:rPr>
                <w:b w:val="1"/>
                <w:bCs w:val="1"/>
                <w:color w:val="ffffff"/>
              </w:rPr>
            </w:pPr>
            <w:r w:rsidDel="00000000" w:rsidR="00000000" w:rsidRPr="00000000">
              <w:rPr>
                <w:b w:val="1"/>
                <w:bCs w:val="1"/>
                <w:color w:val="ffffff"/>
                <w:rtl w:val="0"/>
              </w:rPr>
              <w:t xml:space="preserve">Why they’re involved</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line="360" w:lineRule="auto"/>
              <w:rPr>
                <w:b w:val="1"/>
                <w:bCs w:val="1"/>
                <w:color w:val="ffffff"/>
              </w:rPr>
            </w:pPr>
            <w:r w:rsidDel="00000000" w:rsidR="00000000" w:rsidRPr="00000000">
              <w:rPr>
                <w:b w:val="1"/>
                <w:bCs w:val="1"/>
                <w:color w:val="ffffff"/>
                <w:rtl w:val="0"/>
              </w:rPr>
              <w:t xml:space="preserve">What they need to see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line="360" w:lineRule="auto"/>
              <w:rPr>
                <w:i w:val="1"/>
                <w:iCs w:val="1"/>
                <w:color w:val="222222"/>
              </w:rPr>
            </w:pPr>
            <w:r w:rsidDel="00000000" w:rsidR="00000000" w:rsidRPr="00000000">
              <w:rPr>
                <w:i w:val="1"/>
                <w:iCs w:val="1"/>
                <w:color w:val="222222"/>
                <w:rtl w:val="0"/>
              </w:rPr>
              <w:t xml:space="preserve">e.g. Director of outbound (raised the problem)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360" w:lineRule="auto"/>
              <w:rPr>
                <w:color w:val="222222"/>
              </w:rPr>
            </w:pPr>
            <w:r w:rsidDel="00000000" w:rsidR="00000000" w:rsidRPr="00000000">
              <w:rPr>
                <w:color w:val="222222"/>
                <w:rtl w:val="0"/>
              </w:rPr>
              <w:t xml:space="preserve">Owns the pain; joins early demos and helps put requirements into words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360" w:lineRule="auto"/>
              <w:rPr>
                <w:color w:val="222222"/>
              </w:rPr>
            </w:pPr>
            <w:r w:rsidDel="00000000" w:rsidR="00000000" w:rsidRPr="00000000">
              <w:rPr>
                <w:color w:val="222222"/>
                <w:rtl w:val="0"/>
              </w:rPr>
              <w:t xml:space="preserve">Fewer manual steps for SDRs and more meetings booked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360" w:lineRule="auto"/>
              <w:rPr>
                <w:i w:val="1"/>
                <w:iCs w:val="1"/>
                <w:color w:val="222222"/>
              </w:rPr>
            </w:pPr>
            <w:r w:rsidDel="00000000" w:rsidR="00000000" w:rsidRPr="00000000">
              <w:rPr>
                <w:i w:val="1"/>
                <w:iCs w:val="1"/>
                <w:color w:val="222222"/>
                <w:rtl w:val="0"/>
              </w:rPr>
              <w:t xml:space="preserve">e.g. One nominated AE per segment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1">
            <w:pPr>
              <w:widowControl w:val="0"/>
              <w:spacing w:after="0" w:line="360" w:lineRule="auto"/>
              <w:rPr>
                <w:color w:val="222222"/>
              </w:rPr>
            </w:pPr>
            <w:r w:rsidDel="00000000" w:rsidR="00000000" w:rsidRPr="00000000">
              <w:rPr>
                <w:color w:val="222222"/>
                <w:rtl w:val="0"/>
              </w:rPr>
              <w:t xml:space="preserve">Tests the workflow on live deals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360" w:lineRule="auto"/>
              <w:rPr>
                <w:color w:val="222222"/>
              </w:rPr>
            </w:pPr>
            <w:r w:rsidDel="00000000" w:rsidR="00000000" w:rsidRPr="00000000">
              <w:rPr>
                <w:color w:val="222222"/>
                <w:rtl w:val="0"/>
              </w:rPr>
              <w:t xml:space="preserve">Less admin and no new fields to fill in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line="360" w:lineRule="auto"/>
              <w:rPr>
                <w:i w:val="1"/>
                <w:iCs w:val="1"/>
                <w:color w:val="222222"/>
              </w:rPr>
            </w:pPr>
            <w:r w:rsidDel="00000000" w:rsidR="00000000" w:rsidRPr="00000000">
              <w:rPr>
                <w:i w:val="1"/>
                <w:iCs w:val="1"/>
                <w:color w:val="222222"/>
                <w:rtl w:val="0"/>
              </w:rPr>
              <w:t xml:space="preserve">e.g. Regional head with different targets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360" w:lineRule="auto"/>
              <w:rPr>
                <w:color w:val="222222"/>
              </w:rPr>
            </w:pPr>
            <w:r w:rsidDel="00000000" w:rsidR="00000000" w:rsidRPr="00000000">
              <w:rPr>
                <w:color w:val="222222"/>
                <w:rtl w:val="0"/>
              </w:rPr>
              <w:t xml:space="preserve">Has their own view of how it should work</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360" w:lineRule="auto"/>
              <w:rPr>
                <w:color w:val="222222"/>
              </w:rPr>
            </w:pPr>
            <w:r w:rsidDel="00000000" w:rsidR="00000000" w:rsidRPr="00000000">
              <w:rPr>
                <w:color w:val="222222"/>
                <w:rtl w:val="0"/>
              </w:rPr>
              <w:t xml:space="preserve">Proof it supports their number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360" w:lineRule="auto"/>
              <w:rPr>
                <w:i w:val="1"/>
                <w:iCs w:val="1"/>
                <w:color w:val="222222"/>
              </w:rPr>
            </w:pPr>
            <w:r w:rsidDel="00000000" w:rsidR="00000000" w:rsidRPr="00000000">
              <w:rPr>
                <w:i w:val="1"/>
                <w:iCs w:val="1"/>
                <w:color w:val="222222"/>
                <w:rtl w:val="0"/>
              </w:rPr>
              <w:t xml:space="preserve">e.g. CRO (exec sponsor)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360" w:lineRule="auto"/>
              <w:rPr>
                <w:color w:val="222222"/>
              </w:rPr>
            </w:pPr>
            <w:r w:rsidDel="00000000" w:rsidR="00000000" w:rsidRPr="00000000">
              <w:rPr>
                <w:color w:val="222222"/>
                <w:rtl w:val="0"/>
              </w:rPr>
              <w:t xml:space="preserve">Unblocks priorities and explains the project to the leadership team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360" w:lineRule="auto"/>
              <w:rPr>
                <w:color w:val="222222"/>
              </w:rPr>
            </w:pPr>
            <w:r w:rsidDel="00000000" w:rsidR="00000000" w:rsidRPr="00000000">
              <w:rPr>
                <w:color w:val="222222"/>
                <w:rtl w:val="0"/>
              </w:rPr>
              <w:t xml:space="preserve">One impact metric they can take into board conversations</w:t>
            </w:r>
          </w:p>
        </w:tc>
      </w:tr>
    </w:tbl>
    <w:p w:rsidR="00000000" w:rsidDel="00000000" w:rsidP="00000000" w:rsidRDefault="00000000" w:rsidRPr="00000000" w14:paraId="00000029">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A">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The leader who raised the problem has joined at least one early demo</w:t>
      </w:r>
    </w:p>
    <w:p w:rsidR="00000000" w:rsidDel="00000000" w:rsidP="00000000" w:rsidRDefault="00000000" w:rsidRPr="00000000" w14:paraId="0000002B">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Every affected segment or region has a named contributor</w:t>
      </w:r>
    </w:p>
    <w:p w:rsidR="00000000" w:rsidDel="00000000" w:rsidP="00000000" w:rsidRDefault="00000000" w:rsidRPr="00000000" w14:paraId="0000002C">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Contributors were nominated by their own leaders</w:t>
      </w:r>
    </w:p>
    <w:p w:rsidR="00000000" w:rsidDel="00000000" w:rsidP="00000000" w:rsidRDefault="00000000" w:rsidRPr="00000000" w14:paraId="0000002D">
      <w:pPr>
        <w:widowControl w:val="0"/>
        <w:numPr>
          <w:ilvl w:val="0"/>
          <w:numId w:val="3"/>
        </w:numPr>
        <w:spacing w:after="60" w:line="360" w:lineRule="auto"/>
        <w:ind w:left="720" w:hanging="360"/>
        <w:rPr>
          <w:color w:val="222222"/>
          <w:u w:val="none"/>
        </w:rPr>
      </w:pPr>
      <w:r w:rsidDel="00000000" w:rsidR="00000000" w:rsidRPr="00000000">
        <w:rPr>
          <w:color w:val="222222"/>
          <w:rtl w:val="0"/>
        </w:rPr>
        <w:t xml:space="preserve">The exec sponsor can explain the project in one sentence</w:t>
      </w:r>
    </w:p>
    <w:p w:rsidR="00000000" w:rsidDel="00000000" w:rsidP="00000000" w:rsidRDefault="00000000" w:rsidRPr="00000000" w14:paraId="0000002E">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F">
      <w:pPr>
        <w:widowControl w:val="0"/>
        <w:spacing w:after="160" w:before="400" w:line="360" w:lineRule="auto"/>
        <w:rPr>
          <w:b w:val="1"/>
          <w:bCs w:val="1"/>
          <w:color w:val="111111"/>
        </w:rPr>
      </w:pPr>
      <w:r w:rsidDel="00000000" w:rsidR="00000000" w:rsidRPr="00000000">
        <w:rPr>
          <w:b w:val="1"/>
          <w:bCs w:val="1"/>
          <w:color w:val="111111"/>
          <w:rtl w:val="0"/>
        </w:rPr>
        <w:t xml:space="preserve">3. Check value for reps and for leadership</w:t>
      </w:r>
    </w:p>
    <w:p w:rsidR="00000000" w:rsidDel="00000000" w:rsidP="00000000" w:rsidRDefault="00000000" w:rsidRPr="00000000" w14:paraId="00000030">
      <w:pPr>
        <w:widowControl w:val="0"/>
        <w:spacing w:after="160" w:line="360" w:lineRule="auto"/>
        <w:rPr>
          <w:color w:val="222222"/>
        </w:rPr>
      </w:pPr>
      <w:r w:rsidDel="00000000" w:rsidR="00000000" w:rsidRPr="00000000">
        <w:rPr>
          <w:color w:val="222222"/>
          <w:rtl w:val="0"/>
        </w:rPr>
        <w:t xml:space="preserve">A rollout has to be easy for the people doing the work and move something leadership measures. Rep value gets you early usage. Leadership backing keeps it going across segments with different goals. If you can’t answer the first and last rows, pause the build.</w:t>
      </w:r>
    </w:p>
    <w:p w:rsidR="00000000" w:rsidDel="00000000" w:rsidP="00000000" w:rsidRDefault="00000000" w:rsidRPr="00000000" w14:paraId="00000031">
      <w:pPr>
        <w:widowControl w:val="0"/>
        <w:spacing w:after="160" w:line="360" w:lineRule="auto"/>
        <w:rPr>
          <w:color w:val="222222"/>
        </w:rPr>
      </w:pPr>
      <w:r w:rsidDel="00000000" w:rsidR="00000000" w:rsidRPr="00000000">
        <w:rPr>
          <w:rtl w:val="0"/>
        </w:rPr>
      </w:r>
    </w:p>
    <w:tbl>
      <w:tblPr>
        <w:tblStyle w:val="Table3"/>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6"/>
        <w:gridCol w:w="8424"/>
        <w:tblGridChange w:id="0">
          <w:tblGrid>
            <w:gridCol w:w="5256"/>
            <w:gridCol w:w="8424"/>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360" w:lineRule="auto"/>
              <w:rPr>
                <w:b w:val="1"/>
                <w:bCs w:val="1"/>
                <w:color w:val="ffffff"/>
              </w:rPr>
            </w:pPr>
            <w:r w:rsidDel="00000000" w:rsidR="00000000" w:rsidRPr="00000000">
              <w:rPr>
                <w:b w:val="1"/>
                <w:bCs w:val="1"/>
                <w:color w:val="ffffff"/>
                <w:rtl w:val="0"/>
              </w:rPr>
              <w:t xml:space="preserve">Question</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3">
            <w:pPr>
              <w:widowControl w:val="0"/>
              <w:spacing w:after="0" w:line="360" w:lineRule="auto"/>
              <w:rPr>
                <w:b w:val="1"/>
                <w:bCs w:val="1"/>
                <w:color w:val="ffffff"/>
              </w:rPr>
            </w:pPr>
            <w:r w:rsidDel="00000000" w:rsidR="00000000" w:rsidRPr="00000000">
              <w:rPr>
                <w:b w:val="1"/>
                <w:bCs w:val="1"/>
                <w:color w:val="ffffff"/>
                <w:rtl w:val="0"/>
              </w:rPr>
              <w:t xml:space="preserve">Example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360" w:lineRule="auto"/>
              <w:rPr>
                <w:b w:val="1"/>
                <w:bCs w:val="1"/>
                <w:color w:val="222222"/>
              </w:rPr>
            </w:pPr>
            <w:r w:rsidDel="00000000" w:rsidR="00000000" w:rsidRPr="00000000">
              <w:rPr>
                <w:b w:val="1"/>
                <w:bCs w:val="1"/>
                <w:color w:val="222222"/>
                <w:rtl w:val="0"/>
              </w:rPr>
              <w:t xml:space="preserve">What does a rep stop doing by hand?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360" w:lineRule="auto"/>
              <w:rPr>
                <w:i w:val="1"/>
                <w:iCs w:val="1"/>
                <w:color w:val="222222"/>
              </w:rPr>
            </w:pPr>
            <w:r w:rsidDel="00000000" w:rsidR="00000000" w:rsidRPr="00000000">
              <w:rPr>
                <w:i w:val="1"/>
                <w:iCs w:val="1"/>
                <w:color w:val="222222"/>
                <w:rtl w:val="0"/>
              </w:rPr>
              <w:t xml:space="preserve">e.g. Typing call notes. AI fills the CRM fields after each call.</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360" w:lineRule="auto"/>
              <w:rPr>
                <w:b w:val="1"/>
                <w:bCs w:val="1"/>
                <w:color w:val="222222"/>
              </w:rPr>
            </w:pPr>
            <w:r w:rsidDel="00000000" w:rsidR="00000000" w:rsidRPr="00000000">
              <w:rPr>
                <w:b w:val="1"/>
                <w:bCs w:val="1"/>
                <w:color w:val="222222"/>
                <w:rtl w:val="0"/>
              </w:rPr>
              <w:t xml:space="preserve">What effort does it add?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360" w:lineRule="auto"/>
              <w:rPr>
                <w:i w:val="1"/>
                <w:iCs w:val="1"/>
                <w:color w:val="222222"/>
              </w:rPr>
            </w:pPr>
            <w:r w:rsidDel="00000000" w:rsidR="00000000" w:rsidRPr="00000000">
              <w:rPr>
                <w:i w:val="1"/>
                <w:iCs w:val="1"/>
                <w:color w:val="222222"/>
                <w:rtl w:val="0"/>
              </w:rPr>
              <w:t xml:space="preserve">e.g. None. The buying group appears when an MQL arrives.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360" w:lineRule="auto"/>
              <w:rPr>
                <w:b w:val="1"/>
                <w:bCs w:val="1"/>
                <w:color w:val="222222"/>
              </w:rPr>
            </w:pPr>
            <w:r w:rsidDel="00000000" w:rsidR="00000000" w:rsidRPr="00000000">
              <w:rPr>
                <w:b w:val="1"/>
                <w:bCs w:val="1"/>
                <w:color w:val="222222"/>
                <w:rtl w:val="0"/>
              </w:rPr>
              <w:t xml:space="preserve">What does a manager get that they didn’t expect?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360" w:lineRule="auto"/>
              <w:rPr>
                <w:i w:val="1"/>
                <w:iCs w:val="1"/>
                <w:color w:val="222222"/>
              </w:rPr>
            </w:pPr>
            <w:r w:rsidDel="00000000" w:rsidR="00000000" w:rsidRPr="00000000">
              <w:rPr>
                <w:i w:val="1"/>
                <w:iCs w:val="1"/>
                <w:color w:val="222222"/>
                <w:rtl w:val="0"/>
              </w:rPr>
              <w:t xml:space="preserve">e.g. Which objections show up in deals that stall.</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360" w:lineRule="auto"/>
              <w:rPr>
                <w:b w:val="1"/>
                <w:bCs w:val="1"/>
                <w:color w:val="222222"/>
              </w:rPr>
            </w:pPr>
            <w:r w:rsidDel="00000000" w:rsidR="00000000" w:rsidRPr="00000000">
              <w:rPr>
                <w:b w:val="1"/>
                <w:bCs w:val="1"/>
                <w:color w:val="222222"/>
                <w:rtl w:val="0"/>
              </w:rPr>
              <w:t xml:space="preserve">Which leadership goal does it move?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360" w:lineRule="auto"/>
              <w:rPr>
                <w:i w:val="1"/>
                <w:iCs w:val="1"/>
                <w:color w:val="222222"/>
              </w:rPr>
            </w:pPr>
            <w:r w:rsidDel="00000000" w:rsidR="00000000" w:rsidRPr="00000000">
              <w:rPr>
                <w:i w:val="1"/>
                <w:iCs w:val="1"/>
                <w:color w:val="222222"/>
                <w:rtl w:val="0"/>
              </w:rPr>
              <w:t xml:space="preserve">e.g. New-business pipeline per SDR.</w:t>
            </w:r>
          </w:p>
        </w:tc>
      </w:tr>
    </w:tbl>
    <w:p w:rsidR="00000000" w:rsidDel="00000000" w:rsidP="00000000" w:rsidRDefault="00000000" w:rsidRPr="00000000" w14:paraId="0000003C">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D">
      <w:pPr>
        <w:widowControl w:val="0"/>
        <w:spacing w:after="160" w:before="400" w:line="360" w:lineRule="auto"/>
        <w:rPr>
          <w:b w:val="1"/>
          <w:bCs w:val="1"/>
          <w:color w:val="111111"/>
        </w:rPr>
      </w:pPr>
      <w:r w:rsidDel="00000000" w:rsidR="00000000" w:rsidRPr="00000000">
        <w:rPr>
          <w:b w:val="1"/>
          <w:bCs w:val="1"/>
          <w:color w:val="111111"/>
          <w:rtl w:val="0"/>
        </w:rPr>
        <w:t xml:space="preserve">4. Co-design and ship quick wins</w:t>
      </w:r>
    </w:p>
    <w:p w:rsidR="00000000" w:rsidDel="00000000" w:rsidP="00000000" w:rsidRDefault="00000000" w:rsidRPr="00000000" w14:paraId="0000003E">
      <w:pPr>
        <w:widowControl w:val="0"/>
        <w:spacing w:after="160" w:line="360" w:lineRule="auto"/>
        <w:rPr>
          <w:color w:val="222222"/>
        </w:rPr>
      </w:pPr>
      <w:r w:rsidDel="00000000" w:rsidR="00000000" w:rsidRPr="00000000">
        <w:rPr>
          <w:color w:val="222222"/>
          <w:rtl w:val="0"/>
        </w:rPr>
        <w:t xml:space="preserve">Ship the full solution in pieces. Each quick win gives users something now and tests your requirements before you scale. One team started an AI outbound workflow by attaching the buying group to new MQLs. Another built a rebate tool with its reps, and targeted product lines grew by double digits.</w:t>
      </w:r>
    </w:p>
    <w:p w:rsidR="00000000" w:rsidDel="00000000" w:rsidP="00000000" w:rsidRDefault="00000000" w:rsidRPr="00000000" w14:paraId="0000003F">
      <w:pPr>
        <w:widowControl w:val="0"/>
        <w:spacing w:after="160" w:line="360" w:lineRule="auto"/>
        <w:rPr>
          <w:color w:val="222222"/>
        </w:rPr>
      </w:pPr>
      <w:r w:rsidDel="00000000" w:rsidR="00000000" w:rsidRPr="00000000">
        <w:rPr>
          <w:rtl w:val="0"/>
        </w:rPr>
      </w:r>
    </w:p>
    <w:tbl>
      <w:tblPr>
        <w:tblStyle w:val="Table4"/>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5610"/>
        <w:gridCol w:w="5610"/>
        <w:tblGridChange w:id="0">
          <w:tblGrid>
            <w:gridCol w:w="2460"/>
            <w:gridCol w:w="5610"/>
            <w:gridCol w:w="561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360" w:lineRule="auto"/>
              <w:rPr>
                <w:b w:val="1"/>
                <w:bCs w:val="1"/>
                <w:color w:val="ffffff"/>
              </w:rPr>
            </w:pPr>
            <w:r w:rsidDel="00000000" w:rsidR="00000000" w:rsidRPr="00000000">
              <w:rPr>
                <w:b w:val="1"/>
                <w:bCs w:val="1"/>
                <w:color w:val="ffffff"/>
                <w:rtl w:val="0"/>
              </w:rPr>
              <w:t xml:space="preserve">Milestone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360" w:lineRule="auto"/>
              <w:rPr>
                <w:b w:val="1"/>
                <w:bCs w:val="1"/>
                <w:color w:val="ffffff"/>
              </w:rPr>
            </w:pPr>
            <w:r w:rsidDel="00000000" w:rsidR="00000000" w:rsidRPr="00000000">
              <w:rPr>
                <w:b w:val="1"/>
                <w:bCs w:val="1"/>
                <w:color w:val="ffffff"/>
                <w:rtl w:val="0"/>
              </w:rPr>
              <w:t xml:space="preserve">What users get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360" w:lineRule="auto"/>
              <w:rPr>
                <w:b w:val="1"/>
                <w:bCs w:val="1"/>
                <w:color w:val="ffffff"/>
              </w:rPr>
            </w:pPr>
            <w:r w:rsidDel="00000000" w:rsidR="00000000" w:rsidRPr="00000000">
              <w:rPr>
                <w:b w:val="1"/>
                <w:bCs w:val="1"/>
                <w:color w:val="ffffff"/>
                <w:rtl w:val="0"/>
              </w:rPr>
              <w:t xml:space="preserve">What you learn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360" w:lineRule="auto"/>
              <w:rPr>
                <w:i w:val="1"/>
                <w:iCs w:val="1"/>
                <w:color w:val="222222"/>
              </w:rPr>
            </w:pPr>
            <w:r w:rsidDel="00000000" w:rsidR="00000000" w:rsidRPr="00000000">
              <w:rPr>
                <w:i w:val="1"/>
                <w:iCs w:val="1"/>
                <w:color w:val="222222"/>
                <w:rtl w:val="0"/>
              </w:rPr>
              <w:t xml:space="preserve">e.g. Quick win one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360" w:lineRule="auto"/>
              <w:rPr>
                <w:color w:val="222222"/>
              </w:rPr>
            </w:pPr>
            <w:r w:rsidDel="00000000" w:rsidR="00000000" w:rsidRPr="00000000">
              <w:rPr>
                <w:color w:val="222222"/>
                <w:rtl w:val="0"/>
              </w:rPr>
              <w:t xml:space="preserve">Buying group attached to new MQLs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360" w:lineRule="auto"/>
              <w:rPr>
                <w:color w:val="222222"/>
              </w:rPr>
            </w:pPr>
            <w:r w:rsidDel="00000000" w:rsidR="00000000" w:rsidRPr="00000000">
              <w:rPr>
                <w:color w:val="222222"/>
                <w:rtl w:val="0"/>
              </w:rPr>
              <w:t xml:space="preserve">Whether the buying-group definition matches real deals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360" w:lineRule="auto"/>
              <w:rPr>
                <w:i w:val="1"/>
                <w:iCs w:val="1"/>
                <w:color w:val="222222"/>
              </w:rPr>
            </w:pPr>
            <w:r w:rsidDel="00000000" w:rsidR="00000000" w:rsidRPr="00000000">
              <w:rPr>
                <w:i w:val="1"/>
                <w:iCs w:val="1"/>
                <w:color w:val="222222"/>
                <w:rtl w:val="0"/>
              </w:rPr>
              <w:t xml:space="preserve">e.g. Quick win two</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360" w:lineRule="auto"/>
              <w:rPr>
                <w:color w:val="222222"/>
              </w:rPr>
            </w:pPr>
            <w:r w:rsidDel="00000000" w:rsidR="00000000" w:rsidRPr="00000000">
              <w:rPr>
                <w:color w:val="222222"/>
                <w:rtl w:val="0"/>
              </w:rPr>
              <w:t xml:space="preserve">A short objection report for managers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360" w:lineRule="auto"/>
              <w:rPr>
                <w:color w:val="222222"/>
              </w:rPr>
            </w:pPr>
            <w:r w:rsidDel="00000000" w:rsidR="00000000" w:rsidRPr="00000000">
              <w:rPr>
                <w:color w:val="222222"/>
                <w:rtl w:val="0"/>
              </w:rPr>
              <w:t xml:space="preserve">Which insights managers act on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360" w:lineRule="auto"/>
              <w:rPr>
                <w:i w:val="1"/>
                <w:iCs w:val="1"/>
                <w:color w:val="222222"/>
              </w:rPr>
            </w:pPr>
            <w:r w:rsidDel="00000000" w:rsidR="00000000" w:rsidRPr="00000000">
              <w:rPr>
                <w:i w:val="1"/>
                <w:iCs w:val="1"/>
                <w:color w:val="222222"/>
                <w:rtl w:val="0"/>
              </w:rPr>
              <w:t xml:space="preserve">e.g. Full rollout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360" w:lineRule="auto"/>
              <w:rPr>
                <w:color w:val="222222"/>
              </w:rPr>
            </w:pPr>
            <w:r w:rsidDel="00000000" w:rsidR="00000000" w:rsidRPr="00000000">
              <w:rPr>
                <w:color w:val="222222"/>
                <w:rtl w:val="0"/>
              </w:rPr>
              <w:t xml:space="preserve">AI-assisted outbound sequences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360" w:lineRule="auto"/>
              <w:rPr>
                <w:color w:val="222222"/>
              </w:rPr>
            </w:pPr>
            <w:r w:rsidDel="00000000" w:rsidR="00000000" w:rsidRPr="00000000">
              <w:rPr>
                <w:color w:val="222222"/>
                <w:rtl w:val="0"/>
              </w:rPr>
              <w:t xml:space="preserve">Which messages lose response before you scale</w:t>
            </w:r>
          </w:p>
        </w:tc>
      </w:tr>
    </w:tbl>
    <w:p w:rsidR="00000000" w:rsidDel="00000000" w:rsidP="00000000" w:rsidRDefault="00000000" w:rsidRPr="00000000" w14:paraId="0000004C">
      <w:pPr>
        <w:widowControl w:val="0"/>
        <w:spacing w:after="80" w:before="240" w:line="360" w:lineRule="auto"/>
        <w:rPr>
          <w:b w:val="1"/>
          <w:bCs w:val="1"/>
          <w:color w:val="333333"/>
        </w:rPr>
      </w:pPr>
      <w:r w:rsidDel="00000000" w:rsidR="00000000" w:rsidRPr="00000000">
        <w:rPr>
          <w:b w:val="1"/>
          <w:bCs w:val="1"/>
          <w:color w:val="333333"/>
          <w:rtl w:val="0"/>
        </w:rPr>
        <w:t xml:space="preserve">How users will flag problems</w:t>
      </w:r>
    </w:p>
    <w:tbl>
      <w:tblPr>
        <w:tblStyle w:val="Table5"/>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0" w:line="360" w:lineRule="auto"/>
              <w:rPr>
                <w:i w:val="1"/>
                <w:iCs w:val="1"/>
                <w:color w:val="222222"/>
              </w:rPr>
            </w:pPr>
            <w:r w:rsidDel="00000000" w:rsidR="00000000" w:rsidRPr="00000000">
              <w:rPr>
                <w:i w:val="1"/>
                <w:iCs w:val="1"/>
                <w:color w:val="222222"/>
                <w:rtl w:val="0"/>
              </w:rPr>
              <w:t xml:space="preserve">e.g. A shared channel for wrong outputs, reviewed weekly to add or fix skills</w:t>
            </w:r>
          </w:p>
        </w:tc>
      </w:tr>
    </w:tbl>
    <w:p w:rsidR="00000000" w:rsidDel="00000000" w:rsidP="00000000" w:rsidRDefault="00000000" w:rsidRPr="00000000" w14:paraId="0000004E">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4F">
      <w:pPr>
        <w:widowControl w:val="0"/>
        <w:spacing w:after="160" w:before="400" w:line="360" w:lineRule="auto"/>
        <w:rPr>
          <w:b w:val="1"/>
          <w:bCs w:val="1"/>
          <w:color w:val="111111"/>
        </w:rPr>
      </w:pPr>
      <w:r w:rsidDel="00000000" w:rsidR="00000000" w:rsidRPr="00000000">
        <w:rPr>
          <w:b w:val="1"/>
          <w:bCs w:val="1"/>
          <w:color w:val="111111"/>
          <w:rtl w:val="0"/>
        </w:rPr>
        <w:t xml:space="preserve">5. Prepare the data and costs before launch</w:t>
      </w:r>
    </w:p>
    <w:p w:rsidR="00000000" w:rsidDel="00000000" w:rsidP="00000000" w:rsidRDefault="00000000" w:rsidRPr="00000000" w14:paraId="00000050">
      <w:pPr>
        <w:widowControl w:val="0"/>
        <w:spacing w:after="160" w:line="360" w:lineRule="auto"/>
        <w:rPr>
          <w:color w:val="222222"/>
        </w:rPr>
      </w:pPr>
      <w:r w:rsidDel="00000000" w:rsidR="00000000" w:rsidRPr="00000000">
        <w:rPr>
          <w:color w:val="222222"/>
          <w:rtl w:val="0"/>
        </w:rPr>
        <w:t xml:space="preserve">Pressure to switch on AI connectors to your CRM and GTM tools comes fast. If nobody owns the data definitions behind them, people make decisions and create content from the wrong data, and RevOps ends up fielding questions. Most GTM vendors are moving to consumption pricing too, so costs stack across your AI provider and every tool you connect.</w:t>
      </w:r>
    </w:p>
    <w:p w:rsidR="00000000" w:rsidDel="00000000" w:rsidP="00000000" w:rsidRDefault="00000000" w:rsidRPr="00000000" w14:paraId="00000051">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52">
      <w:pPr>
        <w:widowControl w:val="0"/>
        <w:spacing w:after="80" w:before="240" w:line="360" w:lineRule="auto"/>
        <w:rPr>
          <w:b w:val="1"/>
          <w:bCs w:val="1"/>
          <w:color w:val="333333"/>
        </w:rPr>
      </w:pPr>
      <w:r w:rsidDel="00000000" w:rsidR="00000000" w:rsidRPr="00000000">
        <w:rPr>
          <w:b w:val="1"/>
          <w:bCs w:val="1"/>
          <w:color w:val="333333"/>
          <w:rtl w:val="0"/>
        </w:rPr>
        <w:t xml:space="preserve">Data definitions to agree on at launch</w:t>
        <w:br w:type="textWrapping"/>
      </w:r>
    </w:p>
    <w:tbl>
      <w:tblPr>
        <w:tblStyle w:val="Table6"/>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360" w:lineRule="auto"/>
              <w:rPr>
                <w:i w:val="1"/>
                <w:iCs w:val="1"/>
                <w:color w:val="222222"/>
              </w:rPr>
            </w:pPr>
            <w:r w:rsidDel="00000000" w:rsidR="00000000" w:rsidRPr="00000000">
              <w:rPr>
                <w:i w:val="1"/>
                <w:iCs w:val="1"/>
                <w:color w:val="222222"/>
                <w:rtl w:val="0"/>
              </w:rPr>
              <w:t xml:space="preserve">e.g. Target account, ICP tier, and opportunity stage</w:t>
            </w:r>
          </w:p>
        </w:tc>
      </w:tr>
    </w:tbl>
    <w:p w:rsidR="00000000" w:rsidDel="00000000" w:rsidP="00000000" w:rsidRDefault="00000000" w:rsidRPr="00000000" w14:paraId="00000054">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55">
      <w:pPr>
        <w:widowControl w:val="0"/>
        <w:spacing w:after="80" w:before="240" w:line="360" w:lineRule="auto"/>
        <w:rPr>
          <w:b w:val="1"/>
          <w:bCs w:val="1"/>
          <w:color w:val="333333"/>
        </w:rPr>
      </w:pPr>
      <w:r w:rsidDel="00000000" w:rsidR="00000000" w:rsidRPr="00000000">
        <w:rPr>
          <w:b w:val="1"/>
          <w:bCs w:val="1"/>
          <w:color w:val="333333"/>
          <w:rtl w:val="0"/>
        </w:rPr>
        <w:t xml:space="preserve">Plan if access widens sooner than expected.</w:t>
        <w:br w:type="textWrapping"/>
      </w:r>
    </w:p>
    <w:tbl>
      <w:tblPr>
        <w:tblStyle w:val="Table7"/>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360" w:lineRule="auto"/>
              <w:rPr>
                <w:i w:val="1"/>
                <w:iCs w:val="1"/>
                <w:color w:val="222222"/>
              </w:rPr>
            </w:pPr>
            <w:r w:rsidDel="00000000" w:rsidR="00000000" w:rsidRPr="00000000">
              <w:rPr>
                <w:i w:val="1"/>
                <w:iCs w:val="1"/>
                <w:color w:val="222222"/>
                <w:rtl w:val="0"/>
              </w:rPr>
              <w:t xml:space="preserve">e.g. Ship starter skills for the top rep questions, plus a form for wrong answers</w:t>
            </w:r>
          </w:p>
        </w:tc>
      </w:tr>
    </w:tbl>
    <w:p w:rsidR="00000000" w:rsidDel="00000000" w:rsidP="00000000" w:rsidRDefault="00000000" w:rsidRPr="00000000" w14:paraId="00000057">
      <w:pPr>
        <w:widowControl w:val="0"/>
        <w:spacing w:after="60" w:line="360" w:lineRule="auto"/>
        <w:ind w:left="720" w:firstLine="0"/>
        <w:rPr>
          <w:color w:val="222222"/>
        </w:rPr>
      </w:pPr>
      <w:r w:rsidDel="00000000" w:rsidR="00000000" w:rsidRPr="00000000">
        <w:rPr>
          <w:rtl w:val="0"/>
        </w:rPr>
      </w:r>
    </w:p>
    <w:p w:rsidR="00000000" w:rsidDel="00000000" w:rsidP="00000000" w:rsidRDefault="00000000" w:rsidRPr="00000000" w14:paraId="00000058">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Every data source the tool reads from has a named owner</w:t>
      </w:r>
    </w:p>
    <w:p w:rsidR="00000000" w:rsidDel="00000000" w:rsidP="00000000" w:rsidRDefault="00000000" w:rsidRPr="00000000" w14:paraId="00000059">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A feedback loop adds or fixes skills based on real usage</w:t>
      </w:r>
    </w:p>
    <w:p w:rsidR="00000000" w:rsidDel="00000000" w:rsidP="00000000" w:rsidRDefault="00000000" w:rsidRPr="00000000" w14:paraId="0000005A">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Connector and token costs are listed per tool, with a ceiling agreed</w:t>
      </w:r>
    </w:p>
    <w:p w:rsidR="00000000" w:rsidDel="00000000" w:rsidP="00000000" w:rsidRDefault="00000000" w:rsidRPr="00000000" w14:paraId="0000005B">
      <w:pPr>
        <w:widowControl w:val="0"/>
        <w:numPr>
          <w:ilvl w:val="0"/>
          <w:numId w:val="2"/>
        </w:numPr>
        <w:spacing w:after="60" w:line="360" w:lineRule="auto"/>
        <w:ind w:left="720" w:hanging="360"/>
        <w:rPr>
          <w:color w:val="222222"/>
          <w:u w:val="none"/>
        </w:rPr>
      </w:pPr>
      <w:r w:rsidDel="00000000" w:rsidR="00000000" w:rsidRPr="00000000">
        <w:rPr>
          <w:color w:val="222222"/>
          <w:rtl w:val="0"/>
        </w:rPr>
        <w:t xml:space="preserve">Repeatable tasks run as code AI helped write, not a model call each time</w:t>
      </w:r>
    </w:p>
    <w:p w:rsidR="00000000" w:rsidDel="00000000" w:rsidP="00000000" w:rsidRDefault="00000000" w:rsidRPr="00000000" w14:paraId="0000005C">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5D">
      <w:pPr>
        <w:widowControl w:val="0"/>
        <w:spacing w:after="160" w:before="400" w:line="360" w:lineRule="auto"/>
        <w:rPr>
          <w:b w:val="1"/>
          <w:bCs w:val="1"/>
          <w:color w:val="111111"/>
        </w:rPr>
      </w:pPr>
      <w:r w:rsidDel="00000000" w:rsidR="00000000" w:rsidRPr="00000000">
        <w:rPr>
          <w:b w:val="1"/>
          <w:bCs w:val="1"/>
          <w:color w:val="111111"/>
          <w:rtl w:val="0"/>
        </w:rPr>
        <w:t xml:space="preserve">6. Report the so what</w:t>
      </w:r>
    </w:p>
    <w:p w:rsidR="00000000" w:rsidDel="00000000" w:rsidP="00000000" w:rsidRDefault="00000000" w:rsidRPr="00000000" w14:paraId="0000005E">
      <w:pPr>
        <w:widowControl w:val="0"/>
        <w:spacing w:after="160" w:line="360" w:lineRule="auto"/>
        <w:rPr>
          <w:color w:val="222222"/>
        </w:rPr>
      </w:pPr>
      <w:r w:rsidDel="00000000" w:rsidR="00000000" w:rsidRPr="00000000">
        <w:rPr>
          <w:color w:val="222222"/>
          <w:rtl w:val="0"/>
        </w:rPr>
        <w:t xml:space="preserve">Within six months, someone will ask where the impact is. A win rate in a business with a few very large deals, or MQL volume on its own, won’t answer it. Report short commentary: the main point, the data behind it, and your next step. </w:t>
      </w:r>
    </w:p>
    <w:p w:rsidR="00000000" w:rsidDel="00000000" w:rsidP="00000000" w:rsidRDefault="00000000" w:rsidRPr="00000000" w14:paraId="0000005F">
      <w:pPr>
        <w:widowControl w:val="0"/>
        <w:spacing w:after="160" w:line="360" w:lineRule="auto"/>
        <w:rPr>
          <w:color w:val="222222"/>
        </w:rPr>
      </w:pPr>
      <w:r w:rsidDel="00000000" w:rsidR="00000000" w:rsidRPr="00000000">
        <w:rPr>
          <w:rtl w:val="0"/>
        </w:rPr>
      </w:r>
    </w:p>
    <w:tbl>
      <w:tblPr>
        <w:tblStyle w:val="Table8"/>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0"/>
        <w:gridCol w:w="4560"/>
        <w:gridCol w:w="4560"/>
        <w:tblGridChange w:id="0">
          <w:tblGrid>
            <w:gridCol w:w="4560"/>
            <w:gridCol w:w="4560"/>
            <w:gridCol w:w="456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360" w:lineRule="auto"/>
              <w:rPr>
                <w:b w:val="1"/>
                <w:bCs w:val="1"/>
                <w:color w:val="ffffff"/>
              </w:rPr>
            </w:pPr>
            <w:r w:rsidDel="00000000" w:rsidR="00000000" w:rsidRPr="00000000">
              <w:rPr>
                <w:b w:val="1"/>
                <w:bCs w:val="1"/>
                <w:color w:val="ffffff"/>
                <w:rtl w:val="0"/>
              </w:rPr>
              <w:t xml:space="preserve">The so what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360" w:lineRule="auto"/>
              <w:rPr>
                <w:b w:val="1"/>
                <w:bCs w:val="1"/>
                <w:color w:val="ffffff"/>
              </w:rPr>
            </w:pPr>
            <w:r w:rsidDel="00000000" w:rsidR="00000000" w:rsidRPr="00000000">
              <w:rPr>
                <w:b w:val="1"/>
                <w:bCs w:val="1"/>
                <w:color w:val="ffffff"/>
                <w:rtl w:val="0"/>
              </w:rPr>
              <w:t xml:space="preserve">Supporting data</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360" w:lineRule="auto"/>
              <w:rPr>
                <w:b w:val="1"/>
                <w:bCs w:val="1"/>
                <w:color w:val="ffffff"/>
              </w:rPr>
            </w:pPr>
            <w:r w:rsidDel="00000000" w:rsidR="00000000" w:rsidRPr="00000000">
              <w:rPr>
                <w:b w:val="1"/>
                <w:bCs w:val="1"/>
                <w:color w:val="ffffff"/>
                <w:rtl w:val="0"/>
              </w:rPr>
              <w:t xml:space="preserve">Recommended next step</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360" w:lineRule="auto"/>
              <w:rPr>
                <w:i w:val="1"/>
                <w:iCs w:val="1"/>
                <w:color w:val="222222"/>
              </w:rPr>
            </w:pPr>
            <w:r w:rsidDel="00000000" w:rsidR="00000000" w:rsidRPr="00000000">
              <w:rPr>
                <w:i w:val="1"/>
                <w:iCs w:val="1"/>
                <w:color w:val="222222"/>
                <w:rtl w:val="0"/>
              </w:rPr>
              <w:t xml:space="preserve">e.g. New-business pipeline adds dipped for two months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360" w:lineRule="auto"/>
              <w:rPr>
                <w:color w:val="222222"/>
              </w:rPr>
            </w:pPr>
            <w:r w:rsidDel="00000000" w:rsidR="00000000" w:rsidRPr="00000000">
              <w:rPr>
                <w:color w:val="222222"/>
                <w:rtl w:val="0"/>
              </w:rPr>
              <w:t xml:space="preserve">Meetings booked fell while SDRs handled event prep</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360" w:lineRule="auto"/>
              <w:rPr>
                <w:color w:val="222222"/>
              </w:rPr>
            </w:pPr>
            <w:r w:rsidDel="00000000" w:rsidR="00000000" w:rsidRPr="00000000">
              <w:rPr>
                <w:color w:val="222222"/>
                <w:rtl w:val="0"/>
              </w:rPr>
              <w:t xml:space="preserve">Move event prep off the SDR team before next event season</w:t>
            </w:r>
          </w:p>
        </w:tc>
      </w:tr>
    </w:tbl>
    <w:p w:rsidR="00000000" w:rsidDel="00000000" w:rsidP="00000000" w:rsidRDefault="00000000" w:rsidRPr="00000000" w14:paraId="00000066">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67">
      <w:pPr>
        <w:widowControl w:val="0"/>
        <w:spacing w:after="80" w:before="240" w:line="360" w:lineRule="auto"/>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068">
      <w:pPr>
        <w:widowControl w:val="0"/>
        <w:spacing w:after="80" w:before="240" w:line="360" w:lineRule="auto"/>
        <w:rPr>
          <w:b w:val="1"/>
          <w:bCs w:val="1"/>
          <w:color w:val="333333"/>
        </w:rPr>
      </w:pPr>
      <w:r w:rsidDel="00000000" w:rsidR="00000000" w:rsidRPr="00000000">
        <w:rPr>
          <w:b w:val="1"/>
          <w:bCs w:val="1"/>
          <w:color w:val="333333"/>
          <w:rtl w:val="0"/>
        </w:rPr>
        <w:t xml:space="preserve">Where your spend went</w:t>
        <w:br w:type="textWrapping"/>
      </w:r>
    </w:p>
    <w:tbl>
      <w:tblPr>
        <w:tblStyle w:val="Table9"/>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360" w:lineRule="auto"/>
              <w:rPr>
                <w:i w:val="1"/>
                <w:iCs w:val="1"/>
                <w:color w:val="222222"/>
              </w:rPr>
            </w:pPr>
            <w:r w:rsidDel="00000000" w:rsidR="00000000" w:rsidRPr="00000000">
              <w:rPr>
                <w:i w:val="1"/>
                <w:iCs w:val="1"/>
                <w:color w:val="222222"/>
                <w:rtl w:val="0"/>
              </w:rPr>
              <w:t xml:space="preserve">e.g. This quarter’s AI and connector costs, mapped to the workflows they power</w:t>
            </w:r>
          </w:p>
        </w:tc>
      </w:tr>
    </w:tbl>
    <w:p w:rsidR="00000000" w:rsidDel="00000000" w:rsidP="00000000" w:rsidRDefault="00000000" w:rsidRPr="00000000" w14:paraId="0000006A">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6B">
      <w:pPr>
        <w:widowControl w:val="0"/>
        <w:spacing w:after="80" w:before="240" w:line="360" w:lineRule="auto"/>
        <w:rPr>
          <w:b w:val="1"/>
          <w:bCs w:val="1"/>
          <w:color w:val="333333"/>
        </w:rPr>
      </w:pPr>
      <w:r w:rsidDel="00000000" w:rsidR="00000000" w:rsidRPr="00000000">
        <w:rPr>
          <w:b w:val="1"/>
          <w:bCs w:val="1"/>
          <w:color w:val="333333"/>
          <w:rtl w:val="0"/>
        </w:rPr>
        <w:t xml:space="preserve">Signs the rollout has earned trust</w:t>
        <w:br w:type="textWrapping"/>
      </w:r>
    </w:p>
    <w:p w:rsidR="00000000" w:rsidDel="00000000" w:rsidP="00000000" w:rsidRDefault="00000000" w:rsidRPr="00000000" w14:paraId="0000006C">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Reps take questions straight to the RevOps owner of the rollout</w:t>
      </w:r>
    </w:p>
    <w:p w:rsidR="00000000" w:rsidDel="00000000" w:rsidP="00000000" w:rsidRDefault="00000000" w:rsidRPr="00000000" w14:paraId="0000006D">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The exec sponsor asks RevOps for data before going to finance</w:t>
      </w:r>
    </w:p>
    <w:p w:rsidR="00000000" w:rsidDel="00000000" w:rsidP="00000000" w:rsidRDefault="00000000" w:rsidRPr="00000000" w14:paraId="0000006E">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Usage holds steady after the launch month</w:t>
      </w:r>
    </w:p>
    <w:p w:rsidR="00000000" w:rsidDel="00000000" w:rsidP="00000000" w:rsidRDefault="00000000" w:rsidRPr="00000000" w14:paraId="0000006F">
      <w:pPr>
        <w:widowControl w:val="0"/>
        <w:numPr>
          <w:ilvl w:val="0"/>
          <w:numId w:val="1"/>
        </w:numPr>
        <w:spacing w:after="60" w:line="360" w:lineRule="auto"/>
        <w:ind w:left="720" w:hanging="360"/>
        <w:rPr>
          <w:color w:val="222222"/>
          <w:u w:val="none"/>
        </w:rPr>
      </w:pPr>
      <w:r w:rsidDel="00000000" w:rsidR="00000000" w:rsidRPr="00000000">
        <w:rPr>
          <w:color w:val="222222"/>
          <w:rtl w:val="0"/>
        </w:rPr>
        <w:t xml:space="preserve">Every line of spend maps to a named deliverable</w:t>
      </w:r>
    </w:p>
    <w:p w:rsidR="00000000" w:rsidDel="00000000" w:rsidP="00000000" w:rsidRDefault="00000000" w:rsidRPr="00000000" w14:paraId="00000070">
      <w:pPr>
        <w:spacing w:line="360" w:lineRule="auto"/>
        <w:rPr/>
      </w:pPr>
      <w:r w:rsidDel="00000000" w:rsidR="00000000" w:rsidRPr="00000000">
        <w:rPr>
          <w:rtl w:val="0"/>
        </w:rPr>
      </w:r>
    </w:p>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10067925" cy="258468"/>
          <wp:effectExtent b="0" l="0" r="0" t="0"/>
          <wp:wrapNone/>
          <wp:docPr id="3"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10067925" cy="25846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1905</wp:posOffset>
          </wp:positionV>
          <wp:extent cx="10063163" cy="871699"/>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063163" cy="871699"/>
                  </a:xfrm>
                  <a:prstGeom prst="rect"/>
                  <a:ln/>
                </pic:spPr>
              </pic:pic>
            </a:graphicData>
          </a:graphic>
        </wp:anchor>
      </w:drawing>
    </w:r>
    <w:r w:rsidDel="00000000" w:rsidR="00000000" w:rsidRPr="00000000">
      <w:rPr>
        <w:rtl w:val="0"/>
      </w:rPr>
      <w:t xml:space="preserve">Sales adoption planning worksheet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