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Board of Commissioners and Staff</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FROM:</w:t>
      </w:r>
      <w:r>
        <w:rPr>
          <w:rFonts w:ascii="Times New Roman" w:hAnsi="Times New Roman" w:cs="Times New Roman"/>
          <w:color w:val="000000"/>
          <w:sz w:val="22"/>
          <w:szCs w:val="22"/>
        </w:rPr>
        <w:tab/>
      </w:r>
      <w:r>
        <w:rPr>
          <w:rFonts w:ascii="Times New Roman" w:hAnsi="Times New Roman" w:cs="Times New Roman"/>
          <w:color w:val="000000"/>
          <w:sz w:val="22"/>
          <w:szCs w:val="22"/>
        </w:rPr>
        <w:tab/>
        <w:t>Anoka County Election Integrity Team (ACEIT)</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DATE:</w:t>
      </w:r>
      <w:r>
        <w:rPr>
          <w:rFonts w:ascii="Times New Roman" w:hAnsi="Times New Roman" w:cs="Times New Roman"/>
          <w:color w:val="000000"/>
          <w:sz w:val="22"/>
          <w:szCs w:val="22"/>
        </w:rPr>
        <w:tab/>
      </w:r>
      <w:r>
        <w:rPr>
          <w:rFonts w:ascii="Times New Roman" w:hAnsi="Times New Roman" w:cs="Times New Roman"/>
          <w:color w:val="000000"/>
          <w:sz w:val="22"/>
          <w:szCs w:val="22"/>
        </w:rPr>
        <w:tab/>
        <w:t>Ju</w:t>
      </w:r>
      <w:r w:rsidR="009C4E72">
        <w:rPr>
          <w:rFonts w:ascii="Times New Roman" w:hAnsi="Times New Roman" w:cs="Times New Roman"/>
          <w:color w:val="000000"/>
          <w:sz w:val="22"/>
          <w:szCs w:val="22"/>
        </w:rPr>
        <w:t>ly</w:t>
      </w:r>
      <w:r>
        <w:rPr>
          <w:rFonts w:ascii="Times New Roman" w:hAnsi="Times New Roman" w:cs="Times New Roman"/>
          <w:color w:val="000000"/>
          <w:sz w:val="22"/>
          <w:szCs w:val="22"/>
        </w:rPr>
        <w:t xml:space="preserve"> </w:t>
      </w:r>
      <w:r w:rsidR="009D4339">
        <w:rPr>
          <w:rFonts w:ascii="Times New Roman" w:hAnsi="Times New Roman" w:cs="Times New Roman"/>
          <w:color w:val="000000"/>
          <w:sz w:val="22"/>
          <w:szCs w:val="22"/>
        </w:rPr>
        <w:t>27</w:t>
      </w:r>
      <w:r>
        <w:rPr>
          <w:rFonts w:ascii="Times New Roman" w:hAnsi="Times New Roman" w:cs="Times New Roman"/>
          <w:color w:val="000000"/>
          <w:sz w:val="22"/>
          <w:szCs w:val="22"/>
        </w:rPr>
        <w:t>, 2023</w:t>
      </w:r>
    </w:p>
    <w:p w:rsidR="00484DC7" w:rsidRDefault="00484DC7" w:rsidP="00484DC7">
      <w:pPr>
        <w:autoSpaceDE w:val="0"/>
        <w:autoSpaceDN w:val="0"/>
        <w:adjustRightInd w:val="0"/>
        <w:snapToGrid w:val="0"/>
        <w:spacing w:line="259" w:lineRule="auto"/>
        <w:rPr>
          <w:rFonts w:ascii="Times New Roman" w:hAnsi="Times New Roman" w:cs="Times New Roman"/>
          <w:color w:val="000000"/>
          <w:sz w:val="22"/>
          <w:szCs w:val="22"/>
        </w:rPr>
      </w:pPr>
      <w:r>
        <w:rPr>
          <w:rFonts w:ascii="Times New Roman" w:hAnsi="Times New Roman" w:cs="Times New Roman"/>
          <w:color w:val="000000"/>
          <w:sz w:val="22"/>
          <w:szCs w:val="22"/>
        </w:rPr>
        <w:t>SUBJECT</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sidR="009D4339">
        <w:rPr>
          <w:rFonts w:ascii="Times New Roman" w:hAnsi="Times New Roman" w:cs="Times New Roman"/>
          <w:color w:val="000000"/>
          <w:sz w:val="22"/>
          <w:szCs w:val="22"/>
        </w:rPr>
        <w:t>3</w:t>
      </w:r>
      <w:r w:rsidR="009D4339" w:rsidRPr="009D4339">
        <w:rPr>
          <w:rFonts w:ascii="Times New Roman" w:hAnsi="Times New Roman" w:cs="Times New Roman"/>
          <w:color w:val="000000"/>
          <w:sz w:val="22"/>
          <w:szCs w:val="22"/>
          <w:vertAlign w:val="superscript"/>
        </w:rPr>
        <w:t>rd</w:t>
      </w:r>
      <w:r w:rsidR="009C4E72">
        <w:rPr>
          <w:rFonts w:ascii="Times New Roman" w:hAnsi="Times New Roman" w:cs="Times New Roman"/>
          <w:color w:val="000000"/>
          <w:sz w:val="22"/>
          <w:szCs w:val="22"/>
        </w:rPr>
        <w:t xml:space="preserve"> </w:t>
      </w:r>
      <w:r>
        <w:rPr>
          <w:rFonts w:ascii="Times New Roman" w:hAnsi="Times New Roman" w:cs="Times New Roman"/>
          <w:color w:val="000000"/>
          <w:sz w:val="22"/>
          <w:szCs w:val="22"/>
        </w:rPr>
        <w:t>Request to Hand Count Select 2023 Elections</w:t>
      </w:r>
    </w:p>
    <w:p w:rsidR="00484DC7" w:rsidRDefault="00484DC7" w:rsidP="00484DC7">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p>
    <w:p w:rsidR="00484DC7" w:rsidRPr="007316DE" w:rsidRDefault="00484DC7" w:rsidP="007316DE">
      <w:pPr>
        <w:autoSpaceDE w:val="0"/>
        <w:autoSpaceDN w:val="0"/>
        <w:adjustRightInd w:val="0"/>
        <w:snapToGrid w:val="0"/>
        <w:spacing w:before="60"/>
        <w:rPr>
          <w:rFonts w:ascii="Times New Roman" w:hAnsi="Times New Roman" w:cs="Times New Roman"/>
          <w:b/>
          <w:bCs/>
          <w:color w:val="000000"/>
          <w:u w:val="single" w:color="000000"/>
        </w:rPr>
      </w:pPr>
      <w:r w:rsidRPr="007316DE">
        <w:rPr>
          <w:rFonts w:ascii="Times New Roman" w:hAnsi="Times New Roman" w:cs="Times New Roman"/>
          <w:b/>
          <w:bCs/>
          <w:color w:val="000000"/>
          <w:u w:val="single" w:color="000000"/>
        </w:rPr>
        <w:t>Introduction:</w:t>
      </w:r>
    </w:p>
    <w:p w:rsidR="00F46175" w:rsidRPr="009C4E72" w:rsidRDefault="009C4E72" w:rsidP="00BA7F68">
      <w:pPr>
        <w:autoSpaceDE w:val="0"/>
        <w:autoSpaceDN w:val="0"/>
        <w:adjustRightInd w:val="0"/>
        <w:rPr>
          <w:rFonts w:ascii="Times New Roman" w:hAnsi="Times New Roman" w:cs="Times New Roman"/>
          <w:color w:val="000000" w:themeColor="text1"/>
          <w:u w:color="000000"/>
        </w:rPr>
      </w:pPr>
      <w:r w:rsidRPr="009C4E72">
        <w:rPr>
          <w:rFonts w:ascii="Times New Roman" w:hAnsi="Times New Roman" w:cs="Times New Roman"/>
          <w:color w:val="000000" w:themeColor="text1"/>
          <w:u w:color="000000"/>
        </w:rPr>
        <w:t>On June 27</w:t>
      </w:r>
      <w:r w:rsidRPr="009C4E72">
        <w:rPr>
          <w:rFonts w:ascii="Times New Roman" w:hAnsi="Times New Roman" w:cs="Times New Roman"/>
          <w:color w:val="000000" w:themeColor="text1"/>
          <w:u w:color="000000"/>
          <w:vertAlign w:val="superscript"/>
        </w:rPr>
        <w:t>th</w:t>
      </w:r>
      <w:r w:rsidRPr="009C4E72">
        <w:rPr>
          <w:rFonts w:ascii="Times New Roman" w:hAnsi="Times New Roman" w:cs="Times New Roman"/>
          <w:color w:val="000000" w:themeColor="text1"/>
          <w:u w:color="000000"/>
        </w:rPr>
        <w:t xml:space="preserve"> </w:t>
      </w:r>
      <w:r w:rsidR="009D4339">
        <w:rPr>
          <w:rFonts w:ascii="Times New Roman" w:hAnsi="Times New Roman" w:cs="Times New Roman"/>
          <w:color w:val="000000" w:themeColor="text1"/>
          <w:u w:color="000000"/>
        </w:rPr>
        <w:t>and July 11</w:t>
      </w:r>
      <w:r w:rsidR="009D4339" w:rsidRPr="009D4339">
        <w:rPr>
          <w:rFonts w:ascii="Times New Roman" w:hAnsi="Times New Roman" w:cs="Times New Roman"/>
          <w:color w:val="000000" w:themeColor="text1"/>
          <w:u w:color="000000"/>
          <w:vertAlign w:val="superscript"/>
        </w:rPr>
        <w:t>th</w:t>
      </w:r>
      <w:r w:rsidRPr="009C4E72">
        <w:rPr>
          <w:rFonts w:ascii="Times New Roman" w:hAnsi="Times New Roman" w:cs="Times New Roman"/>
          <w:color w:val="000000" w:themeColor="text1"/>
          <w:u w:color="000000"/>
        </w:rPr>
        <w:t xml:space="preserve">, we </w:t>
      </w:r>
      <w:r w:rsidR="005F658F" w:rsidRPr="009C4E72">
        <w:rPr>
          <w:rFonts w:ascii="Times New Roman" w:hAnsi="Times New Roman" w:cs="Times New Roman"/>
          <w:color w:val="000000" w:themeColor="text1"/>
          <w:u w:color="000000"/>
        </w:rPr>
        <w:t>request</w:t>
      </w:r>
      <w:r w:rsidRPr="009C4E72">
        <w:rPr>
          <w:rFonts w:ascii="Times New Roman" w:hAnsi="Times New Roman" w:cs="Times New Roman"/>
          <w:color w:val="000000" w:themeColor="text1"/>
          <w:u w:color="000000"/>
        </w:rPr>
        <w:t>ed</w:t>
      </w:r>
      <w:r w:rsidR="005F658F" w:rsidRPr="009C4E72">
        <w:rPr>
          <w:rFonts w:ascii="Times New Roman" w:hAnsi="Times New Roman" w:cs="Times New Roman"/>
          <w:color w:val="000000" w:themeColor="text1"/>
          <w:u w:color="000000"/>
        </w:rPr>
        <w:t xml:space="preserve"> that the Anoka County Commissioners and their Elections Team collaborate with the responsible city and/or school board clerks and staff to implement a hand count process for the upcoming </w:t>
      </w:r>
      <w:r w:rsidR="005E0606" w:rsidRPr="009C4E72">
        <w:rPr>
          <w:rFonts w:ascii="Times New Roman" w:hAnsi="Times New Roman" w:cs="Times New Roman"/>
          <w:color w:val="000000" w:themeColor="text1"/>
          <w:u w:color="000000"/>
        </w:rPr>
        <w:t xml:space="preserve">November 7, </w:t>
      </w:r>
      <w:r w:rsidR="005F658F" w:rsidRPr="009C4E72">
        <w:rPr>
          <w:rFonts w:ascii="Times New Roman" w:hAnsi="Times New Roman" w:cs="Times New Roman"/>
          <w:color w:val="000000" w:themeColor="text1"/>
          <w:u w:color="000000"/>
        </w:rPr>
        <w:t xml:space="preserve">2023 </w:t>
      </w:r>
      <w:r w:rsidR="005F658F" w:rsidRPr="00AE62FE">
        <w:rPr>
          <w:rFonts w:ascii="Times New Roman" w:hAnsi="Times New Roman" w:cs="Times New Roman"/>
          <w:color w:val="000000" w:themeColor="text1"/>
          <w:u w:color="000000"/>
        </w:rPr>
        <w:t>election</w:t>
      </w:r>
      <w:r w:rsidR="007316DE" w:rsidRPr="00AE62FE">
        <w:rPr>
          <w:rFonts w:ascii="Times New Roman" w:hAnsi="Times New Roman" w:cs="Times New Roman"/>
          <w:color w:val="000000" w:themeColor="text1"/>
          <w:u w:color="000000"/>
        </w:rPr>
        <w:t>s</w:t>
      </w:r>
      <w:r w:rsidRPr="00AE62FE">
        <w:rPr>
          <w:rFonts w:ascii="Times New Roman" w:hAnsi="Times New Roman" w:cs="Times New Roman"/>
          <w:color w:val="000000" w:themeColor="text1"/>
          <w:u w:color="000000"/>
        </w:rPr>
        <w:t>.</w:t>
      </w:r>
      <w:r w:rsidR="00F70C16" w:rsidRPr="00AE62FE">
        <w:rPr>
          <w:rFonts w:ascii="Times New Roman" w:hAnsi="Times New Roman" w:cs="Times New Roman"/>
          <w:color w:val="000000" w:themeColor="text1"/>
          <w:u w:color="000000"/>
        </w:rPr>
        <w:t xml:space="preserve"> </w:t>
      </w:r>
      <w:r w:rsidR="00F70C16" w:rsidRPr="00AE62FE">
        <w:rPr>
          <w:rFonts w:ascii="Times New Roman" w:hAnsi="Times New Roman" w:cs="Times New Roman"/>
          <w:color w:val="538135" w:themeColor="accent6" w:themeShade="BF"/>
          <w:u w:color="000000"/>
        </w:rPr>
        <w:t xml:space="preserve">This request </w:t>
      </w:r>
      <w:r w:rsidR="009D4339" w:rsidRPr="00AE62FE">
        <w:rPr>
          <w:rFonts w:ascii="Times New Roman" w:hAnsi="Times New Roman" w:cs="Times New Roman"/>
          <w:color w:val="538135" w:themeColor="accent6" w:themeShade="BF"/>
          <w:u w:color="000000"/>
        </w:rPr>
        <w:t>stands</w:t>
      </w:r>
      <w:r w:rsidR="00F70C16" w:rsidRPr="00AE62FE">
        <w:rPr>
          <w:rFonts w:ascii="Times New Roman" w:hAnsi="Times New Roman" w:cs="Times New Roman"/>
          <w:color w:val="538135" w:themeColor="accent6" w:themeShade="BF"/>
          <w:u w:color="000000"/>
        </w:rPr>
        <w:t>.</w:t>
      </w:r>
    </w:p>
    <w:p w:rsidR="009D4339" w:rsidRPr="00DA67C9" w:rsidRDefault="009D4339" w:rsidP="007316DE">
      <w:pPr>
        <w:autoSpaceDE w:val="0"/>
        <w:autoSpaceDN w:val="0"/>
        <w:adjustRightInd w:val="0"/>
        <w:snapToGrid w:val="0"/>
        <w:spacing w:before="120"/>
        <w:rPr>
          <w:rFonts w:ascii="Times New Roman" w:hAnsi="Times New Roman" w:cs="Times New Roman"/>
          <w:color w:val="000000" w:themeColor="text1"/>
          <w:u w:color="000000"/>
        </w:rPr>
      </w:pPr>
      <w:r w:rsidRPr="00DA67C9">
        <w:rPr>
          <w:rFonts w:ascii="Times New Roman" w:hAnsi="Times New Roman" w:cs="Times New Roman"/>
          <w:color w:val="000000" w:themeColor="text1"/>
          <w:u w:color="000000"/>
        </w:rPr>
        <w:t>I think we’ve established the fact that hand counts are not prohibited.</w:t>
      </w:r>
      <w:r w:rsidR="00B9627D" w:rsidRPr="00DA67C9">
        <w:rPr>
          <w:rFonts w:ascii="Times New Roman" w:hAnsi="Times New Roman" w:cs="Times New Roman"/>
          <w:color w:val="000000" w:themeColor="text1"/>
          <w:u w:color="000000"/>
        </w:rPr>
        <w:t xml:space="preserve">  No new legislation </w:t>
      </w:r>
      <w:r w:rsidR="0000069E">
        <w:rPr>
          <w:rFonts w:ascii="Times New Roman" w:hAnsi="Times New Roman" w:cs="Times New Roman"/>
          <w:color w:val="000000" w:themeColor="text1"/>
          <w:u w:color="000000"/>
        </w:rPr>
        <w:t xml:space="preserve">is </w:t>
      </w:r>
      <w:r w:rsidR="00B9627D" w:rsidRPr="00DA67C9">
        <w:rPr>
          <w:rFonts w:ascii="Times New Roman" w:hAnsi="Times New Roman" w:cs="Times New Roman"/>
          <w:color w:val="000000" w:themeColor="text1"/>
          <w:u w:color="000000"/>
        </w:rPr>
        <w:t>required.</w:t>
      </w:r>
    </w:p>
    <w:p w:rsidR="009D4339" w:rsidRDefault="00183A9E" w:rsidP="007316DE">
      <w:pPr>
        <w:autoSpaceDE w:val="0"/>
        <w:autoSpaceDN w:val="0"/>
        <w:adjustRightInd w:val="0"/>
        <w:snapToGrid w:val="0"/>
        <w:spacing w:before="120"/>
        <w:rPr>
          <w:rFonts w:ascii="Times New Roman" w:hAnsi="Times New Roman" w:cs="Times New Roman"/>
          <w:color w:val="538135" w:themeColor="accent6" w:themeShade="BF"/>
          <w:u w:color="000000"/>
        </w:rPr>
      </w:pPr>
      <w:r w:rsidRPr="00183A9E">
        <w:rPr>
          <w:rFonts w:ascii="Times New Roman" w:hAnsi="Times New Roman" w:cs="Times New Roman"/>
          <w:color w:val="000000" w:themeColor="text1"/>
          <w:u w:color="000000"/>
        </w:rPr>
        <w:t xml:space="preserve">However, </w:t>
      </w:r>
      <w:r w:rsidR="009D4339" w:rsidRPr="00183A9E">
        <w:rPr>
          <w:rFonts w:ascii="Times New Roman" w:hAnsi="Times New Roman" w:cs="Times New Roman"/>
          <w:color w:val="000000" w:themeColor="text1"/>
          <w:u w:color="000000"/>
        </w:rPr>
        <w:t>there seems to be continued thinking by some on the</w:t>
      </w:r>
      <w:r w:rsidR="009C4E72" w:rsidRPr="00183A9E">
        <w:rPr>
          <w:rFonts w:ascii="Times New Roman" w:hAnsi="Times New Roman" w:cs="Times New Roman"/>
          <w:color w:val="000000" w:themeColor="text1"/>
          <w:u w:color="000000"/>
        </w:rPr>
        <w:t xml:space="preserve"> Board</w:t>
      </w:r>
      <w:r w:rsidR="009D4339" w:rsidRPr="00183A9E">
        <w:rPr>
          <w:rFonts w:ascii="Times New Roman" w:hAnsi="Times New Roman" w:cs="Times New Roman"/>
          <w:color w:val="000000" w:themeColor="text1"/>
          <w:u w:color="000000"/>
        </w:rPr>
        <w:t xml:space="preserve"> that the random audits of the past election are enough proof that the counts are accurate</w:t>
      </w:r>
      <w:r w:rsidR="00BA7F68" w:rsidRPr="00183A9E">
        <w:rPr>
          <w:rFonts w:ascii="Times New Roman" w:hAnsi="Times New Roman" w:cs="Times New Roman"/>
          <w:color w:val="000000" w:themeColor="text1"/>
          <w:u w:color="000000"/>
        </w:rPr>
        <w:t>.</w:t>
      </w:r>
      <w:r w:rsidR="009D4339" w:rsidRPr="00183A9E">
        <w:rPr>
          <w:rFonts w:ascii="Times New Roman" w:hAnsi="Times New Roman" w:cs="Times New Roman"/>
          <w:color w:val="000000" w:themeColor="text1"/>
          <w:u w:color="000000"/>
        </w:rPr>
        <w:t xml:space="preserve">  The fact is that </w:t>
      </w:r>
      <w:r w:rsidR="0096231F">
        <w:rPr>
          <w:rFonts w:ascii="Times New Roman" w:hAnsi="Times New Roman" w:cs="Times New Roman"/>
          <w:color w:val="000000" w:themeColor="text1"/>
          <w:u w:color="000000"/>
        </w:rPr>
        <w:t>the random audits, though increased, are still</w:t>
      </w:r>
      <w:r w:rsidR="009D4339" w:rsidRPr="00183A9E">
        <w:rPr>
          <w:rFonts w:ascii="Times New Roman" w:hAnsi="Times New Roman" w:cs="Times New Roman"/>
          <w:color w:val="000000" w:themeColor="text1"/>
          <w:u w:color="000000"/>
        </w:rPr>
        <w:t xml:space="preserve"> NOT enough proof.  </w:t>
      </w:r>
      <w:r w:rsidR="009D4339">
        <w:rPr>
          <w:rFonts w:ascii="Times New Roman" w:hAnsi="Times New Roman" w:cs="Times New Roman"/>
          <w:color w:val="538135" w:themeColor="accent6" w:themeShade="BF"/>
          <w:u w:color="000000"/>
        </w:rPr>
        <w:t xml:space="preserve">We need </w:t>
      </w:r>
      <w:r w:rsidR="00AE62FE">
        <w:rPr>
          <w:rFonts w:ascii="Times New Roman" w:hAnsi="Times New Roman" w:cs="Times New Roman"/>
          <w:color w:val="538135" w:themeColor="accent6" w:themeShade="BF"/>
          <w:u w:color="000000"/>
        </w:rPr>
        <w:t>substantiation</w:t>
      </w:r>
      <w:r w:rsidR="009D4339">
        <w:rPr>
          <w:rFonts w:ascii="Times New Roman" w:hAnsi="Times New Roman" w:cs="Times New Roman"/>
          <w:color w:val="538135" w:themeColor="accent6" w:themeShade="BF"/>
          <w:u w:color="000000"/>
        </w:rPr>
        <w:t xml:space="preserve"> that each ballot was accurately counted</w:t>
      </w:r>
      <w:r w:rsidR="00B9627D">
        <w:rPr>
          <w:rFonts w:ascii="Times New Roman" w:hAnsi="Times New Roman" w:cs="Times New Roman"/>
          <w:color w:val="538135" w:themeColor="accent6" w:themeShade="BF"/>
          <w:u w:color="000000"/>
        </w:rPr>
        <w:t xml:space="preserve"> for each race</w:t>
      </w:r>
      <w:r w:rsidR="00DA67C9">
        <w:rPr>
          <w:rFonts w:ascii="Times New Roman" w:hAnsi="Times New Roman" w:cs="Times New Roman"/>
          <w:color w:val="538135" w:themeColor="accent6" w:themeShade="BF"/>
          <w:u w:color="000000"/>
        </w:rPr>
        <w:t xml:space="preserve"> involving more than one candidate</w:t>
      </w:r>
      <w:r w:rsidR="009D4339">
        <w:rPr>
          <w:rFonts w:ascii="Times New Roman" w:hAnsi="Times New Roman" w:cs="Times New Roman"/>
          <w:color w:val="538135" w:themeColor="accent6" w:themeShade="BF"/>
          <w:u w:color="000000"/>
        </w:rPr>
        <w:t>.</w:t>
      </w:r>
      <w:r w:rsidR="00BA7F68">
        <w:rPr>
          <w:rFonts w:ascii="Times New Roman" w:hAnsi="Times New Roman" w:cs="Times New Roman"/>
          <w:color w:val="538135" w:themeColor="accent6" w:themeShade="BF"/>
          <w:u w:color="000000"/>
        </w:rPr>
        <w:t xml:space="preserve">  </w:t>
      </w:r>
      <w:r>
        <w:rPr>
          <w:rFonts w:ascii="Times New Roman" w:hAnsi="Times New Roman" w:cs="Times New Roman"/>
          <w:color w:val="538135" w:themeColor="accent6" w:themeShade="BF"/>
          <w:u w:color="000000"/>
        </w:rPr>
        <w:t>The only way that can happen is through a hand count.</w:t>
      </w:r>
    </w:p>
    <w:p w:rsidR="009B6FAB" w:rsidRPr="00AE62FE" w:rsidRDefault="009D4339" w:rsidP="00CB6949">
      <w:pPr>
        <w:pStyle w:val="ListParagraph"/>
        <w:numPr>
          <w:ilvl w:val="0"/>
          <w:numId w:val="12"/>
        </w:numPr>
        <w:autoSpaceDE w:val="0"/>
        <w:autoSpaceDN w:val="0"/>
        <w:adjustRightInd w:val="0"/>
        <w:ind w:left="360"/>
        <w:rPr>
          <w:rFonts w:ascii="Times New Roman" w:hAnsi="Times New Roman" w:cs="Times New Roman"/>
          <w:color w:val="000000" w:themeColor="text1"/>
          <w:u w:color="000000"/>
        </w:rPr>
      </w:pPr>
      <w:r w:rsidRPr="00AE62FE">
        <w:rPr>
          <w:rFonts w:ascii="Times New Roman" w:hAnsi="Times New Roman" w:cs="Times New Roman"/>
          <w:color w:val="000000" w:themeColor="text1"/>
          <w:u w:color="000000"/>
        </w:rPr>
        <w:t xml:space="preserve">What is this Board’s </w:t>
      </w:r>
      <w:r w:rsidR="00CB6949" w:rsidRPr="00AE62FE">
        <w:rPr>
          <w:rFonts w:ascii="Times New Roman" w:hAnsi="Times New Roman" w:cs="Times New Roman"/>
          <w:color w:val="000000" w:themeColor="text1"/>
          <w:u w:color="000000"/>
        </w:rPr>
        <w:t>concern with</w:t>
      </w:r>
      <w:r w:rsidRPr="00AE62FE">
        <w:rPr>
          <w:rFonts w:ascii="Times New Roman" w:hAnsi="Times New Roman" w:cs="Times New Roman"/>
          <w:color w:val="000000" w:themeColor="text1"/>
          <w:u w:color="000000"/>
        </w:rPr>
        <w:t xml:space="preserve"> providing the citizen’s request of 100% transparency?</w:t>
      </w:r>
    </w:p>
    <w:p w:rsidR="009B6FAB" w:rsidRPr="00AE62FE" w:rsidRDefault="00183A9E" w:rsidP="009B6FAB">
      <w:pPr>
        <w:pStyle w:val="ListParagraph"/>
        <w:numPr>
          <w:ilvl w:val="0"/>
          <w:numId w:val="12"/>
        </w:numPr>
        <w:autoSpaceDE w:val="0"/>
        <w:autoSpaceDN w:val="0"/>
        <w:adjustRightInd w:val="0"/>
        <w:ind w:left="360"/>
        <w:rPr>
          <w:rFonts w:ascii="Times New Roman" w:hAnsi="Times New Roman" w:cs="Times New Roman"/>
          <w:color w:val="000000" w:themeColor="text1"/>
          <w:u w:color="000000"/>
        </w:rPr>
      </w:pPr>
      <w:r w:rsidRPr="00AE62FE">
        <w:rPr>
          <w:rFonts w:ascii="Times New Roman" w:hAnsi="Times New Roman" w:cs="Times New Roman"/>
          <w:color w:val="000000" w:themeColor="text1"/>
          <w:u w:color="000000"/>
        </w:rPr>
        <w:t>Why would you, as fellow citizens of this county, not want to put forth practices that provide certainty of fair and honest results?</w:t>
      </w:r>
    </w:p>
    <w:p w:rsidR="002658BE" w:rsidRPr="002658BE" w:rsidRDefault="00484DC7" w:rsidP="007316DE">
      <w:pPr>
        <w:autoSpaceDE w:val="0"/>
        <w:autoSpaceDN w:val="0"/>
        <w:adjustRightInd w:val="0"/>
        <w:snapToGrid w:val="0"/>
        <w:spacing w:before="120"/>
        <w:rPr>
          <w:rFonts w:ascii="Times New Roman" w:hAnsi="Times New Roman" w:cs="Times New Roman"/>
          <w:b/>
          <w:bCs/>
          <w:color w:val="000000"/>
          <w:u w:val="single" w:color="000000"/>
        </w:rPr>
      </w:pPr>
      <w:r w:rsidRPr="00B97582">
        <w:rPr>
          <w:rFonts w:ascii="Times New Roman" w:hAnsi="Times New Roman" w:cs="Times New Roman"/>
          <w:b/>
          <w:bCs/>
          <w:color w:val="000000"/>
          <w:u w:val="single" w:color="000000"/>
        </w:rPr>
        <w:t xml:space="preserve">Considerations: </w:t>
      </w:r>
    </w:p>
    <w:p w:rsidR="002658BE" w:rsidRPr="007316DE" w:rsidRDefault="002658BE" w:rsidP="007316DE">
      <w:pPr>
        <w:adjustRightInd w:val="0"/>
        <w:snapToGrid w:val="0"/>
        <w:rPr>
          <w:rFonts w:ascii="Times New Roman" w:eastAsia="Times New Roman" w:hAnsi="Times New Roman" w:cs="Times New Roman"/>
          <w:color w:val="538135" w:themeColor="accent6" w:themeShade="BF"/>
        </w:rPr>
      </w:pPr>
      <w:r w:rsidRPr="007316DE">
        <w:rPr>
          <w:rFonts w:ascii="Times New Roman" w:eastAsia="Times New Roman" w:hAnsi="Times New Roman" w:cs="Times New Roman"/>
          <w:color w:val="000000" w:themeColor="text1"/>
        </w:rPr>
        <w:t xml:space="preserve">Presently, we can only surmise your answers to these questions due to your lack of interaction/communication with us on these requests.  </w:t>
      </w:r>
      <w:r w:rsidR="007316DE">
        <w:rPr>
          <w:rFonts w:ascii="Times New Roman" w:eastAsia="Times New Roman" w:hAnsi="Times New Roman" w:cs="Times New Roman"/>
          <w:color w:val="000000" w:themeColor="text1"/>
        </w:rPr>
        <w:t>S</w:t>
      </w:r>
      <w:r w:rsidR="00CB6949" w:rsidRPr="007316DE">
        <w:rPr>
          <w:rFonts w:ascii="Times New Roman" w:eastAsia="Times New Roman" w:hAnsi="Times New Roman" w:cs="Times New Roman"/>
          <w:color w:val="000000" w:themeColor="text1"/>
        </w:rPr>
        <w:t>o in the surmising, we offer the following</w:t>
      </w:r>
      <w:r w:rsidR="007316DE">
        <w:rPr>
          <w:rFonts w:ascii="Times New Roman" w:eastAsia="Times New Roman" w:hAnsi="Times New Roman" w:cs="Times New Roman"/>
          <w:color w:val="000000" w:themeColor="text1"/>
        </w:rPr>
        <w:t xml:space="preserve"> points around our request for hand counts of all ballots.</w:t>
      </w:r>
    </w:p>
    <w:p w:rsidR="00CB6949" w:rsidRPr="007316DE" w:rsidRDefault="00CB6949" w:rsidP="002658BE">
      <w:pPr>
        <w:pStyle w:val="ListParagraph"/>
        <w:numPr>
          <w:ilvl w:val="0"/>
          <w:numId w:val="11"/>
        </w:numPr>
        <w:adjustRightInd w:val="0"/>
        <w:snapToGrid w:val="0"/>
        <w:spacing w:before="120"/>
        <w:ind w:left="187" w:hanging="187"/>
        <w:contextualSpacing w:val="0"/>
        <w:rPr>
          <w:rFonts w:ascii="Times New Roman" w:eastAsia="Times New Roman" w:hAnsi="Times New Roman" w:cs="Times New Roman"/>
          <w:color w:val="538135" w:themeColor="accent6" w:themeShade="BF"/>
        </w:rPr>
        <w:sectPr w:rsidR="00CB6949" w:rsidRPr="007316DE" w:rsidSect="002658BE">
          <w:headerReference w:type="default" r:id="rId7"/>
          <w:footerReference w:type="default" r:id="rId8"/>
          <w:type w:val="continuous"/>
          <w:pgSz w:w="12240" w:h="15840"/>
          <w:pgMar w:top="576" w:right="360" w:bottom="360" w:left="360" w:header="360" w:footer="216" w:gutter="0"/>
          <w:cols w:space="720"/>
          <w:noEndnote/>
          <w:docGrid w:linePitch="326"/>
        </w:sectPr>
      </w:pPr>
    </w:p>
    <w:p w:rsidR="00CB6949" w:rsidRPr="007316DE" w:rsidRDefault="00CB6949" w:rsidP="007316DE">
      <w:pPr>
        <w:pStyle w:val="ListParagraph"/>
        <w:numPr>
          <w:ilvl w:val="0"/>
          <w:numId w:val="11"/>
        </w:numPr>
        <w:adjustRightInd w:val="0"/>
        <w:snapToGrid w:val="0"/>
        <w:spacing w:before="60"/>
        <w:ind w:left="187" w:hanging="187"/>
        <w:contextualSpacing w:val="0"/>
        <w:rPr>
          <w:rFonts w:ascii="Times New Roman" w:eastAsia="Times New Roman" w:hAnsi="Times New Roman" w:cs="Times New Roman"/>
          <w:color w:val="538135" w:themeColor="accent6" w:themeShade="BF"/>
        </w:rPr>
      </w:pPr>
      <w:r w:rsidRPr="007316DE">
        <w:rPr>
          <w:rFonts w:ascii="Times New Roman" w:eastAsia="Times New Roman" w:hAnsi="Times New Roman" w:cs="Times New Roman"/>
          <w:color w:val="538135" w:themeColor="accent6" w:themeShade="BF"/>
        </w:rPr>
        <w:t>T</w:t>
      </w:r>
      <w:r w:rsidRPr="007316DE">
        <w:rPr>
          <w:rFonts w:ascii="Times New Roman" w:eastAsia="Times New Roman" w:hAnsi="Times New Roman" w:cs="Times New Roman"/>
          <w:color w:val="538135" w:themeColor="accent6" w:themeShade="BF"/>
        </w:rPr>
        <w:t xml:space="preserve">he random audits of the past election are </w:t>
      </w:r>
      <w:r w:rsidR="007316DE">
        <w:rPr>
          <w:rFonts w:ascii="Times New Roman" w:eastAsia="Times New Roman" w:hAnsi="Times New Roman" w:cs="Times New Roman"/>
          <w:color w:val="538135" w:themeColor="accent6" w:themeShade="BF"/>
        </w:rPr>
        <w:t>NOT</w:t>
      </w:r>
      <w:r w:rsidRPr="007316DE">
        <w:rPr>
          <w:rFonts w:ascii="Times New Roman" w:eastAsia="Times New Roman" w:hAnsi="Times New Roman" w:cs="Times New Roman"/>
          <w:color w:val="538135" w:themeColor="accent6" w:themeShade="BF"/>
        </w:rPr>
        <w:t xml:space="preserve"> proof that the counts are accurate. </w:t>
      </w:r>
    </w:p>
    <w:p w:rsidR="00CB6949" w:rsidRPr="007316DE" w:rsidRDefault="00CB6949" w:rsidP="00CB6949">
      <w:pPr>
        <w:pStyle w:val="ListParagraph"/>
        <w:numPr>
          <w:ilvl w:val="0"/>
          <w:numId w:val="15"/>
        </w:numPr>
        <w:ind w:left="450" w:hanging="270"/>
        <w:rPr>
          <w:rFonts w:ascii="Times New Roman" w:hAnsi="Times New Roman" w:cs="Times New Roman"/>
        </w:rPr>
      </w:pPr>
      <w:r w:rsidRPr="007316DE">
        <w:rPr>
          <w:rFonts w:ascii="Times New Roman" w:hAnsi="Times New Roman" w:cs="Times New Roman"/>
        </w:rPr>
        <w:t>We’ve provided industry standards and processes explaining the minimum-mandate</w:t>
      </w:r>
      <w:r w:rsidR="007316DE">
        <w:rPr>
          <w:rFonts w:ascii="Times New Roman" w:hAnsi="Times New Roman" w:cs="Times New Roman"/>
        </w:rPr>
        <w:t>d</w:t>
      </w:r>
      <w:r w:rsidRPr="007316DE">
        <w:rPr>
          <w:rFonts w:ascii="Times New Roman" w:hAnsi="Times New Roman" w:cs="Times New Roman"/>
        </w:rPr>
        <w:t xml:space="preserve"> PAT’s and PER’s are not adequate.</w:t>
      </w:r>
    </w:p>
    <w:p w:rsidR="00CB6949" w:rsidRPr="007316DE" w:rsidRDefault="00CB6949" w:rsidP="00CB6949">
      <w:pPr>
        <w:pStyle w:val="ListParagraph"/>
        <w:numPr>
          <w:ilvl w:val="0"/>
          <w:numId w:val="15"/>
        </w:numPr>
        <w:ind w:left="450" w:hanging="270"/>
        <w:rPr>
          <w:rFonts w:ascii="Times New Roman" w:hAnsi="Times New Roman" w:cs="Times New Roman"/>
        </w:rPr>
      </w:pPr>
      <w:r w:rsidRPr="007316DE">
        <w:rPr>
          <w:rFonts w:ascii="Times New Roman" w:hAnsi="Times New Roman" w:cs="Times New Roman"/>
        </w:rPr>
        <w:t>Additionally, whether it is 4 random races or 6 random races – it isn’t thorough.  Far too much assumption is made when we don’t hand count every race.</w:t>
      </w:r>
    </w:p>
    <w:p w:rsidR="00CB6949" w:rsidRPr="007316DE" w:rsidRDefault="00CB6949" w:rsidP="007316DE">
      <w:pPr>
        <w:pStyle w:val="ListParagraph"/>
        <w:numPr>
          <w:ilvl w:val="0"/>
          <w:numId w:val="11"/>
        </w:numPr>
        <w:adjustRightInd w:val="0"/>
        <w:snapToGrid w:val="0"/>
        <w:spacing w:before="60"/>
        <w:ind w:left="187" w:hanging="187"/>
        <w:contextualSpacing w:val="0"/>
        <w:rPr>
          <w:rFonts w:ascii="Times New Roman" w:eastAsia="Times New Roman" w:hAnsi="Times New Roman" w:cs="Times New Roman"/>
          <w:color w:val="538135" w:themeColor="accent6" w:themeShade="BF"/>
        </w:rPr>
      </w:pPr>
      <w:r w:rsidRPr="007316DE">
        <w:rPr>
          <w:rFonts w:ascii="Times New Roman" w:eastAsia="Times New Roman" w:hAnsi="Times New Roman" w:cs="Times New Roman"/>
          <w:color w:val="538135" w:themeColor="accent6" w:themeShade="BF"/>
        </w:rPr>
        <w:t>With regard to tabulation, it has been proven that machines are not 100% reliable.</w:t>
      </w:r>
    </w:p>
    <w:p w:rsidR="00CB6949" w:rsidRPr="007316DE" w:rsidRDefault="00CB6949" w:rsidP="007316DE">
      <w:pPr>
        <w:pStyle w:val="ListParagraph"/>
        <w:numPr>
          <w:ilvl w:val="0"/>
          <w:numId w:val="15"/>
        </w:numPr>
        <w:ind w:left="450" w:hanging="270"/>
        <w:rPr>
          <w:rFonts w:ascii="Times New Roman" w:hAnsi="Times New Roman" w:cs="Times New Roman"/>
        </w:rPr>
      </w:pPr>
      <w:r w:rsidRPr="007316DE">
        <w:rPr>
          <w:rFonts w:ascii="Times New Roman" w:hAnsi="Times New Roman" w:cs="Times New Roman"/>
        </w:rPr>
        <w:t>Machines make overcounting and undercounting errors in multiple scenarios</w:t>
      </w:r>
      <w:r w:rsidR="007316DE">
        <w:rPr>
          <w:rFonts w:ascii="Times New Roman" w:hAnsi="Times New Roman" w:cs="Times New Roman"/>
        </w:rPr>
        <w:t>, e.g. s</w:t>
      </w:r>
      <w:r w:rsidRPr="007316DE">
        <w:rPr>
          <w:rFonts w:ascii="Times New Roman" w:hAnsi="Times New Roman" w:cs="Times New Roman"/>
        </w:rPr>
        <w:t>tray marks on the ballot</w:t>
      </w:r>
      <w:r w:rsidR="007316DE">
        <w:rPr>
          <w:rFonts w:ascii="Times New Roman" w:hAnsi="Times New Roman" w:cs="Times New Roman"/>
        </w:rPr>
        <w:t>, m</w:t>
      </w:r>
      <w:r w:rsidRPr="007316DE">
        <w:rPr>
          <w:rFonts w:ascii="Times New Roman" w:hAnsi="Times New Roman" w:cs="Times New Roman"/>
        </w:rPr>
        <w:t>isinterpretation of the voter’s mark</w:t>
      </w:r>
      <w:r w:rsidR="007316DE" w:rsidRPr="007316DE">
        <w:rPr>
          <w:rFonts w:ascii="Times New Roman" w:hAnsi="Times New Roman" w:cs="Times New Roman"/>
        </w:rPr>
        <w:t>, f</w:t>
      </w:r>
      <w:r w:rsidRPr="007316DE">
        <w:rPr>
          <w:rFonts w:ascii="Times New Roman" w:hAnsi="Times New Roman" w:cs="Times New Roman"/>
        </w:rPr>
        <w:t>olds in the ballot</w:t>
      </w:r>
      <w:r w:rsidR="007316DE">
        <w:rPr>
          <w:rFonts w:ascii="Times New Roman" w:hAnsi="Times New Roman" w:cs="Times New Roman"/>
        </w:rPr>
        <w:t>, etc.</w:t>
      </w:r>
    </w:p>
    <w:p w:rsidR="00CB6949" w:rsidRPr="007316DE" w:rsidRDefault="00CB6949" w:rsidP="00CB6949">
      <w:pPr>
        <w:pStyle w:val="ListParagraph"/>
        <w:numPr>
          <w:ilvl w:val="0"/>
          <w:numId w:val="15"/>
        </w:numPr>
        <w:ind w:left="450" w:hanging="270"/>
        <w:rPr>
          <w:rFonts w:ascii="Times New Roman" w:hAnsi="Times New Roman" w:cs="Times New Roman"/>
        </w:rPr>
      </w:pPr>
      <w:r w:rsidRPr="007316DE">
        <w:rPr>
          <w:rFonts w:ascii="Times New Roman" w:hAnsi="Times New Roman" w:cs="Times New Roman"/>
        </w:rPr>
        <w:t>People teams don’t have these issues AND people teams double-check their counts to ensure overcounts and undercounts don’t occur.</w:t>
      </w:r>
    </w:p>
    <w:p w:rsidR="007316DE" w:rsidRPr="007316DE" w:rsidRDefault="007316DE" w:rsidP="007316DE">
      <w:pPr>
        <w:pStyle w:val="ListParagraph"/>
        <w:numPr>
          <w:ilvl w:val="0"/>
          <w:numId w:val="11"/>
        </w:numPr>
        <w:adjustRightInd w:val="0"/>
        <w:snapToGrid w:val="0"/>
        <w:spacing w:before="120"/>
        <w:ind w:left="187" w:hanging="187"/>
        <w:contextualSpacing w:val="0"/>
        <w:rPr>
          <w:rFonts w:ascii="Times New Roman" w:eastAsia="Times New Roman" w:hAnsi="Times New Roman" w:cs="Times New Roman"/>
          <w:b/>
          <w:bCs/>
          <w:color w:val="538135" w:themeColor="accent6" w:themeShade="BF"/>
        </w:rPr>
      </w:pPr>
      <w:r w:rsidRPr="007316DE">
        <w:rPr>
          <w:rFonts w:ascii="Times New Roman" w:eastAsia="Times New Roman" w:hAnsi="Times New Roman" w:cs="Times New Roman"/>
          <w:color w:val="538135" w:themeColor="accent6" w:themeShade="BF"/>
        </w:rPr>
        <w:t>What we’re requesting is supported by MN state statute</w:t>
      </w:r>
      <w:r w:rsidRPr="00AE62FE">
        <w:rPr>
          <w:rFonts w:ascii="Times New Roman" w:eastAsia="Times New Roman" w:hAnsi="Times New Roman" w:cs="Times New Roman"/>
          <w:color w:val="538135" w:themeColor="accent6" w:themeShade="BF"/>
        </w:rPr>
        <w:t>.  We don’t need a change to state legislation in order for you to provide transparency through 100% hand-counts by each precinct.</w:t>
      </w:r>
      <w:r w:rsidRPr="007316DE">
        <w:rPr>
          <w:rFonts w:ascii="Times New Roman" w:eastAsia="Times New Roman" w:hAnsi="Times New Roman" w:cs="Times New Roman"/>
          <w:b/>
          <w:bCs/>
          <w:color w:val="538135" w:themeColor="accent6" w:themeShade="BF"/>
        </w:rPr>
        <w:t xml:space="preserve">  </w:t>
      </w:r>
    </w:p>
    <w:p w:rsidR="007C38EC" w:rsidRPr="007316DE" w:rsidRDefault="00CB6949" w:rsidP="00DA530D">
      <w:pPr>
        <w:pStyle w:val="ListParagraph"/>
        <w:numPr>
          <w:ilvl w:val="0"/>
          <w:numId w:val="11"/>
        </w:numPr>
        <w:adjustRightInd w:val="0"/>
        <w:snapToGrid w:val="0"/>
        <w:spacing w:before="120"/>
        <w:ind w:left="187" w:hanging="187"/>
        <w:contextualSpacing w:val="0"/>
        <w:rPr>
          <w:rFonts w:ascii="Times New Roman" w:eastAsia="Times New Roman" w:hAnsi="Times New Roman" w:cs="Times New Roman"/>
          <w:color w:val="538135" w:themeColor="accent6" w:themeShade="BF"/>
        </w:rPr>
      </w:pPr>
      <w:r w:rsidRPr="007316DE">
        <w:rPr>
          <w:rFonts w:ascii="Times New Roman" w:eastAsia="Times New Roman" w:hAnsi="Times New Roman" w:cs="Times New Roman"/>
          <w:color w:val="538135" w:themeColor="accent6" w:themeShade="BF"/>
        </w:rPr>
        <w:t>YOU</w:t>
      </w:r>
      <w:r w:rsidR="007C38EC" w:rsidRPr="007316DE">
        <w:rPr>
          <w:rFonts w:ascii="Times New Roman" w:eastAsia="Times New Roman" w:hAnsi="Times New Roman" w:cs="Times New Roman"/>
          <w:color w:val="538135" w:themeColor="accent6" w:themeShade="BF"/>
        </w:rPr>
        <w:t>, as County Commissioners, DO HAVE</w:t>
      </w:r>
      <w:r w:rsidR="00F70C16" w:rsidRPr="007316DE">
        <w:rPr>
          <w:rFonts w:ascii="Times New Roman" w:eastAsia="Times New Roman" w:hAnsi="Times New Roman" w:cs="Times New Roman"/>
          <w:color w:val="538135" w:themeColor="accent6" w:themeShade="BF"/>
        </w:rPr>
        <w:t xml:space="preserve"> </w:t>
      </w:r>
      <w:r w:rsidR="007C38EC" w:rsidRPr="007316DE">
        <w:rPr>
          <w:rFonts w:ascii="Times New Roman" w:eastAsia="Times New Roman" w:hAnsi="Times New Roman" w:cs="Times New Roman"/>
          <w:color w:val="538135" w:themeColor="accent6" w:themeShade="BF"/>
        </w:rPr>
        <w:t>the ability to authorize and/or influence the institution of hand counting in all elections held in Anoka County</w:t>
      </w:r>
      <w:r w:rsidR="00F70C16" w:rsidRPr="007316DE">
        <w:rPr>
          <w:rFonts w:ascii="Times New Roman" w:eastAsia="Times New Roman" w:hAnsi="Times New Roman" w:cs="Times New Roman"/>
          <w:color w:val="538135" w:themeColor="accent6" w:themeShade="BF"/>
        </w:rPr>
        <w:t>.</w:t>
      </w:r>
    </w:p>
    <w:p w:rsidR="00AE62FE" w:rsidRDefault="002658BE" w:rsidP="007316DE">
      <w:pPr>
        <w:pStyle w:val="ListParagraph"/>
        <w:numPr>
          <w:ilvl w:val="0"/>
          <w:numId w:val="11"/>
        </w:numPr>
        <w:autoSpaceDE w:val="0"/>
        <w:autoSpaceDN w:val="0"/>
        <w:adjustRightInd w:val="0"/>
        <w:snapToGrid w:val="0"/>
        <w:spacing w:before="120"/>
        <w:ind w:left="187" w:hanging="187"/>
        <w:contextualSpacing w:val="0"/>
        <w:rPr>
          <w:rFonts w:ascii="Times New Roman" w:hAnsi="Times New Roman" w:cs="Times New Roman"/>
          <w:color w:val="000000" w:themeColor="text1"/>
          <w:u w:color="000000"/>
        </w:rPr>
      </w:pPr>
      <w:r w:rsidRPr="007316DE">
        <w:rPr>
          <w:rFonts w:ascii="Times New Roman" w:hAnsi="Times New Roman" w:cs="Times New Roman"/>
          <w:color w:val="000000" w:themeColor="text1"/>
          <w:u w:color="000000"/>
        </w:rPr>
        <w:t xml:space="preserve">Let’s have a working session </w:t>
      </w:r>
      <w:r w:rsidR="008A5AF1" w:rsidRPr="007316DE">
        <w:rPr>
          <w:rFonts w:ascii="Times New Roman" w:hAnsi="Times New Roman" w:cs="Times New Roman"/>
          <w:color w:val="000000" w:themeColor="text1"/>
          <w:u w:color="000000"/>
        </w:rPr>
        <w:t xml:space="preserve">together </w:t>
      </w:r>
      <w:r w:rsidRPr="007316DE">
        <w:rPr>
          <w:rFonts w:ascii="Times New Roman" w:hAnsi="Times New Roman" w:cs="Times New Roman"/>
          <w:color w:val="000000" w:themeColor="text1"/>
          <w:u w:color="000000"/>
        </w:rPr>
        <w:t xml:space="preserve">to perform a mock hand count audit and then talk about the issues and options.  We’ll even provide the mock hand count exercise for </w:t>
      </w:r>
      <w:r w:rsidR="008A5AF1" w:rsidRPr="007316DE">
        <w:rPr>
          <w:rFonts w:ascii="Times New Roman" w:hAnsi="Times New Roman" w:cs="Times New Roman"/>
          <w:color w:val="000000" w:themeColor="text1"/>
          <w:u w:color="000000"/>
        </w:rPr>
        <w:t>all of us to participate in.</w:t>
      </w:r>
      <w:r w:rsidR="007316DE">
        <w:rPr>
          <w:rFonts w:ascii="Times New Roman" w:hAnsi="Times New Roman" w:cs="Times New Roman"/>
          <w:color w:val="000000" w:themeColor="text1"/>
          <w:u w:color="000000"/>
        </w:rPr>
        <w:t xml:space="preserve">  </w:t>
      </w:r>
    </w:p>
    <w:p w:rsidR="00B9627D" w:rsidRPr="007316DE" w:rsidRDefault="00B9627D" w:rsidP="00AE62FE">
      <w:pPr>
        <w:pStyle w:val="ListParagraph"/>
        <w:numPr>
          <w:ilvl w:val="1"/>
          <w:numId w:val="13"/>
        </w:numPr>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AE62FE">
        <w:rPr>
          <w:rFonts w:ascii="Times New Roman" w:hAnsi="Times New Roman" w:cs="Times New Roman"/>
          <w:color w:val="000000" w:themeColor="text1"/>
          <w:u w:color="000000"/>
        </w:rPr>
        <w:t>We can easily work together on this.</w:t>
      </w:r>
    </w:p>
    <w:p w:rsidR="002658BE" w:rsidRPr="007316DE" w:rsidRDefault="00B9627D" w:rsidP="00B9627D">
      <w:pPr>
        <w:pStyle w:val="ListParagraph"/>
        <w:numPr>
          <w:ilvl w:val="1"/>
          <w:numId w:val="13"/>
        </w:numPr>
        <w:autoSpaceDE w:val="0"/>
        <w:autoSpaceDN w:val="0"/>
        <w:adjustRightInd w:val="0"/>
        <w:snapToGrid w:val="0"/>
        <w:ind w:left="461" w:hanging="274"/>
        <w:contextualSpacing w:val="0"/>
        <w:rPr>
          <w:rFonts w:ascii="Times New Roman" w:hAnsi="Times New Roman" w:cs="Times New Roman"/>
          <w:color w:val="000000" w:themeColor="text1"/>
          <w:u w:color="000000"/>
        </w:rPr>
      </w:pPr>
      <w:r w:rsidRPr="007316DE">
        <w:rPr>
          <w:rFonts w:ascii="Times New Roman" w:hAnsi="Times New Roman" w:cs="Times New Roman"/>
          <w:color w:val="000000" w:themeColor="text1"/>
          <w:u w:color="000000"/>
        </w:rPr>
        <w:t>T</w:t>
      </w:r>
      <w:r w:rsidR="002658BE" w:rsidRPr="007316DE">
        <w:rPr>
          <w:rFonts w:ascii="Times New Roman" w:hAnsi="Times New Roman" w:cs="Times New Roman"/>
          <w:color w:val="000000" w:themeColor="text1"/>
          <w:u w:color="000000"/>
        </w:rPr>
        <w:t xml:space="preserve">o </w:t>
      </w:r>
      <w:r w:rsidR="008A5AF1" w:rsidRPr="007316DE">
        <w:rPr>
          <w:rFonts w:ascii="Times New Roman" w:hAnsi="Times New Roman" w:cs="Times New Roman"/>
          <w:color w:val="000000" w:themeColor="text1"/>
          <w:u w:color="000000"/>
        </w:rPr>
        <w:t>say</w:t>
      </w:r>
      <w:r w:rsidR="002658BE" w:rsidRPr="007316DE">
        <w:rPr>
          <w:rFonts w:ascii="Times New Roman" w:hAnsi="Times New Roman" w:cs="Times New Roman"/>
          <w:color w:val="000000" w:themeColor="text1"/>
          <w:u w:color="000000"/>
        </w:rPr>
        <w:t xml:space="preserve"> that you’ve engaged with the citizens because one time, about a year ago, you had a</w:t>
      </w:r>
      <w:r w:rsidR="008A5AF1" w:rsidRPr="007316DE">
        <w:rPr>
          <w:rFonts w:ascii="Times New Roman" w:hAnsi="Times New Roman" w:cs="Times New Roman"/>
          <w:color w:val="000000" w:themeColor="text1"/>
          <w:u w:color="000000"/>
        </w:rPr>
        <w:t xml:space="preserve"> one-hour </w:t>
      </w:r>
      <w:r w:rsidR="002658BE" w:rsidRPr="007316DE">
        <w:rPr>
          <w:rFonts w:ascii="Times New Roman" w:hAnsi="Times New Roman" w:cs="Times New Roman"/>
          <w:color w:val="000000" w:themeColor="text1"/>
          <w:u w:color="000000"/>
        </w:rPr>
        <w:t>open forum discussion with a few people on this matter does not justify collaboration.</w:t>
      </w:r>
    </w:p>
    <w:p w:rsidR="00484DC7" w:rsidRPr="00B97582" w:rsidRDefault="00484DC7" w:rsidP="007316DE">
      <w:pPr>
        <w:autoSpaceDE w:val="0"/>
        <w:autoSpaceDN w:val="0"/>
        <w:adjustRightInd w:val="0"/>
        <w:snapToGrid w:val="0"/>
        <w:spacing w:before="120"/>
        <w:rPr>
          <w:rFonts w:ascii="Times New Roman" w:hAnsi="Times New Roman" w:cs="Times New Roman"/>
          <w:b/>
          <w:bCs/>
          <w:color w:val="000000"/>
          <w:u w:val="single" w:color="000000"/>
        </w:rPr>
      </w:pPr>
      <w:r w:rsidRPr="00B97582">
        <w:rPr>
          <w:rFonts w:ascii="Times New Roman" w:hAnsi="Times New Roman" w:cs="Times New Roman"/>
          <w:b/>
          <w:bCs/>
          <w:color w:val="000000"/>
          <w:u w:val="single" w:color="000000"/>
        </w:rPr>
        <w:t>Conclusions/Requests:</w:t>
      </w:r>
    </w:p>
    <w:p w:rsidR="000266A9" w:rsidRPr="00B97582" w:rsidRDefault="000266A9" w:rsidP="00AE62FE">
      <w:pPr>
        <w:pStyle w:val="ListParagraph"/>
        <w:numPr>
          <w:ilvl w:val="0"/>
          <w:numId w:val="11"/>
        </w:numPr>
        <w:autoSpaceDE w:val="0"/>
        <w:autoSpaceDN w:val="0"/>
        <w:adjustRightInd w:val="0"/>
        <w:snapToGrid w:val="0"/>
        <w:ind w:left="180" w:hanging="180"/>
        <w:contextualSpacing w:val="0"/>
        <w:rPr>
          <w:rFonts w:ascii="Times New Roman" w:hAnsi="Times New Roman" w:cs="Times New Roman"/>
          <w:color w:val="000000" w:themeColor="text1"/>
          <w:u w:color="000000"/>
        </w:rPr>
      </w:pPr>
      <w:r w:rsidRPr="00B97582">
        <w:rPr>
          <w:rFonts w:ascii="Times New Roman" w:hAnsi="Times New Roman" w:cs="Times New Roman"/>
          <w:color w:val="000000" w:themeColor="text1"/>
          <w:u w:color="000000"/>
        </w:rPr>
        <w:t xml:space="preserve">Hand counting </w:t>
      </w:r>
      <w:r w:rsidR="00F15C24" w:rsidRPr="00B97582">
        <w:rPr>
          <w:rFonts w:ascii="Times New Roman" w:hAnsi="Times New Roman" w:cs="Times New Roman"/>
          <w:color w:val="000000" w:themeColor="text1"/>
          <w:u w:color="000000"/>
        </w:rPr>
        <w:t xml:space="preserve">ballots </w:t>
      </w:r>
      <w:r w:rsidRPr="00B97582">
        <w:rPr>
          <w:rFonts w:ascii="Times New Roman" w:hAnsi="Times New Roman" w:cs="Times New Roman"/>
          <w:color w:val="000000" w:themeColor="text1"/>
          <w:u w:color="000000"/>
        </w:rPr>
        <w:t xml:space="preserve">is a viable process </w:t>
      </w:r>
      <w:r w:rsidR="008A5AF1">
        <w:rPr>
          <w:rFonts w:ascii="Times New Roman" w:hAnsi="Times New Roman" w:cs="Times New Roman"/>
          <w:color w:val="000000" w:themeColor="text1"/>
          <w:u w:color="000000"/>
        </w:rPr>
        <w:t>and the only process that will provide the transparency we’re asking for</w:t>
      </w:r>
      <w:r w:rsidR="00CB6949">
        <w:rPr>
          <w:rFonts w:ascii="Times New Roman" w:hAnsi="Times New Roman" w:cs="Times New Roman"/>
          <w:color w:val="000000" w:themeColor="text1"/>
          <w:u w:color="000000"/>
        </w:rPr>
        <w:t xml:space="preserve"> – proving we have a county with elections that are just [fair, impartial, unprejudiced, </w:t>
      </w:r>
      <w:r w:rsidR="007316DE">
        <w:rPr>
          <w:rFonts w:ascii="Times New Roman" w:hAnsi="Times New Roman" w:cs="Times New Roman"/>
          <w:color w:val="000000" w:themeColor="text1"/>
          <w:u w:color="000000"/>
        </w:rPr>
        <w:t>correct, moral]</w:t>
      </w:r>
      <w:r w:rsidR="00F80121" w:rsidRPr="00B97582">
        <w:rPr>
          <w:rFonts w:ascii="Times New Roman" w:hAnsi="Times New Roman" w:cs="Times New Roman"/>
          <w:color w:val="000000" w:themeColor="text1"/>
          <w:u w:color="000000"/>
        </w:rPr>
        <w:t>.</w:t>
      </w:r>
    </w:p>
    <w:p w:rsidR="00B9627D" w:rsidRPr="00AE62FE" w:rsidRDefault="00AE62FE" w:rsidP="00AE62FE">
      <w:pPr>
        <w:pStyle w:val="ListParagraph"/>
        <w:numPr>
          <w:ilvl w:val="0"/>
          <w:numId w:val="11"/>
        </w:numPr>
        <w:autoSpaceDE w:val="0"/>
        <w:autoSpaceDN w:val="0"/>
        <w:adjustRightInd w:val="0"/>
        <w:snapToGrid w:val="0"/>
        <w:spacing w:before="120"/>
        <w:ind w:left="187" w:hanging="187"/>
        <w:contextualSpacing w:val="0"/>
        <w:rPr>
          <w:rFonts w:ascii="Times New Roman" w:hAnsi="Times New Roman" w:cs="Times New Roman"/>
          <w:color w:val="538135" w:themeColor="accent6" w:themeShade="BF"/>
          <w:u w:color="000000"/>
        </w:rPr>
      </w:pPr>
      <w:r w:rsidRPr="00AE62FE">
        <w:rPr>
          <w:rFonts w:ascii="Times New Roman" w:hAnsi="Times New Roman" w:cs="Times New Roman"/>
          <w:color w:val="C45911" w:themeColor="accent2" w:themeShade="BF"/>
          <w:u w:color="000000"/>
        </w:rPr>
        <w:t>We would like a response from the board now on why they are not responding, or why they are not moving forward with working with us on hand counting” or something more direct like that so they actually have to answer.</w:t>
      </w:r>
    </w:p>
    <w:p w:rsidR="00B9627D" w:rsidRPr="00AE62FE" w:rsidRDefault="00DA67C9" w:rsidP="00AE62FE">
      <w:pPr>
        <w:pStyle w:val="ListParagraph"/>
        <w:numPr>
          <w:ilvl w:val="0"/>
          <w:numId w:val="11"/>
        </w:numPr>
        <w:autoSpaceDE w:val="0"/>
        <w:autoSpaceDN w:val="0"/>
        <w:adjustRightInd w:val="0"/>
        <w:snapToGrid w:val="0"/>
        <w:spacing w:before="120"/>
        <w:ind w:left="187" w:hanging="187"/>
        <w:contextualSpacing w:val="0"/>
        <w:rPr>
          <w:rFonts w:ascii="Times New Roman" w:hAnsi="Times New Roman" w:cs="Times New Roman"/>
          <w:color w:val="538135" w:themeColor="accent6" w:themeShade="BF"/>
          <w:u w:color="000000"/>
        </w:rPr>
      </w:pPr>
      <w:r w:rsidRPr="00F50C54">
        <w:rPr>
          <w:rFonts w:ascii="Times New Roman" w:hAnsi="Times New Roman" w:cs="Times New Roman"/>
          <w:color w:val="538135" w:themeColor="accent6" w:themeShade="BF"/>
          <w:u w:color="000000"/>
        </w:rPr>
        <w:t>W</w:t>
      </w:r>
      <w:r w:rsidR="000266A9" w:rsidRPr="00F50C54">
        <w:rPr>
          <w:rFonts w:ascii="Times New Roman" w:hAnsi="Times New Roman" w:cs="Times New Roman"/>
          <w:color w:val="538135" w:themeColor="accent6" w:themeShade="BF"/>
          <w:u w:color="000000"/>
        </w:rPr>
        <w:t xml:space="preserve">e </w:t>
      </w:r>
      <w:r w:rsidR="00E359F9" w:rsidRPr="00F50C54">
        <w:rPr>
          <w:rFonts w:ascii="Times New Roman" w:hAnsi="Times New Roman" w:cs="Times New Roman"/>
          <w:color w:val="538135" w:themeColor="accent6" w:themeShade="BF"/>
          <w:u w:color="000000"/>
        </w:rPr>
        <w:t xml:space="preserve">make a </w:t>
      </w:r>
      <w:r w:rsidR="008A5AF1" w:rsidRPr="00F50C54">
        <w:rPr>
          <w:rFonts w:ascii="Times New Roman" w:hAnsi="Times New Roman" w:cs="Times New Roman"/>
          <w:color w:val="538135" w:themeColor="accent6" w:themeShade="BF"/>
          <w:u w:color="000000"/>
        </w:rPr>
        <w:t>3</w:t>
      </w:r>
      <w:r w:rsidR="008A5AF1" w:rsidRPr="00F50C54">
        <w:rPr>
          <w:rFonts w:ascii="Times New Roman" w:hAnsi="Times New Roman" w:cs="Times New Roman"/>
          <w:color w:val="538135" w:themeColor="accent6" w:themeShade="BF"/>
          <w:u w:color="000000"/>
          <w:vertAlign w:val="superscript"/>
        </w:rPr>
        <w:t>rd</w:t>
      </w:r>
      <w:r w:rsidR="00E359F9" w:rsidRPr="00F50C54">
        <w:rPr>
          <w:rFonts w:ascii="Times New Roman" w:hAnsi="Times New Roman" w:cs="Times New Roman"/>
          <w:color w:val="538135" w:themeColor="accent6" w:themeShade="BF"/>
          <w:u w:color="000000"/>
        </w:rPr>
        <w:t xml:space="preserve"> request</w:t>
      </w:r>
      <w:r w:rsidR="000266A9" w:rsidRPr="00F50C54">
        <w:rPr>
          <w:rFonts w:ascii="Times New Roman" w:hAnsi="Times New Roman" w:cs="Times New Roman"/>
          <w:color w:val="538135" w:themeColor="accent6" w:themeShade="BF"/>
          <w:u w:color="000000"/>
        </w:rPr>
        <w:t xml:space="preserve"> that the Anoka County Commissioners and their staff collaborate with the responsible city and school board </w:t>
      </w:r>
      <w:r w:rsidR="00A46519" w:rsidRPr="00F50C54">
        <w:rPr>
          <w:rFonts w:ascii="Times New Roman" w:hAnsi="Times New Roman" w:cs="Times New Roman"/>
          <w:color w:val="538135" w:themeColor="accent6" w:themeShade="BF"/>
          <w:u w:color="000000"/>
        </w:rPr>
        <w:t xml:space="preserve">clerks and </w:t>
      </w:r>
      <w:r w:rsidR="000266A9" w:rsidRPr="00F50C54">
        <w:rPr>
          <w:rFonts w:ascii="Times New Roman" w:hAnsi="Times New Roman" w:cs="Times New Roman"/>
          <w:color w:val="538135" w:themeColor="accent6" w:themeShade="BF"/>
          <w:u w:color="000000"/>
        </w:rPr>
        <w:t>staff to implement a hand count process for the November 7, 2023 elections occurring within Anoka County.</w:t>
      </w:r>
      <w:r w:rsidR="00F50C54" w:rsidRPr="00F50C54">
        <w:rPr>
          <w:rFonts w:ascii="Times New Roman" w:hAnsi="Times New Roman" w:cs="Times New Roman"/>
          <w:color w:val="538135" w:themeColor="accent6" w:themeShade="BF"/>
          <w:u w:color="000000"/>
        </w:rPr>
        <w:t xml:space="preserve">  </w:t>
      </w:r>
      <w:r w:rsidR="00AE62FE" w:rsidRPr="00F50C54">
        <w:rPr>
          <w:rFonts w:ascii="Times New Roman" w:hAnsi="Times New Roman" w:cs="Times New Roman"/>
          <w:color w:val="C45911" w:themeColor="accent2" w:themeShade="BF"/>
          <w:u w:color="000000"/>
        </w:rPr>
        <w:t>If you won’t</w:t>
      </w:r>
      <w:r w:rsidR="00AE62FE">
        <w:rPr>
          <w:rFonts w:ascii="Times New Roman" w:hAnsi="Times New Roman" w:cs="Times New Roman"/>
          <w:color w:val="C45911" w:themeColor="accent2" w:themeShade="BF"/>
          <w:u w:color="000000"/>
        </w:rPr>
        <w:t xml:space="preserve"> re-institute hand counting</w:t>
      </w:r>
      <w:r w:rsidR="00AE62FE" w:rsidRPr="00F50C54">
        <w:rPr>
          <w:rFonts w:ascii="Times New Roman" w:hAnsi="Times New Roman" w:cs="Times New Roman"/>
          <w:color w:val="C45911" w:themeColor="accent2" w:themeShade="BF"/>
          <w:u w:color="000000"/>
        </w:rPr>
        <w:t xml:space="preserve">, </w:t>
      </w:r>
      <w:r w:rsidR="00AE62FE">
        <w:rPr>
          <w:rFonts w:ascii="Times New Roman" w:hAnsi="Times New Roman" w:cs="Times New Roman"/>
          <w:color w:val="C45911" w:themeColor="accent2" w:themeShade="BF"/>
          <w:u w:color="000000"/>
        </w:rPr>
        <w:t xml:space="preserve">we’re asking that you </w:t>
      </w:r>
      <w:r w:rsidR="00AE62FE">
        <w:rPr>
          <w:rFonts w:ascii="Times New Roman" w:hAnsi="Times New Roman" w:cs="Times New Roman"/>
          <w:color w:val="C45911" w:themeColor="accent2" w:themeShade="BF"/>
          <w:u w:color="000000"/>
        </w:rPr>
        <w:t>respond to us on</w:t>
      </w:r>
      <w:r w:rsidR="00AE62FE">
        <w:rPr>
          <w:rFonts w:ascii="Times New Roman" w:hAnsi="Times New Roman" w:cs="Times New Roman"/>
          <w:color w:val="C45911" w:themeColor="accent2" w:themeShade="BF"/>
          <w:u w:color="000000"/>
        </w:rPr>
        <w:t xml:space="preserve"> </w:t>
      </w:r>
      <w:r w:rsidR="00AE62FE">
        <w:rPr>
          <w:rFonts w:ascii="Times New Roman" w:hAnsi="Times New Roman" w:cs="Times New Roman"/>
          <w:color w:val="C45911" w:themeColor="accent2" w:themeShade="BF"/>
          <w:u w:color="000000"/>
        </w:rPr>
        <w:t>this</w:t>
      </w:r>
      <w:r w:rsidR="00AE62FE">
        <w:rPr>
          <w:rFonts w:ascii="Times New Roman" w:hAnsi="Times New Roman" w:cs="Times New Roman"/>
          <w:color w:val="C45911" w:themeColor="accent2" w:themeShade="BF"/>
          <w:u w:color="000000"/>
        </w:rPr>
        <w:t xml:space="preserve"> </w:t>
      </w:r>
      <w:r w:rsidR="00AE62FE">
        <w:rPr>
          <w:rFonts w:ascii="Times New Roman" w:hAnsi="Times New Roman" w:cs="Times New Roman"/>
          <w:color w:val="C45911" w:themeColor="accent2" w:themeShade="BF"/>
          <w:u w:color="000000"/>
        </w:rPr>
        <w:t>as well with an explanation for your decision</w:t>
      </w:r>
      <w:r w:rsidR="00AE62FE">
        <w:rPr>
          <w:rFonts w:ascii="Times New Roman" w:hAnsi="Times New Roman" w:cs="Times New Roman"/>
          <w:color w:val="C45911" w:themeColor="accent2" w:themeShade="BF"/>
          <w:u w:color="000000"/>
        </w:rPr>
        <w:t>.</w:t>
      </w:r>
    </w:p>
    <w:sectPr w:rsidR="00B9627D" w:rsidRPr="00AE62FE" w:rsidSect="00F46175">
      <w:headerReference w:type="default" r:id="rId9"/>
      <w:footerReference w:type="default" r:id="rId10"/>
      <w:type w:val="continuous"/>
      <w:pgSz w:w="12240" w:h="15840"/>
      <w:pgMar w:top="576" w:right="360" w:bottom="360" w:left="36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7E42" w:rsidRDefault="00F77E42" w:rsidP="00236FCC">
      <w:r>
        <w:separator/>
      </w:r>
    </w:p>
  </w:endnote>
  <w:endnote w:type="continuationSeparator" w:id="0">
    <w:p w:rsidR="00F77E42" w:rsidRDefault="00F77E42"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8BE" w:rsidRPr="00236FCC" w:rsidRDefault="002658BE" w:rsidP="00236FCC">
    <w:pPr>
      <w:autoSpaceDE w:val="0"/>
      <w:autoSpaceDN w:val="0"/>
      <w:adjustRightInd w:val="0"/>
      <w:spacing w:line="259" w:lineRule="auto"/>
      <w:rPr>
        <w:rFonts w:ascii="Times New Roman" w:hAnsi="Times New Roman" w:cs="Times New Roman"/>
        <w:color w:val="000000"/>
        <w:sz w:val="19"/>
        <w:szCs w:val="19"/>
        <w:u w:color="000000"/>
      </w:rPr>
    </w:pPr>
    <w:r w:rsidRPr="00236FCC">
      <w:rPr>
        <w:rFonts w:ascii="Times New Roman" w:hAnsi="Times New Roman" w:cs="Times New Roman"/>
        <w:color w:val="000000"/>
        <w:sz w:val="19"/>
        <w:szCs w:val="19"/>
        <w:u w:color="000000"/>
      </w:rPr>
      <w:t>This report and any attachments will be emailed to Board Members, County Administrator, PRT Division Head</w:t>
    </w:r>
    <w:r>
      <w:rPr>
        <w:rFonts w:ascii="Times New Roman" w:hAnsi="Times New Roman" w:cs="Times New Roman"/>
        <w:color w:val="000000"/>
        <w:sz w:val="19"/>
        <w:szCs w:val="19"/>
        <w:u w:color="000000"/>
      </w:rPr>
      <w:t xml:space="preserve">, </w:t>
    </w:r>
    <w:r w:rsidRPr="00236FCC">
      <w:rPr>
        <w:rFonts w:ascii="Times New Roman" w:hAnsi="Times New Roman" w:cs="Times New Roman"/>
        <w:color w:val="000000"/>
        <w:sz w:val="19"/>
        <w:szCs w:val="19"/>
        <w:u w:color="000000"/>
      </w:rPr>
      <w:t>and Elections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rPr>
        <w:rFonts w:ascii="Times New Roman" w:hAnsi="Times New Roman" w:cs="Times New Roman"/>
        <w:color w:val="000000"/>
        <w:sz w:val="19"/>
        <w:szCs w:val="19"/>
        <w:u w:color="000000"/>
      </w:rPr>
    </w:pPr>
    <w:r w:rsidRPr="00236FCC">
      <w:rPr>
        <w:rFonts w:ascii="Times New Roman" w:hAnsi="Times New Roman" w:cs="Times New Roman"/>
        <w:color w:val="000000"/>
        <w:sz w:val="19"/>
        <w:szCs w:val="19"/>
        <w:u w:color="000000"/>
      </w:rPr>
      <w:t>This report and any attachments will be emailed to Board Members, County Administrator, PRT Division Head</w:t>
    </w:r>
    <w:r>
      <w:rPr>
        <w:rFonts w:ascii="Times New Roman" w:hAnsi="Times New Roman" w:cs="Times New Roman"/>
        <w:color w:val="000000"/>
        <w:sz w:val="19"/>
        <w:szCs w:val="19"/>
        <w:u w:color="000000"/>
      </w:rPr>
      <w:t xml:space="preserve">, </w:t>
    </w:r>
    <w:r w:rsidRPr="00236FCC">
      <w:rPr>
        <w:rFonts w:ascii="Times New Roman" w:hAnsi="Times New Roman" w:cs="Times New Roman"/>
        <w:color w:val="000000"/>
        <w:sz w:val="19"/>
        <w:szCs w:val="19"/>
        <w:u w:color="000000"/>
      </w:rPr>
      <w:t>and Elections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7E42" w:rsidRDefault="00F77E42" w:rsidP="00236FCC">
      <w:r>
        <w:separator/>
      </w:r>
    </w:p>
  </w:footnote>
  <w:footnote w:type="continuationSeparator" w:id="0">
    <w:p w:rsidR="00F77E42" w:rsidRDefault="00F77E42"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58BE" w:rsidRPr="00236FCC" w:rsidRDefault="002658BE" w:rsidP="00236FCC">
    <w:pPr>
      <w:autoSpaceDE w:val="0"/>
      <w:autoSpaceDN w:val="0"/>
      <w:adjustRightInd w:val="0"/>
      <w:spacing w:line="259" w:lineRule="auto"/>
      <w:jc w:val="center"/>
      <w:rPr>
        <w:rFonts w:ascii="Times New Roman" w:hAnsi="Times New Roman" w:cs="Times New Roman"/>
        <w:b/>
        <w:bCs/>
        <w:color w:val="000000"/>
      </w:rPr>
    </w:pPr>
    <w:r>
      <w:ptab w:relativeTo="margin" w:alignment="center" w:leader="none"/>
    </w:r>
    <w:r>
      <w:rPr>
        <w:rFonts w:ascii="Times New Roman" w:hAnsi="Times New Roman" w:cs="Times New Roman"/>
        <w:b/>
        <w:bCs/>
        <w:color w:val="000000"/>
      </w:rPr>
      <w:t>MEMORANDUM</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FCC" w:rsidRPr="00236FCC" w:rsidRDefault="00236FCC" w:rsidP="00236FCC">
    <w:pPr>
      <w:autoSpaceDE w:val="0"/>
      <w:autoSpaceDN w:val="0"/>
      <w:adjustRightInd w:val="0"/>
      <w:spacing w:line="259" w:lineRule="auto"/>
      <w:jc w:val="center"/>
      <w:rPr>
        <w:rFonts w:ascii="Times New Roman" w:hAnsi="Times New Roman" w:cs="Times New Roman"/>
        <w:b/>
        <w:bCs/>
        <w:color w:val="000000"/>
      </w:rPr>
    </w:pPr>
    <w:r>
      <w:ptab w:relativeTo="margin" w:alignment="center" w:leader="none"/>
    </w:r>
    <w:r>
      <w:rPr>
        <w:rFonts w:ascii="Times New Roman" w:hAnsi="Times New Roman" w:cs="Times New Roman"/>
        <w:b/>
        <w:bCs/>
        <w:color w:val="000000"/>
      </w:rPr>
      <w:t>MEMORANDUM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1F7D55"/>
    <w:multiLevelType w:val="hybridMultilevel"/>
    <w:tmpl w:val="0180F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7147F"/>
    <w:multiLevelType w:val="hybridMultilevel"/>
    <w:tmpl w:val="22F0967E"/>
    <w:lvl w:ilvl="0" w:tplc="04090003">
      <w:start w:val="1"/>
      <w:numFmt w:val="bullet"/>
      <w:lvlText w:val="o"/>
      <w:lvlJc w:val="left"/>
      <w:pPr>
        <w:ind w:left="810" w:hanging="360"/>
      </w:pPr>
      <w:rPr>
        <w:rFonts w:ascii="Courier New" w:hAnsi="Courier New" w:cs="Courier New" w:hint="default"/>
      </w:rPr>
    </w:lvl>
    <w:lvl w:ilvl="1" w:tplc="FFFFFFFF">
      <w:start w:val="1"/>
      <w:numFmt w:val="decimal"/>
      <w:lvlText w:val="%2."/>
      <w:lvlJc w:val="left"/>
      <w:pPr>
        <w:ind w:left="1530" w:hanging="360"/>
      </w:p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0"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D6DE0"/>
    <w:multiLevelType w:val="hybridMultilevel"/>
    <w:tmpl w:val="09EC0CF4"/>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AB93D84"/>
    <w:multiLevelType w:val="hybridMultilevel"/>
    <w:tmpl w:val="855E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8B6062"/>
    <w:multiLevelType w:val="hybridMultilevel"/>
    <w:tmpl w:val="978439DE"/>
    <w:lvl w:ilvl="0" w:tplc="FFFFFFFF">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5" w15:restartNumberingAfterBreak="0">
    <w:nsid w:val="702B62F2"/>
    <w:multiLevelType w:val="hybridMultilevel"/>
    <w:tmpl w:val="7EE6A79C"/>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1530" w:hanging="360"/>
      </w:p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2"/>
  </w:num>
  <w:num w:numId="10" w16cid:durableId="1323194935">
    <w:abstractNumId w:val="10"/>
  </w:num>
  <w:num w:numId="11" w16cid:durableId="730229814">
    <w:abstractNumId w:val="15"/>
  </w:num>
  <w:num w:numId="12" w16cid:durableId="278463213">
    <w:abstractNumId w:val="13"/>
  </w:num>
  <w:num w:numId="13" w16cid:durableId="1575357275">
    <w:abstractNumId w:val="14"/>
  </w:num>
  <w:num w:numId="14" w16cid:durableId="991059706">
    <w:abstractNumId w:val="8"/>
  </w:num>
  <w:num w:numId="15" w16cid:durableId="320818621">
    <w:abstractNumId w:val="9"/>
  </w:num>
  <w:num w:numId="16" w16cid:durableId="16378314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0069E"/>
    <w:rsid w:val="0000609E"/>
    <w:rsid w:val="000266A9"/>
    <w:rsid w:val="00044B3B"/>
    <w:rsid w:val="00064F37"/>
    <w:rsid w:val="0009165A"/>
    <w:rsid w:val="000D7DD2"/>
    <w:rsid w:val="00162F56"/>
    <w:rsid w:val="001706BB"/>
    <w:rsid w:val="00183A9E"/>
    <w:rsid w:val="00236FCC"/>
    <w:rsid w:val="002658BE"/>
    <w:rsid w:val="00267324"/>
    <w:rsid w:val="00367816"/>
    <w:rsid w:val="00385B29"/>
    <w:rsid w:val="00484DC7"/>
    <w:rsid w:val="00491634"/>
    <w:rsid w:val="004C4BB5"/>
    <w:rsid w:val="004D5095"/>
    <w:rsid w:val="005E0606"/>
    <w:rsid w:val="005F658F"/>
    <w:rsid w:val="007316DE"/>
    <w:rsid w:val="007823A5"/>
    <w:rsid w:val="00795FB9"/>
    <w:rsid w:val="007C38EC"/>
    <w:rsid w:val="0081688C"/>
    <w:rsid w:val="00821403"/>
    <w:rsid w:val="0082171A"/>
    <w:rsid w:val="008A0DA9"/>
    <w:rsid w:val="008A5AF1"/>
    <w:rsid w:val="008C4D72"/>
    <w:rsid w:val="008D7AD7"/>
    <w:rsid w:val="0096231F"/>
    <w:rsid w:val="009916EA"/>
    <w:rsid w:val="009B6FAB"/>
    <w:rsid w:val="009C4E72"/>
    <w:rsid w:val="009D4339"/>
    <w:rsid w:val="009E0E42"/>
    <w:rsid w:val="009E67C1"/>
    <w:rsid w:val="00A46519"/>
    <w:rsid w:val="00AE62FE"/>
    <w:rsid w:val="00B93B7D"/>
    <w:rsid w:val="00B9627D"/>
    <w:rsid w:val="00B97582"/>
    <w:rsid w:val="00BA7F68"/>
    <w:rsid w:val="00BE1D4F"/>
    <w:rsid w:val="00C7565F"/>
    <w:rsid w:val="00C844FA"/>
    <w:rsid w:val="00CB6949"/>
    <w:rsid w:val="00CC0D22"/>
    <w:rsid w:val="00D01E6D"/>
    <w:rsid w:val="00D57E05"/>
    <w:rsid w:val="00DA530D"/>
    <w:rsid w:val="00DA67C9"/>
    <w:rsid w:val="00E359F9"/>
    <w:rsid w:val="00E82F63"/>
    <w:rsid w:val="00EF08EA"/>
    <w:rsid w:val="00F02942"/>
    <w:rsid w:val="00F15C24"/>
    <w:rsid w:val="00F17DA9"/>
    <w:rsid w:val="00F46175"/>
    <w:rsid w:val="00F50C54"/>
    <w:rsid w:val="00F70C16"/>
    <w:rsid w:val="00F761D4"/>
    <w:rsid w:val="00F77E42"/>
    <w:rsid w:val="00F80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76E20"/>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 w:type="character" w:styleId="Hyperlink">
    <w:name w:val="Hyperlink"/>
    <w:basedOn w:val="DefaultParagraphFont"/>
    <w:uiPriority w:val="99"/>
    <w:semiHidden/>
    <w:unhideWhenUsed/>
    <w:rsid w:val="00F02942"/>
    <w:rPr>
      <w:color w:val="0000FF"/>
      <w:u w:val="single"/>
    </w:rPr>
  </w:style>
  <w:style w:type="character" w:styleId="FollowedHyperlink">
    <w:name w:val="FollowedHyperlink"/>
    <w:basedOn w:val="DefaultParagraphFont"/>
    <w:uiPriority w:val="99"/>
    <w:semiHidden/>
    <w:unhideWhenUsed/>
    <w:rsid w:val="00F02942"/>
    <w:rPr>
      <w:color w:val="954F72" w:themeColor="followedHyperlink"/>
      <w:u w:val="single"/>
    </w:rPr>
  </w:style>
  <w:style w:type="character" w:customStyle="1" w:styleId="apple-converted-space">
    <w:name w:val="apple-converted-space"/>
    <w:basedOn w:val="DefaultParagraphFont"/>
    <w:rsid w:val="00BA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6286">
      <w:bodyDiv w:val="1"/>
      <w:marLeft w:val="0"/>
      <w:marRight w:val="0"/>
      <w:marTop w:val="0"/>
      <w:marBottom w:val="0"/>
      <w:divBdr>
        <w:top w:val="none" w:sz="0" w:space="0" w:color="auto"/>
        <w:left w:val="none" w:sz="0" w:space="0" w:color="auto"/>
        <w:bottom w:val="none" w:sz="0" w:space="0" w:color="auto"/>
        <w:right w:val="none" w:sz="0" w:space="0" w:color="auto"/>
      </w:divBdr>
      <w:divsChild>
        <w:div w:id="33579342">
          <w:marLeft w:val="0"/>
          <w:marRight w:val="0"/>
          <w:marTop w:val="0"/>
          <w:marBottom w:val="0"/>
          <w:divBdr>
            <w:top w:val="none" w:sz="0" w:space="0" w:color="auto"/>
            <w:left w:val="none" w:sz="0" w:space="0" w:color="auto"/>
            <w:bottom w:val="none" w:sz="0" w:space="0" w:color="auto"/>
            <w:right w:val="none" w:sz="0" w:space="0" w:color="auto"/>
          </w:divBdr>
        </w:div>
        <w:div w:id="284503244">
          <w:marLeft w:val="0"/>
          <w:marRight w:val="0"/>
          <w:marTop w:val="0"/>
          <w:marBottom w:val="0"/>
          <w:divBdr>
            <w:top w:val="none" w:sz="0" w:space="0" w:color="auto"/>
            <w:left w:val="none" w:sz="0" w:space="0" w:color="auto"/>
            <w:bottom w:val="none" w:sz="0" w:space="0" w:color="auto"/>
            <w:right w:val="none" w:sz="0" w:space="0" w:color="auto"/>
          </w:divBdr>
        </w:div>
        <w:div w:id="375666125">
          <w:marLeft w:val="0"/>
          <w:marRight w:val="0"/>
          <w:marTop w:val="0"/>
          <w:marBottom w:val="0"/>
          <w:divBdr>
            <w:top w:val="none" w:sz="0" w:space="0" w:color="auto"/>
            <w:left w:val="none" w:sz="0" w:space="0" w:color="auto"/>
            <w:bottom w:val="none" w:sz="0" w:space="0" w:color="auto"/>
            <w:right w:val="none" w:sz="0" w:space="0" w:color="auto"/>
          </w:divBdr>
        </w:div>
        <w:div w:id="62259485">
          <w:marLeft w:val="0"/>
          <w:marRight w:val="0"/>
          <w:marTop w:val="0"/>
          <w:marBottom w:val="0"/>
          <w:divBdr>
            <w:top w:val="none" w:sz="0" w:space="0" w:color="auto"/>
            <w:left w:val="none" w:sz="0" w:space="0" w:color="auto"/>
            <w:bottom w:val="none" w:sz="0" w:space="0" w:color="auto"/>
            <w:right w:val="none" w:sz="0" w:space="0" w:color="auto"/>
          </w:divBdr>
        </w:div>
        <w:div w:id="1123038562">
          <w:marLeft w:val="0"/>
          <w:marRight w:val="0"/>
          <w:marTop w:val="0"/>
          <w:marBottom w:val="0"/>
          <w:divBdr>
            <w:top w:val="none" w:sz="0" w:space="0" w:color="auto"/>
            <w:left w:val="none" w:sz="0" w:space="0" w:color="auto"/>
            <w:bottom w:val="none" w:sz="0" w:space="0" w:color="auto"/>
            <w:right w:val="none" w:sz="0" w:space="0" w:color="auto"/>
          </w:divBdr>
        </w:div>
        <w:div w:id="124347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Lori Mahowald</cp:lastModifiedBy>
  <cp:revision>2</cp:revision>
  <cp:lastPrinted>2023-07-25T22:12:00Z</cp:lastPrinted>
  <dcterms:created xsi:type="dcterms:W3CDTF">2023-07-26T13:25:00Z</dcterms:created>
  <dcterms:modified xsi:type="dcterms:W3CDTF">2023-07-26T13:25:00Z</dcterms:modified>
</cp:coreProperties>
</file>