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Board of Commissioners and Staff</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FROM:</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Election Integrity Team (ACEIT)</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DATE:</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964635">
        <w:rPr>
          <w:rFonts w:ascii="Times New Roman" w:hAnsi="Times New Roman" w:cs="Times New Roman"/>
          <w:color w:val="000000"/>
          <w:sz w:val="22"/>
          <w:szCs w:val="22"/>
        </w:rPr>
        <w:t>August 22</w:t>
      </w:r>
      <w:r>
        <w:rPr>
          <w:rFonts w:ascii="Times New Roman" w:hAnsi="Times New Roman" w:cs="Times New Roman"/>
          <w:color w:val="000000"/>
          <w:sz w:val="22"/>
          <w:szCs w:val="22"/>
        </w:rPr>
        <w:t>, 2023</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SUBJECT</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002B67B4">
        <w:rPr>
          <w:rFonts w:ascii="Times New Roman" w:hAnsi="Times New Roman" w:cs="Times New Roman"/>
          <w:color w:val="000000"/>
          <w:sz w:val="22"/>
          <w:szCs w:val="22"/>
        </w:rPr>
        <w:t>Federal Government Takeover of Our Local Elections</w:t>
      </w:r>
      <w:r w:rsidR="00DA7F74">
        <w:rPr>
          <w:rFonts w:ascii="Times New Roman" w:hAnsi="Times New Roman" w:cs="Times New Roman"/>
          <w:color w:val="000000"/>
          <w:sz w:val="22"/>
          <w:szCs w:val="22"/>
        </w:rPr>
        <w:t>_Unless You Act</w:t>
      </w:r>
      <w:r w:rsidR="00AA557D">
        <w:rPr>
          <w:rFonts w:ascii="Times New Roman" w:hAnsi="Times New Roman" w:cs="Times New Roman"/>
          <w:color w:val="000000"/>
          <w:sz w:val="22"/>
          <w:szCs w:val="22"/>
        </w:rPr>
        <w:t>!</w:t>
      </w:r>
    </w:p>
    <w:p w:rsidR="00484DC7" w:rsidRDefault="00484DC7" w:rsidP="00484DC7">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r w:rsidR="009666E8">
        <w:rPr>
          <w:rFonts w:ascii="Times New Roman" w:hAnsi="Times New Roman" w:cs="Times New Roman"/>
          <w:color w:val="000000"/>
          <w:sz w:val="22"/>
          <w:szCs w:val="22"/>
        </w:rPr>
        <w:t>----------</w:t>
      </w:r>
      <w:r>
        <w:rPr>
          <w:rFonts w:ascii="Times New Roman" w:hAnsi="Times New Roman" w:cs="Times New Roman"/>
          <w:color w:val="000000"/>
          <w:sz w:val="22"/>
          <w:szCs w:val="22"/>
        </w:rPr>
        <w:t>--------------------------</w:t>
      </w:r>
    </w:p>
    <w:p w:rsidR="00484DC7" w:rsidRPr="007316DE" w:rsidRDefault="00484DC7" w:rsidP="007316DE">
      <w:pPr>
        <w:autoSpaceDE w:val="0"/>
        <w:autoSpaceDN w:val="0"/>
        <w:adjustRightInd w:val="0"/>
        <w:snapToGrid w:val="0"/>
        <w:spacing w:before="60"/>
        <w:rPr>
          <w:rFonts w:ascii="Times New Roman" w:hAnsi="Times New Roman" w:cs="Times New Roman"/>
          <w:b/>
          <w:bCs/>
          <w:color w:val="000000"/>
          <w:u w:val="single" w:color="000000"/>
        </w:rPr>
      </w:pPr>
      <w:r w:rsidRPr="007316DE">
        <w:rPr>
          <w:rFonts w:ascii="Times New Roman" w:hAnsi="Times New Roman" w:cs="Times New Roman"/>
          <w:b/>
          <w:bCs/>
          <w:color w:val="000000"/>
          <w:u w:val="single" w:color="000000"/>
        </w:rPr>
        <w:t>Introduction:</w:t>
      </w:r>
    </w:p>
    <w:p w:rsidR="00964635" w:rsidRPr="00964635" w:rsidRDefault="00964635" w:rsidP="0007147D">
      <w:pPr>
        <w:rPr>
          <w:rFonts w:ascii="Times New Roman" w:hAnsi="Times New Roman" w:cs="Times New Roman"/>
          <w:u w:val="single"/>
        </w:rPr>
      </w:pPr>
      <w:r w:rsidRPr="00964635">
        <w:rPr>
          <w:rFonts w:ascii="Times New Roman" w:hAnsi="Times New Roman" w:cs="Times New Roman"/>
          <w:color w:val="000000"/>
        </w:rPr>
        <w:t>In May of 2023 election cybersecurity expert Mark Cook warned Chairman Look and Commissioner Reinert that the state and federal governments were trying to take over control of our elections. I have included a copy of the election ecosystem diagram Mr. Cook devised</w:t>
      </w:r>
      <w:r w:rsidR="002B67B4">
        <w:rPr>
          <w:rFonts w:ascii="Times New Roman" w:hAnsi="Times New Roman" w:cs="Times New Roman"/>
          <w:color w:val="000000"/>
        </w:rPr>
        <w:t xml:space="preserve"> showing that to preserve election integrity, we must have local control</w:t>
      </w:r>
      <w:r w:rsidRPr="00964635">
        <w:rPr>
          <w:rFonts w:ascii="Times New Roman" w:hAnsi="Times New Roman" w:cs="Times New Roman"/>
          <w:color w:val="000000"/>
        </w:rPr>
        <w:t xml:space="preserve">. </w:t>
      </w:r>
    </w:p>
    <w:p w:rsidR="00964635" w:rsidRPr="00964635" w:rsidRDefault="00964635" w:rsidP="00964635">
      <w:pPr>
        <w:pStyle w:val="NormalWeb"/>
        <w:shd w:val="clear" w:color="auto" w:fill="FFFFFF"/>
        <w:spacing w:before="120" w:beforeAutospacing="0" w:after="0" w:afterAutospacing="0"/>
        <w:rPr>
          <w:color w:val="000000"/>
        </w:rPr>
      </w:pPr>
      <w:r w:rsidRPr="00964635">
        <w:rPr>
          <w:color w:val="000000"/>
        </w:rPr>
        <w:t>As Mr. Cook predicted, on July 18, 2023, Minnesota Senator Amy Klobuchar cosponsored what is touted as “The Freedom to Vote Act”. This legislation is also cosponsored by 50 of her fellow senate democrats</w:t>
      </w:r>
      <w:r w:rsidRPr="00964635">
        <w:rPr>
          <w:b/>
          <w:bCs/>
          <w:color w:val="000000"/>
        </w:rPr>
        <w:t xml:space="preserve">. </w:t>
      </w:r>
      <w:r w:rsidRPr="00964635">
        <w:rPr>
          <w:color w:val="000000"/>
        </w:rPr>
        <w:t>Not one republican cosponsored this bill even though the spirit of election law is supposed to be bipartisan.</w:t>
      </w:r>
      <w:r w:rsidR="002B67B4">
        <w:rPr>
          <w:color w:val="000000"/>
        </w:rPr>
        <w:t xml:space="preserve"> The bill </w:t>
      </w:r>
      <w:r w:rsidR="00E0508F">
        <w:rPr>
          <w:color w:val="000000"/>
        </w:rPr>
        <w:t>removes state and local control with regard to eligibility, registration, and voting.</w:t>
      </w:r>
    </w:p>
    <w:p w:rsidR="00964635" w:rsidRPr="00964635" w:rsidRDefault="00964635" w:rsidP="00964635">
      <w:pPr>
        <w:autoSpaceDE w:val="0"/>
        <w:autoSpaceDN w:val="0"/>
        <w:adjustRightInd w:val="0"/>
        <w:snapToGrid w:val="0"/>
        <w:spacing w:before="240"/>
        <w:rPr>
          <w:rFonts w:ascii="Times New Roman" w:hAnsi="Times New Roman" w:cs="Times New Roman"/>
          <w:b/>
          <w:bCs/>
          <w:color w:val="000000"/>
          <w:u w:val="single" w:color="000000"/>
        </w:rPr>
      </w:pPr>
      <w:r w:rsidRPr="00964635">
        <w:rPr>
          <w:rFonts w:ascii="Times New Roman" w:hAnsi="Times New Roman" w:cs="Times New Roman"/>
          <w:b/>
          <w:bCs/>
          <w:color w:val="000000"/>
          <w:u w:val="single" w:color="000000"/>
        </w:rPr>
        <w:t xml:space="preserve">Analysis: </w:t>
      </w:r>
    </w:p>
    <w:p w:rsidR="00560B10" w:rsidRDefault="00560B10" w:rsidP="0007147D">
      <w:pPr>
        <w:pStyle w:val="NormalWeb"/>
        <w:shd w:val="clear" w:color="auto" w:fill="FFFFFF"/>
        <w:spacing w:before="0" w:beforeAutospacing="0" w:after="0" w:afterAutospacing="0"/>
        <w:rPr>
          <w:color w:val="000000"/>
        </w:rPr>
      </w:pPr>
      <w:r>
        <w:rPr>
          <w:color w:val="000000"/>
        </w:rPr>
        <w:t>The fact that</w:t>
      </w:r>
      <w:r w:rsidRPr="00964635">
        <w:rPr>
          <w:color w:val="000000"/>
        </w:rPr>
        <w:t xml:space="preserve"> </w:t>
      </w:r>
      <w:r>
        <w:rPr>
          <w:color w:val="000000"/>
        </w:rPr>
        <w:t xml:space="preserve">the </w:t>
      </w:r>
      <w:r w:rsidRPr="00964635">
        <w:rPr>
          <w:color w:val="000000"/>
        </w:rPr>
        <w:t xml:space="preserve">51 senators </w:t>
      </w:r>
      <w:r>
        <w:rPr>
          <w:color w:val="000000"/>
        </w:rPr>
        <w:t xml:space="preserve">supporting the bill are from </w:t>
      </w:r>
      <w:r w:rsidRPr="00DF4642">
        <w:rPr>
          <w:color w:val="000000"/>
          <w:u w:val="single"/>
        </w:rPr>
        <w:t>only one party</w:t>
      </w:r>
      <w:r>
        <w:rPr>
          <w:color w:val="000000"/>
        </w:rPr>
        <w:t xml:space="preserve"> reveals that it is unbalanced in its content</w:t>
      </w:r>
      <w:r w:rsidRPr="00964635">
        <w:rPr>
          <w:color w:val="000000"/>
        </w:rPr>
        <w:t xml:space="preserve">. </w:t>
      </w:r>
    </w:p>
    <w:p w:rsidR="00560B10" w:rsidRPr="00964635" w:rsidRDefault="00560B10" w:rsidP="00560B10">
      <w:pPr>
        <w:pStyle w:val="NormalWeb"/>
        <w:shd w:val="clear" w:color="auto" w:fill="FFFFFF"/>
        <w:spacing w:before="60" w:beforeAutospacing="0" w:after="0" w:afterAutospacing="0"/>
        <w:rPr>
          <w:color w:val="000000"/>
        </w:rPr>
      </w:pPr>
      <w:r>
        <w:rPr>
          <w:color w:val="000000"/>
        </w:rPr>
        <w:t xml:space="preserve">The fact that the legislation is </w:t>
      </w:r>
      <w:r w:rsidRPr="00DF4642">
        <w:rPr>
          <w:color w:val="FF0000"/>
          <w:u w:val="single"/>
        </w:rPr>
        <w:t>607 pages</w:t>
      </w:r>
      <w:r>
        <w:rPr>
          <w:color w:val="000000"/>
        </w:rPr>
        <w:t xml:space="preserve"> long gives insight as to </w:t>
      </w:r>
      <w:r>
        <w:rPr>
          <w:color w:val="000000"/>
        </w:rPr>
        <w:t xml:space="preserve">how </w:t>
      </w:r>
      <w:r w:rsidRPr="00DF4642">
        <w:rPr>
          <w:color w:val="FF0000"/>
          <w:u w:val="single"/>
        </w:rPr>
        <w:t>deep and wide the takeover is of your power</w:t>
      </w:r>
      <w:r>
        <w:rPr>
          <w:color w:val="000000"/>
        </w:rPr>
        <w:t xml:space="preserve">. </w:t>
      </w:r>
    </w:p>
    <w:p w:rsidR="00964635" w:rsidRPr="00964635" w:rsidRDefault="00964635" w:rsidP="00964635">
      <w:pPr>
        <w:pStyle w:val="NormalWeb"/>
        <w:shd w:val="clear" w:color="auto" w:fill="FFFFFF"/>
        <w:spacing w:before="60" w:beforeAutospacing="0" w:after="0" w:afterAutospacing="0"/>
        <w:rPr>
          <w:color w:val="000000"/>
        </w:rPr>
      </w:pPr>
      <w:r w:rsidRPr="00964635">
        <w:rPr>
          <w:color w:val="000000"/>
        </w:rPr>
        <w:t xml:space="preserve">The question is, </w:t>
      </w:r>
      <w:r w:rsidRPr="00DF4642">
        <w:rPr>
          <w:color w:val="538135" w:themeColor="accent6" w:themeShade="BF"/>
        </w:rPr>
        <w:t xml:space="preserve">why does the federal government now feel the need to interfere in the local control of our elections? </w:t>
      </w:r>
    </w:p>
    <w:p w:rsidR="002301C4" w:rsidRDefault="002301C4" w:rsidP="002301C4">
      <w:pPr>
        <w:pStyle w:val="NormalWeb"/>
        <w:numPr>
          <w:ilvl w:val="0"/>
          <w:numId w:val="21"/>
        </w:numPr>
        <w:shd w:val="clear" w:color="auto" w:fill="FFFFFF"/>
        <w:spacing w:before="0" w:beforeAutospacing="0" w:after="40" w:afterAutospacing="0"/>
        <w:ind w:left="270" w:hanging="270"/>
        <w:rPr>
          <w:color w:val="000000"/>
        </w:rPr>
      </w:pPr>
      <w:r>
        <w:rPr>
          <w:color w:val="000000"/>
        </w:rPr>
        <w:t xml:space="preserve">Some tout it is so that everyone can have a better chance to vote, but the reality is that each state is fully capable </w:t>
      </w:r>
      <w:r w:rsidR="00560B10">
        <w:rPr>
          <w:color w:val="000000"/>
        </w:rPr>
        <w:t xml:space="preserve">of </w:t>
      </w:r>
      <w:r>
        <w:rPr>
          <w:color w:val="000000"/>
        </w:rPr>
        <w:t>managing their own affairs in this matter – as they have for centuries! – without federal government controlling it.</w:t>
      </w:r>
    </w:p>
    <w:p w:rsidR="002301C4" w:rsidRDefault="002301C4" w:rsidP="002301C4">
      <w:pPr>
        <w:pStyle w:val="NormalWeb"/>
        <w:numPr>
          <w:ilvl w:val="0"/>
          <w:numId w:val="21"/>
        </w:numPr>
        <w:shd w:val="clear" w:color="auto" w:fill="FFFFFF"/>
        <w:spacing w:before="0" w:beforeAutospacing="0" w:after="40" w:afterAutospacing="0"/>
        <w:ind w:left="270" w:hanging="270"/>
        <w:rPr>
          <w:color w:val="000000"/>
        </w:rPr>
      </w:pPr>
      <w:r>
        <w:rPr>
          <w:color w:val="000000"/>
        </w:rPr>
        <w:t xml:space="preserve">So if that isn’t it, </w:t>
      </w:r>
      <w:r w:rsidRPr="00DF4642">
        <w:rPr>
          <w:b/>
          <w:bCs/>
          <w:color w:val="538135" w:themeColor="accent6" w:themeShade="BF"/>
        </w:rPr>
        <w:t>why is that control so coveted</w:t>
      </w:r>
      <w:r w:rsidR="003B4ACB" w:rsidRPr="00DF4642">
        <w:rPr>
          <w:b/>
          <w:bCs/>
          <w:color w:val="538135" w:themeColor="accent6" w:themeShade="BF"/>
        </w:rPr>
        <w:t>?</w:t>
      </w:r>
      <w:r w:rsidRPr="00DF4642">
        <w:rPr>
          <w:color w:val="538135" w:themeColor="accent6" w:themeShade="BF"/>
        </w:rPr>
        <w:t xml:space="preserve"> </w:t>
      </w:r>
    </w:p>
    <w:p w:rsidR="002301C4" w:rsidRDefault="002301C4" w:rsidP="002301C4">
      <w:pPr>
        <w:pStyle w:val="NormalWeb"/>
        <w:numPr>
          <w:ilvl w:val="1"/>
          <w:numId w:val="21"/>
        </w:numPr>
        <w:shd w:val="clear" w:color="auto" w:fill="FFFFFF"/>
        <w:spacing w:before="0" w:beforeAutospacing="0" w:after="40" w:afterAutospacing="0"/>
        <w:ind w:left="630"/>
        <w:rPr>
          <w:color w:val="000000"/>
        </w:rPr>
      </w:pPr>
      <w:r>
        <w:rPr>
          <w:color w:val="000000"/>
        </w:rPr>
        <w:t>N</w:t>
      </w:r>
      <w:r w:rsidR="00DE3F57">
        <w:rPr>
          <w:color w:val="000000"/>
        </w:rPr>
        <w:t xml:space="preserve">ote that </w:t>
      </w:r>
      <w:r w:rsidR="00754009">
        <w:rPr>
          <w:color w:val="000000"/>
        </w:rPr>
        <w:t>many of</w:t>
      </w:r>
      <w:r>
        <w:rPr>
          <w:color w:val="000000"/>
        </w:rPr>
        <w:t xml:space="preserve"> the provisions of </w:t>
      </w:r>
      <w:r w:rsidR="00754009">
        <w:rPr>
          <w:color w:val="000000"/>
        </w:rPr>
        <w:t>bill</w:t>
      </w:r>
      <w:r>
        <w:rPr>
          <w:color w:val="000000"/>
        </w:rPr>
        <w:t xml:space="preserve"> loosen </w:t>
      </w:r>
      <w:r w:rsidR="00560B10">
        <w:rPr>
          <w:color w:val="000000"/>
        </w:rPr>
        <w:t xml:space="preserve">or even eliminate </w:t>
      </w:r>
      <w:r>
        <w:rPr>
          <w:color w:val="000000"/>
        </w:rPr>
        <w:t xml:space="preserve">the checks and balances that any secure </w:t>
      </w:r>
      <w:r w:rsidR="00560B10">
        <w:rPr>
          <w:color w:val="000000"/>
        </w:rPr>
        <w:t xml:space="preserve">and honest </w:t>
      </w:r>
      <w:r w:rsidR="00DF4642">
        <w:rPr>
          <w:color w:val="000000"/>
        </w:rPr>
        <w:t xml:space="preserve">program and </w:t>
      </w:r>
      <w:r>
        <w:rPr>
          <w:color w:val="000000"/>
        </w:rPr>
        <w:t>process should include</w:t>
      </w:r>
      <w:r w:rsidR="00560B10">
        <w:rPr>
          <w:color w:val="000000"/>
        </w:rPr>
        <w:t>.</w:t>
      </w:r>
    </w:p>
    <w:p w:rsidR="00DE3F57" w:rsidRPr="00DE3F57" w:rsidRDefault="00DE3F57" w:rsidP="00DE3F57">
      <w:pPr>
        <w:pStyle w:val="NormalWeb"/>
        <w:numPr>
          <w:ilvl w:val="1"/>
          <w:numId w:val="21"/>
        </w:numPr>
        <w:shd w:val="clear" w:color="auto" w:fill="FFFFFF"/>
        <w:spacing w:before="0" w:beforeAutospacing="0" w:after="40" w:afterAutospacing="0"/>
        <w:ind w:left="630"/>
        <w:rPr>
          <w:color w:val="000000"/>
        </w:rPr>
      </w:pPr>
      <w:r w:rsidRPr="00DE3F57">
        <w:rPr>
          <w:color w:val="000000"/>
        </w:rPr>
        <w:t xml:space="preserve">Note that money </w:t>
      </w:r>
      <w:r w:rsidRPr="00DE3F57">
        <w:rPr>
          <w:color w:val="000000"/>
        </w:rPr>
        <w:t>is offered to state entities that will get onboard with the bill.</w:t>
      </w:r>
    </w:p>
    <w:p w:rsidR="00DE3F57" w:rsidRDefault="00DE3F57" w:rsidP="002301C4">
      <w:pPr>
        <w:pStyle w:val="NormalWeb"/>
        <w:numPr>
          <w:ilvl w:val="1"/>
          <w:numId w:val="21"/>
        </w:numPr>
        <w:shd w:val="clear" w:color="auto" w:fill="FFFFFF"/>
        <w:spacing w:before="0" w:beforeAutospacing="0" w:after="40" w:afterAutospacing="0"/>
        <w:ind w:left="630"/>
        <w:rPr>
          <w:color w:val="000000"/>
        </w:rPr>
      </w:pPr>
      <w:r>
        <w:rPr>
          <w:color w:val="000000"/>
        </w:rPr>
        <w:t>Note</w:t>
      </w:r>
      <w:r w:rsidR="00DF4642">
        <w:rPr>
          <w:color w:val="000000"/>
        </w:rPr>
        <w:t xml:space="preserve"> the</w:t>
      </w:r>
      <w:r>
        <w:rPr>
          <w:color w:val="000000"/>
        </w:rPr>
        <w:t xml:space="preserve"> lofty words/phrases such as “undue partisan interference or control” are going to be administered</w:t>
      </w:r>
      <w:r w:rsidR="00DF4642">
        <w:rPr>
          <w:color w:val="000000"/>
        </w:rPr>
        <w:t>.  This can</w:t>
      </w:r>
      <w:r>
        <w:rPr>
          <w:color w:val="000000"/>
        </w:rPr>
        <w:t xml:space="preserve"> </w:t>
      </w:r>
      <w:r w:rsidR="00DF4642">
        <w:rPr>
          <w:color w:val="000000"/>
        </w:rPr>
        <w:t>usually</w:t>
      </w:r>
      <w:r>
        <w:rPr>
          <w:color w:val="000000"/>
        </w:rPr>
        <w:t xml:space="preserve"> be interpreted as </w:t>
      </w:r>
      <w:r w:rsidR="00DF4642">
        <w:rPr>
          <w:color w:val="000000"/>
        </w:rPr>
        <w:t>they</w:t>
      </w:r>
      <w:r>
        <w:rPr>
          <w:color w:val="000000"/>
        </w:rPr>
        <w:t xml:space="preserve"> can go after people who question what they are doing</w:t>
      </w:r>
      <w:r w:rsidR="00DF4642">
        <w:rPr>
          <w:color w:val="000000"/>
        </w:rPr>
        <w:t xml:space="preserve">, </w:t>
      </w:r>
      <w:r w:rsidR="00DF4642">
        <w:rPr>
          <w:color w:val="000000"/>
        </w:rPr>
        <w:t>in any means they wa</w:t>
      </w:r>
      <w:r w:rsidR="00DF4642">
        <w:rPr>
          <w:color w:val="000000"/>
        </w:rPr>
        <w:t>nt.</w:t>
      </w:r>
    </w:p>
    <w:p w:rsidR="00DE3F57" w:rsidRDefault="00DE3F57" w:rsidP="002301C4">
      <w:pPr>
        <w:pStyle w:val="NormalWeb"/>
        <w:numPr>
          <w:ilvl w:val="1"/>
          <w:numId w:val="21"/>
        </w:numPr>
        <w:shd w:val="clear" w:color="auto" w:fill="FFFFFF"/>
        <w:spacing w:before="0" w:beforeAutospacing="0" w:after="40" w:afterAutospacing="0"/>
        <w:ind w:left="630"/>
        <w:rPr>
          <w:color w:val="000000"/>
        </w:rPr>
      </w:pPr>
      <w:r>
        <w:rPr>
          <w:color w:val="000000"/>
        </w:rPr>
        <w:t>Note that the bill also eliminates mechanisms currently in place to help clean voter registration rolls.</w:t>
      </w:r>
    </w:p>
    <w:p w:rsidR="00964635" w:rsidRDefault="003B4ACB" w:rsidP="003B4ACB">
      <w:pPr>
        <w:pStyle w:val="NormalWeb"/>
        <w:shd w:val="clear" w:color="auto" w:fill="FFFFFF"/>
        <w:spacing w:before="0" w:beforeAutospacing="0" w:after="40" w:afterAutospacing="0"/>
        <w:ind w:left="270"/>
        <w:rPr>
          <w:color w:val="000000"/>
        </w:rPr>
      </w:pPr>
      <w:r>
        <w:rPr>
          <w:color w:val="000000"/>
        </w:rPr>
        <w:t>Highlighting just a few of the elements of this bill leads one to the obvious conclusion that some in Congress are attempting to take control from the states.</w:t>
      </w:r>
    </w:p>
    <w:p w:rsidR="003B4ACB" w:rsidRDefault="003B4ACB" w:rsidP="003B4ACB">
      <w:pPr>
        <w:pStyle w:val="NormalWeb"/>
        <w:numPr>
          <w:ilvl w:val="0"/>
          <w:numId w:val="22"/>
        </w:numPr>
        <w:shd w:val="clear" w:color="auto" w:fill="FFFFFF"/>
        <w:spacing w:before="0" w:beforeAutospacing="0" w:after="40" w:afterAutospacing="0"/>
        <w:ind w:left="270"/>
        <w:rPr>
          <w:color w:val="000000"/>
        </w:rPr>
      </w:pPr>
      <w:r>
        <w:rPr>
          <w:color w:val="000000"/>
        </w:rPr>
        <w:t>Could it be for purposes of ensuring their candidates are selected rather than ensuring that We The People are not the ones who decide?</w:t>
      </w:r>
    </w:p>
    <w:p w:rsidR="003B4ACB" w:rsidRDefault="003B4ACB" w:rsidP="003B4ACB">
      <w:pPr>
        <w:pStyle w:val="NormalWeb"/>
        <w:numPr>
          <w:ilvl w:val="0"/>
          <w:numId w:val="22"/>
        </w:numPr>
        <w:shd w:val="clear" w:color="auto" w:fill="FFFFFF"/>
        <w:spacing w:before="0" w:beforeAutospacing="0" w:after="40" w:afterAutospacing="0"/>
        <w:ind w:left="270"/>
        <w:rPr>
          <w:color w:val="000000"/>
        </w:rPr>
      </w:pPr>
      <w:r>
        <w:rPr>
          <w:color w:val="000000"/>
        </w:rPr>
        <w:t>Could it be that “The Freedom to Vote Act” is really just a feel good name that dupes state and local leaders and people into believing they ha</w:t>
      </w:r>
      <w:r w:rsidR="00DF4642">
        <w:rPr>
          <w:color w:val="000000"/>
        </w:rPr>
        <w:t>ve</w:t>
      </w:r>
      <w:r>
        <w:rPr>
          <w:color w:val="000000"/>
        </w:rPr>
        <w:t xml:space="preserve"> a voice?</w:t>
      </w:r>
    </w:p>
    <w:p w:rsidR="00754009" w:rsidRPr="00DF4642" w:rsidRDefault="003B4ACB" w:rsidP="00DF4642">
      <w:pPr>
        <w:pStyle w:val="NormalWeb"/>
        <w:numPr>
          <w:ilvl w:val="0"/>
          <w:numId w:val="22"/>
        </w:numPr>
        <w:shd w:val="clear" w:color="auto" w:fill="FFFFFF"/>
        <w:spacing w:before="0" w:beforeAutospacing="0" w:after="40" w:afterAutospacing="0"/>
        <w:ind w:left="270"/>
        <w:rPr>
          <w:color w:val="000000"/>
        </w:rPr>
      </w:pPr>
      <w:r>
        <w:rPr>
          <w:color w:val="000000"/>
        </w:rPr>
        <w:t>Could it be that if you don’t take action to have locally controlled eligibility, registration, and voting - - AS WE THE PEOPLE are calling for - -  that you are complicit with the duping?</w:t>
      </w:r>
    </w:p>
    <w:p w:rsidR="00964635" w:rsidRPr="00964635" w:rsidRDefault="00964635" w:rsidP="00964635">
      <w:pPr>
        <w:autoSpaceDE w:val="0"/>
        <w:autoSpaceDN w:val="0"/>
        <w:adjustRightInd w:val="0"/>
        <w:snapToGrid w:val="0"/>
        <w:spacing w:before="240"/>
        <w:rPr>
          <w:rFonts w:ascii="Times New Roman" w:hAnsi="Times New Roman" w:cs="Times New Roman"/>
          <w:b/>
          <w:bCs/>
          <w:color w:val="000000"/>
          <w:u w:val="single" w:color="000000"/>
        </w:rPr>
      </w:pPr>
      <w:r w:rsidRPr="00964635">
        <w:rPr>
          <w:rFonts w:ascii="Times New Roman" w:hAnsi="Times New Roman" w:cs="Times New Roman"/>
          <w:b/>
          <w:bCs/>
          <w:color w:val="000000"/>
          <w:u w:val="single" w:color="000000"/>
        </w:rPr>
        <w:t>Conclusions/Recommendations:</w:t>
      </w:r>
    </w:p>
    <w:p w:rsidR="00964635" w:rsidRPr="00964635" w:rsidRDefault="00964635" w:rsidP="0007147D">
      <w:pPr>
        <w:pStyle w:val="NormalWeb"/>
        <w:shd w:val="clear" w:color="auto" w:fill="FFFFFF"/>
        <w:spacing w:before="0" w:beforeAutospacing="0" w:after="0" w:afterAutospacing="0"/>
        <w:rPr>
          <w:color w:val="000000"/>
        </w:rPr>
      </w:pPr>
      <w:bookmarkStart w:id="0" w:name="_Hlk142374676"/>
      <w:r w:rsidRPr="00964635">
        <w:rPr>
          <w:color w:val="000000"/>
        </w:rPr>
        <w:t xml:space="preserve">The reality is the best solution to keep elections secure is to keep the power at the local level where it is closest to the people. </w:t>
      </w:r>
      <w:r w:rsidRPr="0007147D">
        <w:rPr>
          <w:b/>
          <w:bCs/>
          <w:color w:val="538135" w:themeColor="accent6" w:themeShade="BF"/>
        </w:rPr>
        <w:t>Local control</w:t>
      </w:r>
      <w:r w:rsidRPr="0007147D">
        <w:rPr>
          <w:color w:val="538135" w:themeColor="accent6" w:themeShade="BF"/>
        </w:rPr>
        <w:t xml:space="preserve"> </w:t>
      </w:r>
      <w:r w:rsidRPr="00964635">
        <w:rPr>
          <w:color w:val="000000"/>
        </w:rPr>
        <w:t xml:space="preserve">increases transparency which reduces fraud. You DO </w:t>
      </w:r>
      <w:r w:rsidR="00DF2A5A">
        <w:rPr>
          <w:color w:val="000000"/>
        </w:rPr>
        <w:t xml:space="preserve">still </w:t>
      </w:r>
      <w:r w:rsidRPr="00964635">
        <w:rPr>
          <w:color w:val="000000"/>
        </w:rPr>
        <w:t xml:space="preserve">have the power </w:t>
      </w:r>
      <w:r w:rsidR="00DF2A5A">
        <w:rPr>
          <w:color w:val="000000"/>
        </w:rPr>
        <w:t>to require local control by establishing a</w:t>
      </w:r>
      <w:r w:rsidRPr="00964635">
        <w:rPr>
          <w:color w:val="000000"/>
        </w:rPr>
        <w:t xml:space="preserve"> parallel handcount</w:t>
      </w:r>
      <w:r w:rsidR="00DF2A5A">
        <w:rPr>
          <w:color w:val="000000"/>
        </w:rPr>
        <w:t>,</w:t>
      </w:r>
      <w:r w:rsidRPr="00964635">
        <w:rPr>
          <w:color w:val="000000"/>
        </w:rPr>
        <w:t xml:space="preserve"> which is more transparent and reduces fraud and </w:t>
      </w:r>
      <w:r w:rsidR="00DF2A5A">
        <w:rPr>
          <w:color w:val="000000"/>
        </w:rPr>
        <w:t xml:space="preserve">constant system </w:t>
      </w:r>
      <w:r w:rsidRPr="00964635">
        <w:rPr>
          <w:color w:val="000000"/>
        </w:rPr>
        <w:t>expenditures.</w:t>
      </w:r>
    </w:p>
    <w:p w:rsidR="00964635" w:rsidRDefault="00964635" w:rsidP="00964635">
      <w:pPr>
        <w:spacing w:before="120"/>
        <w:rPr>
          <w:rFonts w:ascii="Times New Roman" w:hAnsi="Times New Roman" w:cs="Times New Roman"/>
          <w:b/>
          <w:bCs/>
          <w:color w:val="000000"/>
        </w:rPr>
      </w:pPr>
      <w:r w:rsidRPr="00964635">
        <w:rPr>
          <w:rFonts w:ascii="Times New Roman" w:hAnsi="Times New Roman" w:cs="Times New Roman"/>
          <w:color w:val="000000"/>
        </w:rPr>
        <w:t xml:space="preserve">As foreseen by Mark Cook, and many others, </w:t>
      </w:r>
      <w:r w:rsidR="001D45A9">
        <w:rPr>
          <w:rFonts w:ascii="Times New Roman" w:hAnsi="Times New Roman" w:cs="Times New Roman"/>
          <w:color w:val="000000"/>
        </w:rPr>
        <w:t>“The Freedom to Vote Act</w:t>
      </w:r>
      <w:r w:rsidR="001525B7">
        <w:rPr>
          <w:rFonts w:ascii="Times New Roman" w:hAnsi="Times New Roman" w:cs="Times New Roman"/>
          <w:color w:val="000000"/>
        </w:rPr>
        <w:t xml:space="preserve">” </w:t>
      </w:r>
      <w:r w:rsidRPr="00964635">
        <w:rPr>
          <w:rFonts w:ascii="Times New Roman" w:hAnsi="Times New Roman" w:cs="Times New Roman"/>
          <w:color w:val="000000"/>
        </w:rPr>
        <w:t xml:space="preserve">bill is proof that we do not have much more time to waste if we want local governments to keep control of our elections, </w:t>
      </w:r>
      <w:r w:rsidRPr="0007147D">
        <w:rPr>
          <w:rFonts w:ascii="Times New Roman" w:hAnsi="Times New Roman" w:cs="Times New Roman"/>
          <w:b/>
          <w:bCs/>
          <w:color w:val="538135" w:themeColor="accent6" w:themeShade="BF"/>
        </w:rPr>
        <w:t xml:space="preserve">so we do not </w:t>
      </w:r>
      <w:r w:rsidR="00DF4642" w:rsidRPr="0007147D">
        <w:rPr>
          <w:rFonts w:ascii="Times New Roman" w:hAnsi="Times New Roman" w:cs="Times New Roman"/>
          <w:b/>
          <w:bCs/>
          <w:color w:val="538135" w:themeColor="accent6" w:themeShade="BF"/>
        </w:rPr>
        <w:t>e</w:t>
      </w:r>
      <w:r w:rsidR="001D45A9" w:rsidRPr="0007147D">
        <w:rPr>
          <w:rFonts w:ascii="Times New Roman" w:hAnsi="Times New Roman" w:cs="Times New Roman"/>
          <w:b/>
          <w:bCs/>
          <w:color w:val="538135" w:themeColor="accent6" w:themeShade="BF"/>
        </w:rPr>
        <w:t>mbed</w:t>
      </w:r>
      <w:r w:rsidR="00DF4642" w:rsidRPr="0007147D">
        <w:rPr>
          <w:rFonts w:ascii="Times New Roman" w:hAnsi="Times New Roman" w:cs="Times New Roman"/>
          <w:b/>
          <w:bCs/>
          <w:color w:val="538135" w:themeColor="accent6" w:themeShade="BF"/>
        </w:rPr>
        <w:t xml:space="preserve"> tyranny</w:t>
      </w:r>
      <w:r w:rsidRPr="00964635">
        <w:rPr>
          <w:rFonts w:ascii="Times New Roman" w:hAnsi="Times New Roman" w:cs="Times New Roman"/>
          <w:b/>
          <w:bCs/>
          <w:color w:val="000000"/>
        </w:rPr>
        <w:t>.</w:t>
      </w:r>
      <w:bookmarkEnd w:id="0"/>
    </w:p>
    <w:p w:rsidR="001D45A9" w:rsidRPr="001D45A9" w:rsidRDefault="001D45A9" w:rsidP="00964635">
      <w:pPr>
        <w:spacing w:before="120"/>
        <w:rPr>
          <w:rFonts w:ascii="Times New Roman" w:hAnsi="Times New Roman" w:cs="Times New Roman"/>
          <w:u w:val="single"/>
        </w:rPr>
      </w:pPr>
      <w:r>
        <w:rPr>
          <w:rFonts w:ascii="Times New Roman" w:hAnsi="Times New Roman" w:cs="Times New Roman"/>
          <w:color w:val="000000"/>
        </w:rPr>
        <w:t xml:space="preserve">We decree that we will not lose America.  America </w:t>
      </w:r>
      <w:r w:rsidR="0007147D">
        <w:rPr>
          <w:rFonts w:ascii="Times New Roman" w:hAnsi="Times New Roman" w:cs="Times New Roman"/>
          <w:color w:val="000000"/>
        </w:rPr>
        <w:t xml:space="preserve">and our Republic </w:t>
      </w:r>
      <w:r>
        <w:rPr>
          <w:rFonts w:ascii="Times New Roman" w:hAnsi="Times New Roman" w:cs="Times New Roman"/>
          <w:color w:val="000000"/>
        </w:rPr>
        <w:t xml:space="preserve">will be saved. Do you intend to be on the </w:t>
      </w:r>
      <w:r>
        <w:rPr>
          <w:rFonts w:ascii="Times New Roman" w:hAnsi="Times New Roman" w:cs="Times New Roman"/>
          <w:i/>
          <w:iCs/>
          <w:color w:val="000000"/>
        </w:rPr>
        <w:t>faithful servant</w:t>
      </w:r>
      <w:r>
        <w:rPr>
          <w:rFonts w:ascii="Times New Roman" w:hAnsi="Times New Roman" w:cs="Times New Roman"/>
          <w:color w:val="000000"/>
        </w:rPr>
        <w:t xml:space="preserve"> and hero side of this struggle?  If so, </w:t>
      </w:r>
      <w:r w:rsidRPr="0007147D">
        <w:rPr>
          <w:rFonts w:ascii="Times New Roman" w:hAnsi="Times New Roman" w:cs="Times New Roman"/>
          <w:b/>
          <w:bCs/>
          <w:color w:val="538135" w:themeColor="accent6" w:themeShade="BF"/>
        </w:rPr>
        <w:t>establish hand-counts of all elections in Anoka County</w:t>
      </w:r>
      <w:r w:rsidR="0007147D">
        <w:rPr>
          <w:rFonts w:ascii="Times New Roman" w:hAnsi="Times New Roman" w:cs="Times New Roman"/>
          <w:color w:val="000000"/>
        </w:rPr>
        <w:t>, which</w:t>
      </w:r>
      <w:r>
        <w:rPr>
          <w:rFonts w:ascii="Times New Roman" w:hAnsi="Times New Roman" w:cs="Times New Roman"/>
          <w:color w:val="000000"/>
        </w:rPr>
        <w:t xml:space="preserve"> is one of the items on the </w:t>
      </w:r>
      <w:r>
        <w:rPr>
          <w:rFonts w:ascii="Times New Roman" w:hAnsi="Times New Roman" w:cs="Times New Roman"/>
          <w:color w:val="000000"/>
        </w:rPr>
        <w:t>Recipe for Home Grown Election</w:t>
      </w:r>
      <w:r>
        <w:rPr>
          <w:rFonts w:ascii="Times New Roman" w:hAnsi="Times New Roman" w:cs="Times New Roman"/>
          <w:color w:val="000000"/>
        </w:rPr>
        <w:t xml:space="preserve">s card you were given in </w:t>
      </w:r>
      <w:r w:rsidR="0007147D">
        <w:rPr>
          <w:rFonts w:ascii="Times New Roman" w:hAnsi="Times New Roman" w:cs="Times New Roman"/>
          <w:color w:val="000000"/>
        </w:rPr>
        <w:t>the last</w:t>
      </w:r>
      <w:r>
        <w:rPr>
          <w:rFonts w:ascii="Times New Roman" w:hAnsi="Times New Roman" w:cs="Times New Roman"/>
          <w:color w:val="000000"/>
        </w:rPr>
        <w:t xml:space="preserve"> Board meeting.</w:t>
      </w:r>
    </w:p>
    <w:p w:rsidR="00964635" w:rsidRPr="00964635" w:rsidRDefault="00964635" w:rsidP="00964635">
      <w:pPr>
        <w:autoSpaceDE w:val="0"/>
        <w:autoSpaceDN w:val="0"/>
        <w:adjustRightInd w:val="0"/>
        <w:snapToGrid w:val="0"/>
        <w:spacing w:before="240"/>
        <w:rPr>
          <w:rFonts w:ascii="Times New Roman" w:hAnsi="Times New Roman" w:cs="Times New Roman"/>
          <w:b/>
          <w:bCs/>
          <w:color w:val="000000"/>
          <w:u w:val="single" w:color="000000"/>
        </w:rPr>
      </w:pPr>
      <w:r w:rsidRPr="00964635">
        <w:rPr>
          <w:rFonts w:ascii="Times New Roman" w:hAnsi="Times New Roman" w:cs="Times New Roman"/>
          <w:b/>
          <w:bCs/>
          <w:color w:val="000000"/>
          <w:u w:val="single" w:color="000000"/>
        </w:rPr>
        <w:t>Attachment</w:t>
      </w:r>
      <w:r w:rsidR="0007147D">
        <w:rPr>
          <w:rFonts w:ascii="Times New Roman" w:hAnsi="Times New Roman" w:cs="Times New Roman"/>
          <w:b/>
          <w:bCs/>
          <w:color w:val="000000"/>
          <w:u w:val="single" w:color="000000"/>
        </w:rPr>
        <w:t>/Link</w:t>
      </w:r>
      <w:r w:rsidRPr="00964635">
        <w:rPr>
          <w:rFonts w:ascii="Times New Roman" w:hAnsi="Times New Roman" w:cs="Times New Roman"/>
          <w:b/>
          <w:bCs/>
          <w:color w:val="000000"/>
          <w:u w:val="single" w:color="000000"/>
        </w:rPr>
        <w:t>:</w:t>
      </w:r>
    </w:p>
    <w:p w:rsidR="00964635" w:rsidRPr="00964635" w:rsidRDefault="00964635" w:rsidP="00964635">
      <w:pPr>
        <w:pStyle w:val="ListParagraph"/>
        <w:numPr>
          <w:ilvl w:val="0"/>
          <w:numId w:val="18"/>
        </w:numPr>
        <w:ind w:left="180" w:hanging="180"/>
        <w:rPr>
          <w:rFonts w:ascii="Times New Roman" w:hAnsi="Times New Roman" w:cs="Times New Roman"/>
        </w:rPr>
      </w:pPr>
      <w:r w:rsidRPr="00964635">
        <w:rPr>
          <w:rFonts w:ascii="Times New Roman" w:hAnsi="Times New Roman" w:cs="Times New Roman"/>
        </w:rPr>
        <w:t xml:space="preserve">Cybersecurity expert, Mark Cook’s diagram “Election Ecosystem: Control” </w:t>
      </w:r>
    </w:p>
    <w:p w:rsidR="00B9627D" w:rsidRPr="009666E8" w:rsidRDefault="00560B10" w:rsidP="009666E8">
      <w:pPr>
        <w:pStyle w:val="ListParagraph"/>
        <w:numPr>
          <w:ilvl w:val="0"/>
          <w:numId w:val="18"/>
        </w:numPr>
        <w:ind w:left="180" w:hanging="180"/>
        <w:rPr>
          <w:rFonts w:ascii="Times New Roman" w:hAnsi="Times New Roman" w:cs="Times New Roman"/>
        </w:rPr>
      </w:pPr>
      <w:r>
        <w:rPr>
          <w:rFonts w:ascii="Times New Roman" w:hAnsi="Times New Roman" w:cs="Times New Roman"/>
        </w:rPr>
        <w:t xml:space="preserve">The Freedom to Vote Act </w:t>
      </w:r>
      <w:hyperlink r:id="rId7" w:history="1">
        <w:r w:rsidRPr="00560B10">
          <w:rPr>
            <w:rStyle w:val="Hyperlink"/>
            <w:rFonts w:ascii="Times New Roman" w:hAnsi="Times New Roman" w:cs="Times New Roman"/>
          </w:rPr>
          <w:t>legislation</w:t>
        </w:r>
      </w:hyperlink>
      <w:r>
        <w:rPr>
          <w:rFonts w:ascii="Times New Roman" w:hAnsi="Times New Roman" w:cs="Times New Roman"/>
        </w:rPr>
        <w:t xml:space="preserve"> moving state and local power to the federal government </w:t>
      </w:r>
    </w:p>
    <w:sectPr w:rsidR="00B9627D" w:rsidRPr="009666E8" w:rsidSect="00F46175">
      <w:headerReference w:type="default" r:id="rId8"/>
      <w:footerReference w:type="default" r:id="rId9"/>
      <w:type w:val="continuous"/>
      <w:pgSz w:w="12240" w:h="15840"/>
      <w:pgMar w:top="576" w:right="360" w:bottom="360" w:left="36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0243" w:rsidRDefault="00D00243" w:rsidP="00236FCC">
      <w:r>
        <w:separator/>
      </w:r>
    </w:p>
  </w:endnote>
  <w:endnote w:type="continuationSeparator" w:id="0">
    <w:p w:rsidR="00D00243" w:rsidRDefault="00D00243"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rPr>
        <w:rFonts w:ascii="Times New Roman" w:hAnsi="Times New Roman" w:cs="Times New Roman"/>
        <w:color w:val="000000"/>
        <w:sz w:val="19"/>
        <w:szCs w:val="19"/>
        <w:u w:color="000000"/>
      </w:rPr>
    </w:pPr>
    <w:r w:rsidRPr="00236FCC">
      <w:rPr>
        <w:rFonts w:ascii="Times New Roman" w:hAnsi="Times New Roman" w:cs="Times New Roman"/>
        <w:color w:val="000000"/>
        <w:sz w:val="19"/>
        <w:szCs w:val="19"/>
        <w:u w:color="000000"/>
      </w:rPr>
      <w:t>This report and any attachments will be emailed to Board Members, County Administrator, PRT Division Head</w:t>
    </w:r>
    <w:r>
      <w:rPr>
        <w:rFonts w:ascii="Times New Roman" w:hAnsi="Times New Roman" w:cs="Times New Roman"/>
        <w:color w:val="000000"/>
        <w:sz w:val="19"/>
        <w:szCs w:val="19"/>
        <w:u w:color="000000"/>
      </w:rPr>
      <w:t xml:space="preserve">, </w:t>
    </w:r>
    <w:r w:rsidRPr="00236FCC">
      <w:rPr>
        <w:rFonts w:ascii="Times New Roman" w:hAnsi="Times New Roman" w:cs="Times New Roman"/>
        <w:color w:val="000000"/>
        <w:sz w:val="19"/>
        <w:szCs w:val="19"/>
        <w:u w:color="000000"/>
      </w:rPr>
      <w:t>and Elections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0243" w:rsidRDefault="00D00243" w:rsidP="00236FCC">
      <w:r>
        <w:separator/>
      </w:r>
    </w:p>
  </w:footnote>
  <w:footnote w:type="continuationSeparator" w:id="0">
    <w:p w:rsidR="00D00243" w:rsidRDefault="00D00243"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jc w:val="center"/>
      <w:rPr>
        <w:rFonts w:ascii="Times New Roman" w:hAnsi="Times New Roman" w:cs="Times New Roman"/>
        <w:b/>
        <w:bCs/>
        <w:color w:val="000000"/>
      </w:rPr>
    </w:pPr>
    <w:r>
      <w:ptab w:relativeTo="margin" w:alignment="center" w:leader="none"/>
    </w:r>
    <w:r>
      <w:rPr>
        <w:rFonts w:ascii="Times New Roman" w:hAnsi="Times New Roman" w:cs="Times New Roman"/>
        <w:b/>
        <w:bCs/>
        <w:color w:val="000000"/>
      </w:rPr>
      <w:t>MEMORANDUM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1F7D55"/>
    <w:multiLevelType w:val="hybridMultilevel"/>
    <w:tmpl w:val="0180F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7147F"/>
    <w:multiLevelType w:val="hybridMultilevel"/>
    <w:tmpl w:val="22F0967E"/>
    <w:lvl w:ilvl="0" w:tplc="04090003">
      <w:start w:val="1"/>
      <w:numFmt w:val="bullet"/>
      <w:lvlText w:val="o"/>
      <w:lvlJc w:val="left"/>
      <w:pPr>
        <w:ind w:left="810" w:hanging="360"/>
      </w:pPr>
      <w:rPr>
        <w:rFonts w:ascii="Courier New" w:hAnsi="Courier New" w:cs="Courier New" w:hint="default"/>
      </w:rPr>
    </w:lvl>
    <w:lvl w:ilvl="1" w:tplc="FFFFFFFF">
      <w:start w:val="1"/>
      <w:numFmt w:val="decimal"/>
      <w:lvlText w:val="%2."/>
      <w:lvlJc w:val="left"/>
      <w:pPr>
        <w:ind w:left="1530" w:hanging="360"/>
      </w:p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0"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6674F"/>
    <w:multiLevelType w:val="hybridMultilevel"/>
    <w:tmpl w:val="8B62D318"/>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D6DE0"/>
    <w:multiLevelType w:val="hybridMultilevel"/>
    <w:tmpl w:val="09EC0CF4"/>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55E204E2"/>
    <w:multiLevelType w:val="hybridMultilevel"/>
    <w:tmpl w:val="187A3FBC"/>
    <w:lvl w:ilvl="0" w:tplc="FDB25122">
      <w:numFmt w:val="bullet"/>
      <w:suff w:val="space"/>
      <w:lvlText w:val="-"/>
      <w:lvlJc w:val="left"/>
      <w:pPr>
        <w:ind w:left="360" w:firstLine="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93D84"/>
    <w:multiLevelType w:val="hybridMultilevel"/>
    <w:tmpl w:val="855E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DF3CE0"/>
    <w:multiLevelType w:val="hybridMultilevel"/>
    <w:tmpl w:val="E6FCE720"/>
    <w:lvl w:ilvl="0" w:tplc="5BAC6374">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62407E68"/>
    <w:multiLevelType w:val="hybridMultilevel"/>
    <w:tmpl w:val="6AB89E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C8B6062"/>
    <w:multiLevelType w:val="hybridMultilevel"/>
    <w:tmpl w:val="978439DE"/>
    <w:lvl w:ilvl="0" w:tplc="FFFFFFFF">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9" w15:restartNumberingAfterBreak="0">
    <w:nsid w:val="6C9E383A"/>
    <w:multiLevelType w:val="hybridMultilevel"/>
    <w:tmpl w:val="A638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2F2"/>
    <w:multiLevelType w:val="hybridMultilevel"/>
    <w:tmpl w:val="7EE6A79C"/>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1530" w:hanging="360"/>
      </w:p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CE707C1"/>
    <w:multiLevelType w:val="hybridMultilevel"/>
    <w:tmpl w:val="4816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13"/>
  </w:num>
  <w:num w:numId="10" w16cid:durableId="1323194935">
    <w:abstractNumId w:val="10"/>
  </w:num>
  <w:num w:numId="11" w16cid:durableId="730229814">
    <w:abstractNumId w:val="20"/>
  </w:num>
  <w:num w:numId="12" w16cid:durableId="278463213">
    <w:abstractNumId w:val="15"/>
  </w:num>
  <w:num w:numId="13" w16cid:durableId="1575357275">
    <w:abstractNumId w:val="18"/>
  </w:num>
  <w:num w:numId="14" w16cid:durableId="991059706">
    <w:abstractNumId w:val="8"/>
  </w:num>
  <w:num w:numId="15" w16cid:durableId="320818621">
    <w:abstractNumId w:val="9"/>
  </w:num>
  <w:num w:numId="16" w16cid:durableId="1637831483">
    <w:abstractNumId w:val="12"/>
  </w:num>
  <w:num w:numId="17" w16cid:durableId="1704479848">
    <w:abstractNumId w:val="14"/>
  </w:num>
  <w:num w:numId="18" w16cid:durableId="1632245704">
    <w:abstractNumId w:val="21"/>
  </w:num>
  <w:num w:numId="19" w16cid:durableId="1932159732">
    <w:abstractNumId w:val="19"/>
  </w:num>
  <w:num w:numId="20" w16cid:durableId="748623663">
    <w:abstractNumId w:val="16"/>
  </w:num>
  <w:num w:numId="21" w16cid:durableId="1306468221">
    <w:abstractNumId w:val="11"/>
  </w:num>
  <w:num w:numId="22" w16cid:durableId="2902094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0069E"/>
    <w:rsid w:val="0000609E"/>
    <w:rsid w:val="000266A9"/>
    <w:rsid w:val="00044B3B"/>
    <w:rsid w:val="00064F37"/>
    <w:rsid w:val="0007147D"/>
    <w:rsid w:val="0009165A"/>
    <w:rsid w:val="000D7DD2"/>
    <w:rsid w:val="001525B7"/>
    <w:rsid w:val="00162F56"/>
    <w:rsid w:val="001706BB"/>
    <w:rsid w:val="00183A9E"/>
    <w:rsid w:val="001D45A9"/>
    <w:rsid w:val="002301C4"/>
    <w:rsid w:val="00236FCC"/>
    <w:rsid w:val="002658BE"/>
    <w:rsid w:val="00267324"/>
    <w:rsid w:val="00295044"/>
    <w:rsid w:val="002B67B4"/>
    <w:rsid w:val="00367816"/>
    <w:rsid w:val="00385B29"/>
    <w:rsid w:val="003B4ACB"/>
    <w:rsid w:val="003D3F67"/>
    <w:rsid w:val="004826EE"/>
    <w:rsid w:val="00484DC7"/>
    <w:rsid w:val="00491634"/>
    <w:rsid w:val="004C4BB5"/>
    <w:rsid w:val="004D5095"/>
    <w:rsid w:val="00560B10"/>
    <w:rsid w:val="005E0606"/>
    <w:rsid w:val="005F658F"/>
    <w:rsid w:val="007316DE"/>
    <w:rsid w:val="00754009"/>
    <w:rsid w:val="007823A5"/>
    <w:rsid w:val="00795FB9"/>
    <w:rsid w:val="007C38EC"/>
    <w:rsid w:val="0081688C"/>
    <w:rsid w:val="00821403"/>
    <w:rsid w:val="0082171A"/>
    <w:rsid w:val="008A0DA9"/>
    <w:rsid w:val="008A5AF1"/>
    <w:rsid w:val="008C4D72"/>
    <w:rsid w:val="008D7AD7"/>
    <w:rsid w:val="0096231F"/>
    <w:rsid w:val="00964635"/>
    <w:rsid w:val="009666E8"/>
    <w:rsid w:val="009916EA"/>
    <w:rsid w:val="009B6FAB"/>
    <w:rsid w:val="009C4E72"/>
    <w:rsid w:val="009D4339"/>
    <w:rsid w:val="009E0E42"/>
    <w:rsid w:val="009E67C1"/>
    <w:rsid w:val="00A25BAE"/>
    <w:rsid w:val="00A46519"/>
    <w:rsid w:val="00AA557D"/>
    <w:rsid w:val="00AE62FE"/>
    <w:rsid w:val="00B93B7D"/>
    <w:rsid w:val="00B9627D"/>
    <w:rsid w:val="00B97582"/>
    <w:rsid w:val="00BA7F68"/>
    <w:rsid w:val="00BE1D4F"/>
    <w:rsid w:val="00C7565F"/>
    <w:rsid w:val="00C75E14"/>
    <w:rsid w:val="00C844FA"/>
    <w:rsid w:val="00CB6949"/>
    <w:rsid w:val="00CC0D22"/>
    <w:rsid w:val="00D00243"/>
    <w:rsid w:val="00D01E6D"/>
    <w:rsid w:val="00D57E05"/>
    <w:rsid w:val="00DA530D"/>
    <w:rsid w:val="00DA67C9"/>
    <w:rsid w:val="00DA7F74"/>
    <w:rsid w:val="00DE3F57"/>
    <w:rsid w:val="00DF2A5A"/>
    <w:rsid w:val="00DF4642"/>
    <w:rsid w:val="00E0508F"/>
    <w:rsid w:val="00E359F9"/>
    <w:rsid w:val="00E82F63"/>
    <w:rsid w:val="00EF08EA"/>
    <w:rsid w:val="00F02942"/>
    <w:rsid w:val="00F15C24"/>
    <w:rsid w:val="00F17DA9"/>
    <w:rsid w:val="00F46175"/>
    <w:rsid w:val="00F50C54"/>
    <w:rsid w:val="00F70C16"/>
    <w:rsid w:val="00F761D4"/>
    <w:rsid w:val="00F77E42"/>
    <w:rsid w:val="00F8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1A53C"/>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 w:type="character" w:styleId="Hyperlink">
    <w:name w:val="Hyperlink"/>
    <w:basedOn w:val="DefaultParagraphFont"/>
    <w:uiPriority w:val="99"/>
    <w:unhideWhenUsed/>
    <w:rsid w:val="00F02942"/>
    <w:rPr>
      <w:color w:val="0000FF"/>
      <w:u w:val="single"/>
    </w:rPr>
  </w:style>
  <w:style w:type="character" w:styleId="FollowedHyperlink">
    <w:name w:val="FollowedHyperlink"/>
    <w:basedOn w:val="DefaultParagraphFont"/>
    <w:uiPriority w:val="99"/>
    <w:semiHidden/>
    <w:unhideWhenUsed/>
    <w:rsid w:val="00F02942"/>
    <w:rPr>
      <w:color w:val="954F72" w:themeColor="followedHyperlink"/>
      <w:u w:val="single"/>
    </w:rPr>
  </w:style>
  <w:style w:type="character" w:customStyle="1" w:styleId="apple-converted-space">
    <w:name w:val="apple-converted-space"/>
    <w:basedOn w:val="DefaultParagraphFont"/>
    <w:rsid w:val="00BA7F68"/>
  </w:style>
  <w:style w:type="paragraph" w:styleId="NormalWeb">
    <w:name w:val="Normal (Web)"/>
    <w:basedOn w:val="Normal"/>
    <w:uiPriority w:val="99"/>
    <w:unhideWhenUsed/>
    <w:rsid w:val="0096463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6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6286">
      <w:bodyDiv w:val="1"/>
      <w:marLeft w:val="0"/>
      <w:marRight w:val="0"/>
      <w:marTop w:val="0"/>
      <w:marBottom w:val="0"/>
      <w:divBdr>
        <w:top w:val="none" w:sz="0" w:space="0" w:color="auto"/>
        <w:left w:val="none" w:sz="0" w:space="0" w:color="auto"/>
        <w:bottom w:val="none" w:sz="0" w:space="0" w:color="auto"/>
        <w:right w:val="none" w:sz="0" w:space="0" w:color="auto"/>
      </w:divBdr>
      <w:divsChild>
        <w:div w:id="33579342">
          <w:marLeft w:val="0"/>
          <w:marRight w:val="0"/>
          <w:marTop w:val="0"/>
          <w:marBottom w:val="0"/>
          <w:divBdr>
            <w:top w:val="none" w:sz="0" w:space="0" w:color="auto"/>
            <w:left w:val="none" w:sz="0" w:space="0" w:color="auto"/>
            <w:bottom w:val="none" w:sz="0" w:space="0" w:color="auto"/>
            <w:right w:val="none" w:sz="0" w:space="0" w:color="auto"/>
          </w:divBdr>
        </w:div>
        <w:div w:id="284503244">
          <w:marLeft w:val="0"/>
          <w:marRight w:val="0"/>
          <w:marTop w:val="0"/>
          <w:marBottom w:val="0"/>
          <w:divBdr>
            <w:top w:val="none" w:sz="0" w:space="0" w:color="auto"/>
            <w:left w:val="none" w:sz="0" w:space="0" w:color="auto"/>
            <w:bottom w:val="none" w:sz="0" w:space="0" w:color="auto"/>
            <w:right w:val="none" w:sz="0" w:space="0" w:color="auto"/>
          </w:divBdr>
        </w:div>
        <w:div w:id="375666125">
          <w:marLeft w:val="0"/>
          <w:marRight w:val="0"/>
          <w:marTop w:val="0"/>
          <w:marBottom w:val="0"/>
          <w:divBdr>
            <w:top w:val="none" w:sz="0" w:space="0" w:color="auto"/>
            <w:left w:val="none" w:sz="0" w:space="0" w:color="auto"/>
            <w:bottom w:val="none" w:sz="0" w:space="0" w:color="auto"/>
            <w:right w:val="none" w:sz="0" w:space="0" w:color="auto"/>
          </w:divBdr>
        </w:div>
        <w:div w:id="62259485">
          <w:marLeft w:val="0"/>
          <w:marRight w:val="0"/>
          <w:marTop w:val="0"/>
          <w:marBottom w:val="0"/>
          <w:divBdr>
            <w:top w:val="none" w:sz="0" w:space="0" w:color="auto"/>
            <w:left w:val="none" w:sz="0" w:space="0" w:color="auto"/>
            <w:bottom w:val="none" w:sz="0" w:space="0" w:color="auto"/>
            <w:right w:val="none" w:sz="0" w:space="0" w:color="auto"/>
          </w:divBdr>
        </w:div>
        <w:div w:id="1123038562">
          <w:marLeft w:val="0"/>
          <w:marRight w:val="0"/>
          <w:marTop w:val="0"/>
          <w:marBottom w:val="0"/>
          <w:divBdr>
            <w:top w:val="none" w:sz="0" w:space="0" w:color="auto"/>
            <w:left w:val="none" w:sz="0" w:space="0" w:color="auto"/>
            <w:bottom w:val="none" w:sz="0" w:space="0" w:color="auto"/>
            <w:right w:val="none" w:sz="0" w:space="0" w:color="auto"/>
          </w:divBdr>
        </w:div>
        <w:div w:id="12434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lobuchar.senate.gov/public/_cache/files/4/b/4b07afec-7ce7-4c99-a45f-262eb845ad9c/B82240DC47AA728624092B37301DAD95.118th-congress-freedom-to-vote-ac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4</cp:revision>
  <cp:lastPrinted>2023-08-21T03:28:00Z</cp:lastPrinted>
  <dcterms:created xsi:type="dcterms:W3CDTF">2023-08-21T03:20:00Z</dcterms:created>
  <dcterms:modified xsi:type="dcterms:W3CDTF">2023-08-21T03:29:00Z</dcterms:modified>
</cp:coreProperties>
</file>