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90CC" w14:textId="77777777" w:rsidR="006A57AA" w:rsidRDefault="006A57AA" w:rsidP="006A57AA">
      <w:pPr>
        <w:jc w:val="center"/>
        <w:rPr>
          <w:b/>
          <w:sz w:val="32"/>
          <w:szCs w:val="32"/>
        </w:rPr>
      </w:pPr>
      <w:r w:rsidRPr="00CF1477">
        <w:rPr>
          <w:b/>
          <w:sz w:val="32"/>
          <w:szCs w:val="32"/>
        </w:rPr>
        <w:t>ACEIT</w:t>
      </w:r>
      <w:r>
        <w:rPr>
          <w:b/>
          <w:sz w:val="32"/>
          <w:szCs w:val="32"/>
        </w:rPr>
        <w:t xml:space="preserve"> </w:t>
      </w:r>
      <w:r w:rsidRPr="00CF1477">
        <w:rPr>
          <w:b/>
          <w:sz w:val="32"/>
          <w:szCs w:val="32"/>
        </w:rPr>
        <w:t>REPORT</w:t>
      </w:r>
    </w:p>
    <w:p w14:paraId="1B248E65" w14:textId="77777777" w:rsidR="006A57AA" w:rsidRPr="006A57AA" w:rsidRDefault="006A57AA" w:rsidP="006A57AA">
      <w:pPr>
        <w:rPr>
          <w:rFonts w:ascii="Helvetica" w:hAnsi="Helvetica"/>
          <w:sz w:val="26"/>
          <w:szCs w:val="26"/>
        </w:rPr>
      </w:pPr>
      <w:r w:rsidRPr="006A57AA">
        <w:rPr>
          <w:rFonts w:ascii="Helvetica" w:hAnsi="Helvetica"/>
          <w:b/>
          <w:sz w:val="26"/>
          <w:szCs w:val="26"/>
        </w:rPr>
        <w:t>TO:</w:t>
      </w:r>
      <w:r w:rsidRPr="006A57AA">
        <w:rPr>
          <w:rFonts w:ascii="Helvetica" w:hAnsi="Helvetica"/>
          <w:b/>
          <w:sz w:val="26"/>
          <w:szCs w:val="26"/>
        </w:rPr>
        <w:tab/>
      </w:r>
      <w:r w:rsidRPr="006A57AA">
        <w:rPr>
          <w:rFonts w:ascii="Helvetica" w:hAnsi="Helvetica"/>
          <w:sz w:val="26"/>
          <w:szCs w:val="26"/>
        </w:rPr>
        <w:t>ACEIT- Anoka County Election Integrity Team</w:t>
      </w:r>
    </w:p>
    <w:p w14:paraId="64777994" w14:textId="77777777" w:rsidR="006A57AA" w:rsidRPr="006A57AA" w:rsidRDefault="006A57AA" w:rsidP="006A57AA">
      <w:pPr>
        <w:rPr>
          <w:rFonts w:ascii="Helvetica" w:hAnsi="Helvetica"/>
          <w:sz w:val="26"/>
          <w:szCs w:val="26"/>
        </w:rPr>
      </w:pPr>
      <w:r w:rsidRPr="006A57AA">
        <w:rPr>
          <w:rFonts w:ascii="Helvetica" w:hAnsi="Helvetica"/>
          <w:b/>
          <w:sz w:val="26"/>
          <w:szCs w:val="26"/>
        </w:rPr>
        <w:t xml:space="preserve">Author: </w:t>
      </w:r>
      <w:r w:rsidRPr="006A57AA">
        <w:rPr>
          <w:rFonts w:ascii="Helvetica" w:hAnsi="Helvetica"/>
          <w:sz w:val="26"/>
          <w:szCs w:val="26"/>
        </w:rPr>
        <w:t>Paul Berndt</w:t>
      </w:r>
    </w:p>
    <w:p w14:paraId="56800824" w14:textId="6F2140D5" w:rsidR="006A57AA" w:rsidRPr="006A57AA" w:rsidRDefault="006A57AA" w:rsidP="006A57AA">
      <w:pPr>
        <w:rPr>
          <w:rFonts w:ascii="Helvetica" w:hAnsi="Helvetica"/>
          <w:sz w:val="26"/>
          <w:szCs w:val="26"/>
        </w:rPr>
      </w:pPr>
      <w:r w:rsidRPr="006A57AA">
        <w:rPr>
          <w:rFonts w:ascii="Helvetica" w:hAnsi="Helvetica"/>
          <w:b/>
          <w:sz w:val="26"/>
          <w:szCs w:val="26"/>
        </w:rPr>
        <w:t xml:space="preserve">DATE: </w:t>
      </w:r>
      <w:r w:rsidRPr="006A57AA">
        <w:rPr>
          <w:rFonts w:ascii="Helvetica" w:hAnsi="Helvetica"/>
          <w:sz w:val="26"/>
          <w:szCs w:val="26"/>
        </w:rPr>
        <w:t>June 2</w:t>
      </w:r>
      <w:r w:rsidR="00C47760">
        <w:rPr>
          <w:rFonts w:ascii="Helvetica" w:hAnsi="Helvetica"/>
          <w:sz w:val="26"/>
          <w:szCs w:val="26"/>
        </w:rPr>
        <w:t>6</w:t>
      </w:r>
      <w:r w:rsidRPr="006A57AA">
        <w:rPr>
          <w:rFonts w:ascii="Helvetica" w:hAnsi="Helvetica"/>
          <w:sz w:val="26"/>
          <w:szCs w:val="26"/>
        </w:rPr>
        <w:t xml:space="preserve">, 2023 </w:t>
      </w:r>
    </w:p>
    <w:p w14:paraId="416DDF8B" w14:textId="0DF2E115" w:rsidR="00AE24D3" w:rsidRPr="00AE24D3" w:rsidRDefault="006A57AA" w:rsidP="007A67B4">
      <w:pPr>
        <w:rPr>
          <w:rFonts w:ascii="Helvetica" w:hAnsi="Helvetica"/>
          <w:bCs/>
          <w:sz w:val="26"/>
          <w:szCs w:val="26"/>
        </w:rPr>
      </w:pPr>
      <w:r w:rsidRPr="006A57AA">
        <w:rPr>
          <w:rFonts w:ascii="Helvetica" w:hAnsi="Helvetica"/>
          <w:b/>
          <w:sz w:val="26"/>
          <w:szCs w:val="26"/>
        </w:rPr>
        <w:t xml:space="preserve">TITLE:  </w:t>
      </w:r>
      <w:r w:rsidRPr="006A57AA">
        <w:rPr>
          <w:rFonts w:ascii="Helvetica" w:hAnsi="Helvetica"/>
          <w:sz w:val="26"/>
          <w:szCs w:val="26"/>
        </w:rPr>
        <w:t>“Taking Anoka County Elections back to the Precinct Voters”.</w:t>
      </w:r>
    </w:p>
    <w:p w14:paraId="6CF51A2F" w14:textId="77777777" w:rsidR="00AE24D3" w:rsidRDefault="00D70716" w:rsidP="007A67B4">
      <w:pPr>
        <w:rPr>
          <w:rFonts w:ascii="Helvetica" w:hAnsi="Helvetica"/>
          <w:sz w:val="26"/>
          <w:szCs w:val="26"/>
        </w:rPr>
      </w:pPr>
      <w:r w:rsidRPr="006A57AA">
        <w:rPr>
          <w:rFonts w:ascii="Helvetica" w:hAnsi="Helvetica"/>
          <w:sz w:val="26"/>
          <w:szCs w:val="26"/>
        </w:rPr>
        <w:t xml:space="preserve"> </w:t>
      </w:r>
    </w:p>
    <w:p w14:paraId="24C5BED3" w14:textId="62DD58BE" w:rsidR="00BE2C20" w:rsidRPr="006A57AA" w:rsidRDefault="005508A0" w:rsidP="007A67B4">
      <w:pPr>
        <w:rPr>
          <w:rFonts w:ascii="Helvetica" w:hAnsi="Helvetica"/>
          <w:sz w:val="26"/>
          <w:szCs w:val="26"/>
        </w:rPr>
      </w:pPr>
      <w:r w:rsidRPr="006A57AA">
        <w:rPr>
          <w:rFonts w:ascii="Helvetica" w:hAnsi="Helvetica"/>
          <w:sz w:val="26"/>
          <w:szCs w:val="26"/>
        </w:rPr>
        <w:t>“</w:t>
      </w:r>
      <w:r w:rsidR="00AB7D6D" w:rsidRPr="006A57AA">
        <w:rPr>
          <w:rFonts w:ascii="Helvetica" w:hAnsi="Helvetica"/>
          <w:sz w:val="26"/>
          <w:szCs w:val="26"/>
        </w:rPr>
        <w:t>Taking Anoka County Elections back to the Precinct Voters</w:t>
      </w:r>
      <w:r w:rsidRPr="006A57AA">
        <w:rPr>
          <w:rFonts w:ascii="Helvetica" w:hAnsi="Helvetica"/>
          <w:sz w:val="26"/>
          <w:szCs w:val="26"/>
        </w:rPr>
        <w:t>”</w:t>
      </w:r>
      <w:r w:rsidR="00AB7D6D" w:rsidRPr="006A57AA">
        <w:rPr>
          <w:rFonts w:ascii="Helvetica" w:hAnsi="Helvetica"/>
          <w:sz w:val="26"/>
          <w:szCs w:val="26"/>
        </w:rPr>
        <w:t>.</w:t>
      </w:r>
      <w:r w:rsidR="00D53DF5" w:rsidRPr="006A57AA">
        <w:rPr>
          <w:rFonts w:ascii="Helvetica" w:hAnsi="Helvetica"/>
          <w:sz w:val="26"/>
          <w:szCs w:val="26"/>
        </w:rPr>
        <w:t xml:space="preserve"> Please r</w:t>
      </w:r>
      <w:r w:rsidR="007C2A09" w:rsidRPr="006A57AA">
        <w:rPr>
          <w:rFonts w:ascii="Helvetica" w:hAnsi="Helvetica"/>
          <w:sz w:val="26"/>
          <w:szCs w:val="26"/>
        </w:rPr>
        <w:t>e</w:t>
      </w:r>
      <w:r w:rsidR="00D53DF5" w:rsidRPr="006A57AA">
        <w:rPr>
          <w:rFonts w:ascii="Helvetica" w:hAnsi="Helvetica"/>
          <w:sz w:val="26"/>
          <w:szCs w:val="26"/>
        </w:rPr>
        <w:t xml:space="preserve">view the two </w:t>
      </w:r>
      <w:r w:rsidR="00AE24D3">
        <w:rPr>
          <w:rFonts w:ascii="Helvetica" w:hAnsi="Helvetica"/>
          <w:sz w:val="26"/>
          <w:szCs w:val="26"/>
        </w:rPr>
        <w:t>attached f</w:t>
      </w:r>
      <w:r w:rsidR="00D53DF5" w:rsidRPr="006A57AA">
        <w:rPr>
          <w:rFonts w:ascii="Helvetica" w:hAnsi="Helvetica"/>
          <w:sz w:val="26"/>
          <w:szCs w:val="26"/>
        </w:rPr>
        <w:t>low charts. One is our best interpretation of the current process but we are open to updates.</w:t>
      </w:r>
      <w:r w:rsidR="007C2A09" w:rsidRPr="006A57AA">
        <w:rPr>
          <w:rFonts w:ascii="Helvetica" w:hAnsi="Helvetica"/>
          <w:sz w:val="26"/>
          <w:szCs w:val="26"/>
        </w:rPr>
        <w:t xml:space="preserve"> The second one is a proposed flow chart to start the thought process of decentralizing counting to the local precinct level and breaking the connections to the out of state NGO’s and Federal Government.</w:t>
      </w:r>
      <w:r w:rsidR="00AE24D3">
        <w:rPr>
          <w:rFonts w:ascii="Helvetica" w:hAnsi="Helvetica"/>
          <w:sz w:val="26"/>
          <w:szCs w:val="26"/>
        </w:rPr>
        <w:t xml:space="preserve"> Counting 100% of all votes at the precinct.</w:t>
      </w:r>
    </w:p>
    <w:p w14:paraId="7E1F0840" w14:textId="75E8B94C" w:rsidR="00AB7D6D" w:rsidRDefault="00AB7D6D" w:rsidP="007A67B4">
      <w:pPr>
        <w:rPr>
          <w:rFonts w:ascii="Helvetica" w:hAnsi="Helvetica"/>
          <w:sz w:val="26"/>
          <w:szCs w:val="26"/>
        </w:rPr>
      </w:pPr>
    </w:p>
    <w:p w14:paraId="4CD914FA" w14:textId="6753D5CD" w:rsidR="00AB7D6D" w:rsidRDefault="00AB7D6D" w:rsidP="007A67B4">
      <w:p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The proposal today focuses on:</w:t>
      </w:r>
    </w:p>
    <w:p w14:paraId="12C5E30B" w14:textId="57B6A531" w:rsidR="00AB7D6D" w:rsidRDefault="007C2A09" w:rsidP="00745D79">
      <w:pPr>
        <w:rPr>
          <w:rFonts w:ascii="Helvetica" w:hAnsi="Helvetica"/>
          <w:b/>
          <w:bCs/>
          <w:sz w:val="26"/>
          <w:szCs w:val="26"/>
          <w:u w:val="single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t xml:space="preserve">Going from a </w:t>
      </w:r>
      <w:r w:rsidR="00745D79">
        <w:rPr>
          <w:rFonts w:ascii="Helvetica" w:hAnsi="Helvetica"/>
          <w:b/>
          <w:bCs/>
          <w:sz w:val="26"/>
          <w:szCs w:val="26"/>
          <w:u w:val="single"/>
        </w:rPr>
        <w:t xml:space="preserve">Centralized to </w:t>
      </w:r>
      <w:r>
        <w:rPr>
          <w:rFonts w:ascii="Helvetica" w:hAnsi="Helvetica"/>
          <w:b/>
          <w:bCs/>
          <w:sz w:val="26"/>
          <w:szCs w:val="26"/>
          <w:u w:val="single"/>
        </w:rPr>
        <w:t xml:space="preserve">a </w:t>
      </w:r>
      <w:r w:rsidR="00745D79">
        <w:rPr>
          <w:rFonts w:ascii="Helvetica" w:hAnsi="Helvetica"/>
          <w:b/>
          <w:bCs/>
          <w:sz w:val="26"/>
          <w:szCs w:val="26"/>
          <w:u w:val="single"/>
        </w:rPr>
        <w:t>Decentralized</w:t>
      </w:r>
      <w:r>
        <w:rPr>
          <w:rFonts w:ascii="Helvetica" w:hAnsi="Helvetica"/>
          <w:b/>
          <w:bCs/>
          <w:sz w:val="26"/>
          <w:szCs w:val="26"/>
          <w:u w:val="single"/>
        </w:rPr>
        <w:t xml:space="preserve"> Voting Process</w:t>
      </w:r>
    </w:p>
    <w:p w14:paraId="126E2A95" w14:textId="0A7D33FF" w:rsidR="00001C6B" w:rsidRDefault="00BB7B94" w:rsidP="00745D79">
      <w:pPr>
        <w:rPr>
          <w:rFonts w:ascii="Helvetica" w:hAnsi="Helvetica"/>
          <w:b/>
          <w:bCs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4F08C" wp14:editId="5BF16EB6">
                <wp:simplePos x="0" y="0"/>
                <wp:positionH relativeFrom="column">
                  <wp:posOffset>3183006</wp:posOffset>
                </wp:positionH>
                <wp:positionV relativeFrom="paragraph">
                  <wp:posOffset>126365</wp:posOffset>
                </wp:positionV>
                <wp:extent cx="2985770" cy="832919"/>
                <wp:effectExtent l="0" t="0" r="0" b="5715"/>
                <wp:wrapNone/>
                <wp:docPr id="6120763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770" cy="83291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8673DA" w14:textId="30C6C4A4" w:rsidR="00D53DF5" w:rsidRPr="00D53DF5" w:rsidRDefault="00001C6B" w:rsidP="00D53DF5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53DF5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Local County and Precint </w:t>
                            </w:r>
                            <w:r w:rsidR="00D53DF5" w:rsidRPr="00D53DF5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Decentralize/ </w:t>
                            </w:r>
                            <w:r w:rsidR="00BB7B94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Local </w:t>
                            </w:r>
                            <w:r w:rsidR="00D53DF5" w:rsidRPr="00D53DF5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Citizen Based</w:t>
                            </w:r>
                            <w:r w:rsidR="00BB7B94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    (more trust)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4F0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65pt;margin-top:9.95pt;width:235.1pt;height:6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" stroked="f">
                <v:textbox inset="0,0,0,0">
                  <w:txbxContent>
                    <w:p w14:paraId="118673DA" w14:textId="30C6C4A4" w:rsidR="00D53DF5" w:rsidRPr="00D53DF5" w:rsidRDefault="00001C6B" w:rsidP="00D53DF5">
                      <w:pPr>
                        <w:pStyle w:val="Caption"/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D53DF5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Local County and Precint </w:t>
                      </w:r>
                      <w:r w:rsidR="00D53DF5" w:rsidRPr="00D53DF5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Decentralize/ </w:t>
                      </w:r>
                      <w:r w:rsidR="00BB7B94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Local </w:t>
                      </w:r>
                      <w:r w:rsidR="00D53DF5" w:rsidRPr="00D53DF5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Citizen Based</w:t>
                      </w:r>
                      <w:r w:rsidR="00BB7B94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    (more trust) </w:t>
                      </w:r>
                    </w:p>
                  </w:txbxContent>
                </v:textbox>
              </v:shape>
            </w:pict>
          </mc:Fallback>
        </mc:AlternateContent>
      </w:r>
      <w:r w:rsidR="00D53D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33F22" wp14:editId="69B4D7C7">
                <wp:simplePos x="0" y="0"/>
                <wp:positionH relativeFrom="column">
                  <wp:posOffset>-393539</wp:posOffset>
                </wp:positionH>
                <wp:positionV relativeFrom="paragraph">
                  <wp:posOffset>161153</wp:posOffset>
                </wp:positionV>
                <wp:extent cx="2824223" cy="798654"/>
                <wp:effectExtent l="0" t="0" r="0" b="1905"/>
                <wp:wrapNone/>
                <wp:docPr id="2059876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223" cy="79865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56EC34" w14:textId="2527EBC6" w:rsidR="00001C6B" w:rsidRDefault="00001C6B" w:rsidP="00BB7B94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01C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Current  NGO and Federal Govt Centraliz</w:t>
                            </w:r>
                            <w:r w:rsidR="00AE24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ed</w:t>
                            </w:r>
                            <w:r w:rsidR="00D53D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/Top Dow</w:t>
                            </w:r>
                            <w:r w:rsidR="00BB7B9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     </w:t>
                            </w:r>
                            <w:r w:rsidR="00AE24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BB7B9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(</w:t>
                            </w:r>
                            <w:r w:rsidR="00AE24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NGO’s cause lack of trust</w:t>
                            </w:r>
                            <w:r w:rsidR="00BB7B9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E586572" w14:textId="77777777" w:rsidR="00BB7B94" w:rsidRPr="00BB7B94" w:rsidRDefault="00BB7B94" w:rsidP="00BB7B94"/>
                          <w:p w14:paraId="771E4A5A" w14:textId="53C90FA8" w:rsidR="00BB7B94" w:rsidRPr="00BB7B94" w:rsidRDefault="00BB7B94" w:rsidP="00BB7B94">
                            <w:r>
                              <w:t>Not transparent</w:t>
                            </w:r>
                          </w:p>
                          <w:p w14:paraId="06E919F4" w14:textId="77777777" w:rsidR="00BB7B94" w:rsidRPr="00BB7B94" w:rsidRDefault="00BB7B94" w:rsidP="00BB7B9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3F22" id="_x0000_s1027" type="#_x0000_t202" style="position:absolute;margin-left:-31pt;margin-top:12.7pt;width:222.4pt;height:6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" stroked="f">
                <v:textbox inset="0,0,0,0">
                  <w:txbxContent>
                    <w:p w14:paraId="2456EC34" w14:textId="2527EBC6" w:rsidR="00001C6B" w:rsidRDefault="00001C6B" w:rsidP="00BB7B94">
                      <w:pPr>
                        <w:pStyle w:val="Caption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01C6B">
                        <w:rPr>
                          <w:b/>
                          <w:bCs/>
                          <w:sz w:val="32"/>
                          <w:szCs w:val="32"/>
                        </w:rPr>
                        <w:t>Current  NGO and Federal Govt Centraliz</w:t>
                      </w:r>
                      <w:r w:rsidR="00AE24D3">
                        <w:rPr>
                          <w:b/>
                          <w:bCs/>
                          <w:sz w:val="32"/>
                          <w:szCs w:val="32"/>
                        </w:rPr>
                        <w:t>ed</w:t>
                      </w:r>
                      <w:r w:rsidR="00D53DF5">
                        <w:rPr>
                          <w:b/>
                          <w:bCs/>
                          <w:sz w:val="32"/>
                          <w:szCs w:val="32"/>
                        </w:rPr>
                        <w:t>/Top Dow</w:t>
                      </w:r>
                      <w:r w:rsidR="00BB7B94">
                        <w:rPr>
                          <w:b/>
                          <w:bCs/>
                          <w:sz w:val="32"/>
                          <w:szCs w:val="32"/>
                        </w:rPr>
                        <w:t xml:space="preserve">n     </w:t>
                      </w:r>
                      <w:r w:rsidR="00AE24D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="00BB7B9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(</w:t>
                      </w:r>
                      <w:r w:rsidR="00AE24D3">
                        <w:rPr>
                          <w:b/>
                          <w:bCs/>
                          <w:sz w:val="32"/>
                          <w:szCs w:val="32"/>
                        </w:rPr>
                        <w:t>NGO’s cause lack of trust</w:t>
                      </w:r>
                      <w:r w:rsidR="00BB7B94">
                        <w:rPr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1E586572" w14:textId="77777777" w:rsidR="00BB7B94" w:rsidRPr="00BB7B94" w:rsidRDefault="00BB7B94" w:rsidP="00BB7B94"/>
                    <w:p w14:paraId="771E4A5A" w14:textId="53C90FA8" w:rsidR="00BB7B94" w:rsidRPr="00BB7B94" w:rsidRDefault="00BB7B94" w:rsidP="00BB7B94">
                      <w:r>
                        <w:t>Not transparent</w:t>
                      </w:r>
                    </w:p>
                    <w:p w14:paraId="06E919F4" w14:textId="77777777" w:rsidR="00BB7B94" w:rsidRPr="00BB7B94" w:rsidRDefault="00BB7B94" w:rsidP="00BB7B94"/>
                  </w:txbxContent>
                </v:textbox>
              </v:shape>
            </w:pict>
          </mc:Fallback>
        </mc:AlternateContent>
      </w:r>
    </w:p>
    <w:p w14:paraId="1E440B14" w14:textId="75FB65DB" w:rsidR="00001C6B" w:rsidRDefault="00D53DF5" w:rsidP="00745D79">
      <w:pPr>
        <w:rPr>
          <w:rFonts w:ascii="Helvetica" w:hAnsi="Helvetica"/>
          <w:b/>
          <w:bCs/>
          <w:sz w:val="26"/>
          <w:szCs w:val="26"/>
          <w:u w:val="single"/>
        </w:rPr>
      </w:pPr>
      <w:r>
        <w:rPr>
          <w:rFonts w:ascii="Helvetica" w:hAnsi="Helvetica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CE3D6" wp14:editId="55A8A43D">
                <wp:simplePos x="0" y="0"/>
                <wp:positionH relativeFrom="column">
                  <wp:posOffset>2534857</wp:posOffset>
                </wp:positionH>
                <wp:positionV relativeFrom="paragraph">
                  <wp:posOffset>12837</wp:posOffset>
                </wp:positionV>
                <wp:extent cx="578734" cy="277792"/>
                <wp:effectExtent l="0" t="12700" r="31115" b="27305"/>
                <wp:wrapNone/>
                <wp:docPr id="1591504100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34" cy="27779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7CCE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99.6pt;margin-top:1pt;width:45.55pt;height:21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" adj="16416" fillcolor="#4472c4 [3204]" strokecolor="#09101d [484]" strokeweight="1pt"/>
            </w:pict>
          </mc:Fallback>
        </mc:AlternateContent>
      </w:r>
    </w:p>
    <w:p w14:paraId="7C698E70" w14:textId="333A30D4" w:rsidR="00001C6B" w:rsidRDefault="00001C6B" w:rsidP="00745D79">
      <w:pPr>
        <w:rPr>
          <w:rFonts w:ascii="Helvetica" w:hAnsi="Helvetica"/>
          <w:b/>
          <w:bCs/>
          <w:sz w:val="26"/>
          <w:szCs w:val="26"/>
          <w:u w:val="single"/>
        </w:rPr>
      </w:pPr>
    </w:p>
    <w:p w14:paraId="6DCC14FE" w14:textId="1D0ACB7F" w:rsidR="00001C6B" w:rsidRDefault="00001C6B" w:rsidP="00745D79">
      <w:pPr>
        <w:rPr>
          <w:rFonts w:ascii="Helvetica" w:hAnsi="Helvetica"/>
          <w:b/>
          <w:bCs/>
          <w:sz w:val="26"/>
          <w:szCs w:val="26"/>
          <w:u w:val="single"/>
        </w:rPr>
      </w:pPr>
    </w:p>
    <w:p w14:paraId="66D05843" w14:textId="58313679" w:rsidR="007C2A09" w:rsidRDefault="007C2A09" w:rsidP="00745D79">
      <w:pPr>
        <w:rPr>
          <w:rFonts w:ascii="Helvetica" w:hAnsi="Helvetica"/>
          <w:b/>
          <w:bCs/>
          <w:sz w:val="26"/>
          <w:szCs w:val="26"/>
          <w:u w:val="single"/>
        </w:rPr>
      </w:pPr>
    </w:p>
    <w:p w14:paraId="0F6B8865" w14:textId="6F7C689B" w:rsidR="00AB7D6D" w:rsidRDefault="00AB7D6D" w:rsidP="00AB7D6D">
      <w:pPr>
        <w:pStyle w:val="ListParagraph"/>
        <w:numPr>
          <w:ilvl w:val="0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E</w:t>
      </w:r>
      <w:r w:rsidRPr="00AB7D6D">
        <w:rPr>
          <w:rFonts w:ascii="Helvetica" w:hAnsi="Helvetica"/>
          <w:sz w:val="26"/>
          <w:szCs w:val="26"/>
        </w:rPr>
        <w:t xml:space="preserve">limination of out of state NGO’s </w:t>
      </w:r>
      <w:r>
        <w:rPr>
          <w:rFonts w:ascii="Helvetica" w:hAnsi="Helvetica"/>
          <w:sz w:val="26"/>
          <w:szCs w:val="26"/>
        </w:rPr>
        <w:t>and potential Federal monitoring</w:t>
      </w:r>
    </w:p>
    <w:p w14:paraId="35F3A071" w14:textId="53396B9D" w:rsidR="00AB7D6D" w:rsidRDefault="00AB7D6D" w:rsidP="00AB7D6D">
      <w:pPr>
        <w:pStyle w:val="ListParagraph"/>
        <w:numPr>
          <w:ilvl w:val="1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Placing control of the registered voter base in the complete control of the County Auditor. Still uses the SVRS but this</w:t>
      </w:r>
      <w:r w:rsidR="00AE24D3">
        <w:rPr>
          <w:rFonts w:ascii="Helvetica" w:hAnsi="Helvetica"/>
          <w:sz w:val="26"/>
          <w:szCs w:val="26"/>
        </w:rPr>
        <w:t>,</w:t>
      </w:r>
      <w:r>
        <w:rPr>
          <w:rFonts w:ascii="Helvetica" w:hAnsi="Helvetica"/>
          <w:sz w:val="26"/>
          <w:szCs w:val="26"/>
        </w:rPr>
        <w:t xml:space="preserve"> as we know</w:t>
      </w:r>
      <w:r w:rsidR="00AE24D3">
        <w:rPr>
          <w:rFonts w:ascii="Helvetica" w:hAnsi="Helvetica"/>
          <w:sz w:val="26"/>
          <w:szCs w:val="26"/>
        </w:rPr>
        <w:t>,</w:t>
      </w:r>
      <w:r>
        <w:rPr>
          <w:rFonts w:ascii="Helvetica" w:hAnsi="Helvetica"/>
          <w:sz w:val="26"/>
          <w:szCs w:val="26"/>
        </w:rPr>
        <w:t xml:space="preserve"> has not been accurate and needs </w:t>
      </w:r>
      <w:r w:rsidR="007C2A09">
        <w:rPr>
          <w:rFonts w:ascii="Helvetica" w:hAnsi="Helvetica"/>
          <w:sz w:val="26"/>
          <w:szCs w:val="26"/>
        </w:rPr>
        <w:t xml:space="preserve">regular </w:t>
      </w:r>
      <w:r>
        <w:rPr>
          <w:rFonts w:ascii="Helvetica" w:hAnsi="Helvetica"/>
          <w:sz w:val="26"/>
          <w:szCs w:val="26"/>
        </w:rPr>
        <w:t>clean up at the county level.</w:t>
      </w:r>
    </w:p>
    <w:p w14:paraId="5459F311" w14:textId="5D92CD75" w:rsidR="00AB7D6D" w:rsidRDefault="00AB7D6D" w:rsidP="00AB7D6D">
      <w:pPr>
        <w:pStyle w:val="ListParagraph"/>
        <w:numPr>
          <w:ilvl w:val="1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Eliminates the </w:t>
      </w:r>
      <w:proofErr w:type="spellStart"/>
      <w:r>
        <w:rPr>
          <w:rFonts w:ascii="Helvetica" w:hAnsi="Helvetica"/>
          <w:sz w:val="26"/>
          <w:szCs w:val="26"/>
        </w:rPr>
        <w:t>Knowink</w:t>
      </w:r>
      <w:proofErr w:type="spellEnd"/>
      <w:r w:rsidR="00745D79">
        <w:rPr>
          <w:rFonts w:ascii="Helvetica" w:hAnsi="Helvetica"/>
          <w:sz w:val="26"/>
          <w:szCs w:val="26"/>
        </w:rPr>
        <w:t xml:space="preserve"> and poll pads</w:t>
      </w:r>
      <w:r>
        <w:rPr>
          <w:rFonts w:ascii="Helvetica" w:hAnsi="Helvetica"/>
          <w:sz w:val="26"/>
          <w:szCs w:val="26"/>
        </w:rPr>
        <w:t xml:space="preserve">, and moves to paper based signature </w:t>
      </w:r>
      <w:r w:rsidR="007C2A09">
        <w:rPr>
          <w:rFonts w:ascii="Helvetica" w:hAnsi="Helvetica"/>
          <w:sz w:val="26"/>
          <w:szCs w:val="26"/>
        </w:rPr>
        <w:t xml:space="preserve">logs used </w:t>
      </w:r>
      <w:r>
        <w:rPr>
          <w:rFonts w:ascii="Helvetica" w:hAnsi="Helvetica"/>
          <w:sz w:val="26"/>
          <w:szCs w:val="26"/>
        </w:rPr>
        <w:t>as before</w:t>
      </w:r>
      <w:r w:rsidR="007C2A09">
        <w:rPr>
          <w:rFonts w:ascii="Helvetica" w:hAnsi="Helvetica"/>
          <w:sz w:val="26"/>
          <w:szCs w:val="26"/>
        </w:rPr>
        <w:t>.</w:t>
      </w:r>
    </w:p>
    <w:p w14:paraId="2C570819" w14:textId="2A4B5469" w:rsidR="00AB7D6D" w:rsidRDefault="00745D79" w:rsidP="00AB7D6D">
      <w:pPr>
        <w:pStyle w:val="ListParagraph"/>
        <w:numPr>
          <w:ilvl w:val="1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Eliminates the </w:t>
      </w:r>
      <w:r w:rsidR="00DC6186">
        <w:rPr>
          <w:rFonts w:ascii="Helvetica" w:hAnsi="Helvetica"/>
          <w:sz w:val="26"/>
          <w:szCs w:val="26"/>
        </w:rPr>
        <w:t xml:space="preserve">expensive and redundant </w:t>
      </w:r>
      <w:r>
        <w:rPr>
          <w:rFonts w:ascii="Helvetica" w:hAnsi="Helvetica"/>
          <w:sz w:val="26"/>
          <w:szCs w:val="26"/>
        </w:rPr>
        <w:t>County Ball</w:t>
      </w:r>
      <w:r w:rsidR="00DC6186">
        <w:rPr>
          <w:rFonts w:ascii="Helvetica" w:hAnsi="Helvetica"/>
          <w:sz w:val="26"/>
          <w:szCs w:val="26"/>
        </w:rPr>
        <w:t>o</w:t>
      </w:r>
      <w:r>
        <w:rPr>
          <w:rFonts w:ascii="Helvetica" w:hAnsi="Helvetica"/>
          <w:sz w:val="26"/>
          <w:szCs w:val="26"/>
        </w:rPr>
        <w:t>t Board and sends 100% of all ball</w:t>
      </w:r>
      <w:r w:rsidR="00DC6186">
        <w:rPr>
          <w:rFonts w:ascii="Helvetica" w:hAnsi="Helvetica"/>
          <w:sz w:val="26"/>
          <w:szCs w:val="26"/>
        </w:rPr>
        <w:t>o</w:t>
      </w:r>
      <w:r>
        <w:rPr>
          <w:rFonts w:ascii="Helvetica" w:hAnsi="Helvetica"/>
          <w:sz w:val="26"/>
          <w:szCs w:val="26"/>
        </w:rPr>
        <w:t>ts to each precinct for local election judges/citizens to process. Leave the Absentee ballots in the envelopes. All ballot processing to be done by the precinct.</w:t>
      </w:r>
    </w:p>
    <w:p w14:paraId="11BAD46A" w14:textId="6BB84341" w:rsidR="00AB7D6D" w:rsidRDefault="00745D79" w:rsidP="00745D79">
      <w:pPr>
        <w:pStyle w:val="ListParagraph"/>
        <w:numPr>
          <w:ilvl w:val="0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Why do this:</w:t>
      </w:r>
    </w:p>
    <w:p w14:paraId="3F04F6ED" w14:textId="06809578" w:rsidR="00AE24D3" w:rsidRDefault="00AE24D3" w:rsidP="008E1468">
      <w:pPr>
        <w:pStyle w:val="ListParagraph"/>
        <w:numPr>
          <w:ilvl w:val="1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Simplifies a process. Reduces risk. Increases trust in the election output.</w:t>
      </w:r>
    </w:p>
    <w:p w14:paraId="598AE7B3" w14:textId="02B39919" w:rsidR="008E1468" w:rsidRDefault="008E1468" w:rsidP="008E1468">
      <w:pPr>
        <w:pStyle w:val="ListParagraph"/>
        <w:numPr>
          <w:ilvl w:val="1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“Junk in </w:t>
      </w:r>
      <w:r w:rsidRPr="00745D79">
        <w:rPr>
          <w:rFonts w:ascii="Helvetica" w:hAnsi="Helvetica"/>
          <w:sz w:val="26"/>
          <w:szCs w:val="26"/>
        </w:rPr>
        <w:sym w:font="Wingdings" w:char="F0E0"/>
      </w:r>
      <w:r>
        <w:rPr>
          <w:rFonts w:ascii="Helvetica" w:hAnsi="Helvetica"/>
          <w:sz w:val="26"/>
          <w:szCs w:val="26"/>
        </w:rPr>
        <w:t xml:space="preserve"> Junk Out but really, Who knows what comes out “as there  is “No Transparency”, and no one is looking. </w:t>
      </w:r>
    </w:p>
    <w:p w14:paraId="6A72C0C2" w14:textId="452A61DD" w:rsidR="00745D79" w:rsidRDefault="00745D79" w:rsidP="00745D79">
      <w:pPr>
        <w:pStyle w:val="ListParagraph"/>
        <w:numPr>
          <w:ilvl w:val="1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Cleans up all potential input</w:t>
      </w:r>
      <w:r w:rsidR="00AE24D3">
        <w:rPr>
          <w:rFonts w:ascii="Helvetica" w:hAnsi="Helvetica"/>
          <w:sz w:val="26"/>
          <w:szCs w:val="26"/>
        </w:rPr>
        <w:t xml:space="preserve"> issues </w:t>
      </w:r>
      <w:r>
        <w:rPr>
          <w:rFonts w:ascii="Helvetica" w:hAnsi="Helvetica"/>
          <w:sz w:val="26"/>
          <w:szCs w:val="26"/>
        </w:rPr>
        <w:t xml:space="preserve">from outside the state and county. </w:t>
      </w:r>
    </w:p>
    <w:p w14:paraId="3331EBA6" w14:textId="4B4DCCB8" w:rsidR="008E1468" w:rsidRDefault="008E1468" w:rsidP="00745D79">
      <w:pPr>
        <w:pStyle w:val="ListParagraph"/>
        <w:numPr>
          <w:ilvl w:val="1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Places as much of the voting process at the county</w:t>
      </w:r>
      <w:r w:rsidR="00AE24D3">
        <w:rPr>
          <w:rFonts w:ascii="Helvetica" w:hAnsi="Helvetica"/>
          <w:sz w:val="26"/>
          <w:szCs w:val="26"/>
        </w:rPr>
        <w:t xml:space="preserve"> level </w:t>
      </w:r>
      <w:r>
        <w:rPr>
          <w:rFonts w:ascii="Helvetica" w:hAnsi="Helvetica"/>
          <w:sz w:val="26"/>
          <w:szCs w:val="26"/>
        </w:rPr>
        <w:t xml:space="preserve">and 100% of the ballot counting at the precinct with no potential outside influence in the counting process. </w:t>
      </w:r>
    </w:p>
    <w:p w14:paraId="76B4F312" w14:textId="58E3828A" w:rsidR="00DC3473" w:rsidRPr="007C2A09" w:rsidRDefault="008E1468" w:rsidP="007C2A09">
      <w:pPr>
        <w:pStyle w:val="ListParagraph"/>
        <w:numPr>
          <w:ilvl w:val="0"/>
          <w:numId w:val="12"/>
        </w:numPr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The county can still perform PER as required by the state, but </w:t>
      </w:r>
      <w:r w:rsidR="00001C6B">
        <w:rPr>
          <w:rFonts w:ascii="Helvetica" w:hAnsi="Helvetica"/>
          <w:sz w:val="26"/>
          <w:szCs w:val="26"/>
        </w:rPr>
        <w:t>additional down ballot is recommended.</w:t>
      </w:r>
    </w:p>
    <w:sectPr w:rsidR="00DC3473" w:rsidRPr="007C2A09" w:rsidSect="00580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BD35" w14:textId="77777777" w:rsidR="00C339ED" w:rsidRDefault="00C339ED" w:rsidP="00AB27E0">
      <w:r>
        <w:separator/>
      </w:r>
    </w:p>
  </w:endnote>
  <w:endnote w:type="continuationSeparator" w:id="0">
    <w:p w14:paraId="23D02BE1" w14:textId="77777777" w:rsidR="00C339ED" w:rsidRDefault="00C339ED" w:rsidP="00AB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0EF8" w14:textId="77777777" w:rsidR="00C339ED" w:rsidRDefault="00C339ED" w:rsidP="00AB27E0">
      <w:r>
        <w:separator/>
      </w:r>
    </w:p>
  </w:footnote>
  <w:footnote w:type="continuationSeparator" w:id="0">
    <w:p w14:paraId="342E5000" w14:textId="77777777" w:rsidR="00C339ED" w:rsidRDefault="00C339ED" w:rsidP="00AB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D5D"/>
    <w:multiLevelType w:val="hybridMultilevel"/>
    <w:tmpl w:val="04AA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41181"/>
    <w:multiLevelType w:val="hybridMultilevel"/>
    <w:tmpl w:val="75BA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340E2"/>
    <w:multiLevelType w:val="hybridMultilevel"/>
    <w:tmpl w:val="AB0C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82F"/>
    <w:multiLevelType w:val="hybridMultilevel"/>
    <w:tmpl w:val="6FA46C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C45"/>
    <w:multiLevelType w:val="hybridMultilevel"/>
    <w:tmpl w:val="2F007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4259E"/>
    <w:multiLevelType w:val="hybridMultilevel"/>
    <w:tmpl w:val="C47E8730"/>
    <w:lvl w:ilvl="0" w:tplc="3B988428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A6D94"/>
    <w:multiLevelType w:val="hybridMultilevel"/>
    <w:tmpl w:val="56380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58D"/>
    <w:multiLevelType w:val="hybridMultilevel"/>
    <w:tmpl w:val="DD885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348D"/>
    <w:multiLevelType w:val="hybridMultilevel"/>
    <w:tmpl w:val="75C20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62535"/>
    <w:multiLevelType w:val="hybridMultilevel"/>
    <w:tmpl w:val="880EE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8D431B"/>
    <w:multiLevelType w:val="hybridMultilevel"/>
    <w:tmpl w:val="3A808C50"/>
    <w:lvl w:ilvl="0" w:tplc="3B988428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C1195"/>
    <w:multiLevelType w:val="hybridMultilevel"/>
    <w:tmpl w:val="5A76BBCE"/>
    <w:lvl w:ilvl="0" w:tplc="3B988428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19378">
    <w:abstractNumId w:val="4"/>
  </w:num>
  <w:num w:numId="2" w16cid:durableId="460659104">
    <w:abstractNumId w:val="6"/>
  </w:num>
  <w:num w:numId="3" w16cid:durableId="1552841750">
    <w:abstractNumId w:val="7"/>
  </w:num>
  <w:num w:numId="4" w16cid:durableId="805049950">
    <w:abstractNumId w:val="8"/>
  </w:num>
  <w:num w:numId="5" w16cid:durableId="1868254103">
    <w:abstractNumId w:val="2"/>
  </w:num>
  <w:num w:numId="6" w16cid:durableId="207691390">
    <w:abstractNumId w:val="1"/>
  </w:num>
  <w:num w:numId="7" w16cid:durableId="1825928671">
    <w:abstractNumId w:val="3"/>
  </w:num>
  <w:num w:numId="8" w16cid:durableId="1872063862">
    <w:abstractNumId w:val="11"/>
  </w:num>
  <w:num w:numId="9" w16cid:durableId="1059401045">
    <w:abstractNumId w:val="10"/>
  </w:num>
  <w:num w:numId="10" w16cid:durableId="271977813">
    <w:abstractNumId w:val="5"/>
  </w:num>
  <w:num w:numId="11" w16cid:durableId="870414030">
    <w:abstractNumId w:val="0"/>
  </w:num>
  <w:num w:numId="12" w16cid:durableId="715545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65"/>
    <w:rsid w:val="00001C6B"/>
    <w:rsid w:val="00032405"/>
    <w:rsid w:val="0004640E"/>
    <w:rsid w:val="000628EA"/>
    <w:rsid w:val="000D0A62"/>
    <w:rsid w:val="001320DB"/>
    <w:rsid w:val="00166109"/>
    <w:rsid w:val="001E1674"/>
    <w:rsid w:val="001E589F"/>
    <w:rsid w:val="001F5BC2"/>
    <w:rsid w:val="00264509"/>
    <w:rsid w:val="002D1572"/>
    <w:rsid w:val="00304DE7"/>
    <w:rsid w:val="003779ED"/>
    <w:rsid w:val="00385650"/>
    <w:rsid w:val="00413135"/>
    <w:rsid w:val="00471482"/>
    <w:rsid w:val="0048592E"/>
    <w:rsid w:val="004E2723"/>
    <w:rsid w:val="00537145"/>
    <w:rsid w:val="005508A0"/>
    <w:rsid w:val="00580820"/>
    <w:rsid w:val="005A4365"/>
    <w:rsid w:val="005B19CD"/>
    <w:rsid w:val="0060317A"/>
    <w:rsid w:val="00660A08"/>
    <w:rsid w:val="006A0BAF"/>
    <w:rsid w:val="006A57AA"/>
    <w:rsid w:val="006F78E8"/>
    <w:rsid w:val="00731D07"/>
    <w:rsid w:val="00745D79"/>
    <w:rsid w:val="007650DB"/>
    <w:rsid w:val="00785FB3"/>
    <w:rsid w:val="00790ADD"/>
    <w:rsid w:val="007A67B4"/>
    <w:rsid w:val="007B613C"/>
    <w:rsid w:val="007C2A09"/>
    <w:rsid w:val="007D0DFD"/>
    <w:rsid w:val="007D7E59"/>
    <w:rsid w:val="007F1E45"/>
    <w:rsid w:val="007F2936"/>
    <w:rsid w:val="008471EA"/>
    <w:rsid w:val="0086086D"/>
    <w:rsid w:val="008B0761"/>
    <w:rsid w:val="008D7E0B"/>
    <w:rsid w:val="008E1468"/>
    <w:rsid w:val="009047AD"/>
    <w:rsid w:val="00910075"/>
    <w:rsid w:val="009976FB"/>
    <w:rsid w:val="009B22E9"/>
    <w:rsid w:val="009B5659"/>
    <w:rsid w:val="009C0398"/>
    <w:rsid w:val="00A80DF0"/>
    <w:rsid w:val="00A920CF"/>
    <w:rsid w:val="00AB27E0"/>
    <w:rsid w:val="00AB7D6D"/>
    <w:rsid w:val="00AE24D3"/>
    <w:rsid w:val="00BB7B94"/>
    <w:rsid w:val="00BC5B2D"/>
    <w:rsid w:val="00BD39B9"/>
    <w:rsid w:val="00BE2C20"/>
    <w:rsid w:val="00C0305E"/>
    <w:rsid w:val="00C051B7"/>
    <w:rsid w:val="00C12BB2"/>
    <w:rsid w:val="00C339ED"/>
    <w:rsid w:val="00C47760"/>
    <w:rsid w:val="00C80625"/>
    <w:rsid w:val="00CA6FAF"/>
    <w:rsid w:val="00CD3A34"/>
    <w:rsid w:val="00D24792"/>
    <w:rsid w:val="00D35EDA"/>
    <w:rsid w:val="00D52CC3"/>
    <w:rsid w:val="00D53DF5"/>
    <w:rsid w:val="00D70716"/>
    <w:rsid w:val="00D817B5"/>
    <w:rsid w:val="00DA6C27"/>
    <w:rsid w:val="00DB7184"/>
    <w:rsid w:val="00DC3473"/>
    <w:rsid w:val="00DC347F"/>
    <w:rsid w:val="00DC6186"/>
    <w:rsid w:val="00E12DC3"/>
    <w:rsid w:val="00E20F78"/>
    <w:rsid w:val="00E754EB"/>
    <w:rsid w:val="00F11F68"/>
    <w:rsid w:val="00F3733C"/>
    <w:rsid w:val="00F373A1"/>
    <w:rsid w:val="00F50C83"/>
    <w:rsid w:val="00FA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B23A"/>
  <w15:chartTrackingRefBased/>
  <w15:docId w15:val="{60B39D37-1D7C-2940-AE15-1BC4BF92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7E0"/>
  </w:style>
  <w:style w:type="paragraph" w:styleId="Footer">
    <w:name w:val="footer"/>
    <w:basedOn w:val="Normal"/>
    <w:link w:val="FooterChar"/>
    <w:uiPriority w:val="99"/>
    <w:unhideWhenUsed/>
    <w:rsid w:val="00AB2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7E0"/>
  </w:style>
  <w:style w:type="paragraph" w:styleId="Caption">
    <w:name w:val="caption"/>
    <w:basedOn w:val="Normal"/>
    <w:next w:val="Normal"/>
    <w:uiPriority w:val="35"/>
    <w:unhideWhenUsed/>
    <w:qFormat/>
    <w:rsid w:val="00001C6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Jerine Berndt</dc:creator>
  <cp:keywords/>
  <dc:description/>
  <cp:lastModifiedBy>Jerine Berndt</cp:lastModifiedBy>
  <cp:revision>5</cp:revision>
  <cp:lastPrinted>2023-05-09T13:14:00Z</cp:lastPrinted>
  <dcterms:created xsi:type="dcterms:W3CDTF">2023-06-27T03:32:00Z</dcterms:created>
  <dcterms:modified xsi:type="dcterms:W3CDTF">2023-06-27T17:07:00Z</dcterms:modified>
</cp:coreProperties>
</file>