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Data scorecard</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higher your data quality dimension score is, the better and more reliable your data. You'll need to define what you think the acceptable scores are. </w:t>
      </w:r>
    </w:p>
    <w:p w:rsidR="00000000" w:rsidDel="00000000" w:rsidP="00000000" w:rsidRDefault="00000000" w:rsidRPr="00000000" w14:paraId="00000004">
      <w:pPr>
        <w:rPr/>
      </w:pPr>
      <w:r w:rsidDel="00000000" w:rsidR="00000000" w:rsidRPr="00000000">
        <w:rPr>
          <w:rtl w:val="0"/>
        </w:rPr>
        <w:t xml:space="preserve">If you want to give yourself an overall score to see how your data is measuring up, fill in a scorecard like the one below. </w:t>
      </w:r>
    </w:p>
    <w:p w:rsidR="00000000" w:rsidDel="00000000" w:rsidP="00000000" w:rsidRDefault="00000000" w:rsidRPr="00000000" w14:paraId="00000005">
      <w:pPr>
        <w:rPr/>
      </w:pPr>
      <w:r w:rsidDel="00000000" w:rsidR="00000000" w:rsidRPr="00000000">
        <w:rPr>
          <w:rtl w:val="0"/>
        </w:rPr>
        <w:t xml:space="preserve">If your data score is currently below 18, aiming to get it into the average range for the first step is probably more realistic. Remember to be honest with yourself when scoring. This is a self-exercise, so you’ll be fooling no one other than yourself.</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color w:val="f9f8f5"/>
              </w:rPr>
            </w:pPr>
            <w:r w:rsidDel="00000000" w:rsidR="00000000" w:rsidRPr="00000000">
              <w:rPr>
                <w:b w:val="1"/>
                <w:color w:val="f9f8f5"/>
                <w:rtl w:val="0"/>
              </w:rPr>
              <w:t xml:space="preserve">Data quality dimension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360" w:lineRule="auto"/>
              <w:jc w:val="center"/>
              <w:rPr>
                <w:b w:val="1"/>
                <w:color w:val="f9f8f5"/>
              </w:rPr>
            </w:pPr>
            <w:r w:rsidDel="00000000" w:rsidR="00000000" w:rsidRPr="00000000">
              <w:rPr>
                <w:b w:val="1"/>
                <w:color w:val="f9f8f5"/>
                <w:rtl w:val="0"/>
              </w:rPr>
              <w:t xml:space="preserve">Score </w:t>
              <w:br w:type="textWrapping"/>
              <w:t xml:space="preserve">(1-5, with 5 being the best)</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360" w:lineRule="auto"/>
              <w:jc w:val="center"/>
              <w:rPr>
                <w:b w:val="1"/>
                <w:color w:val="f9f8f5"/>
              </w:rPr>
            </w:pPr>
            <w:r w:rsidDel="00000000" w:rsidR="00000000" w:rsidRPr="00000000">
              <w:rPr>
                <w:b w:val="1"/>
                <w:color w:val="f9f8f5"/>
                <w:rtl w:val="0"/>
              </w:rPr>
              <w:t xml:space="preserve">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b w:val="1"/>
                <w:rtl w:val="0"/>
              </w:rPr>
              <w:t xml:space="preserve">Accuracy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360" w:lineRule="auto"/>
              <w:jc w:val="center"/>
              <w:rPr/>
            </w:pPr>
            <w:r w:rsidDel="00000000" w:rsidR="00000000" w:rsidRPr="00000000">
              <w:rPr>
                <w:rtl w:val="0"/>
              </w:rPr>
              <w:t xml:space="preserve">What are you doing well? What could you be doing better?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360" w:lineRule="auto"/>
              <w:jc w:val="center"/>
              <w:rPr/>
            </w:pPr>
            <w:r w:rsidDel="00000000" w:rsidR="00000000" w:rsidRPr="00000000">
              <w:rPr>
                <w:b w:val="1"/>
                <w:rtl w:val="0"/>
              </w:rPr>
              <w:t xml:space="preserve">Completeness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360" w:lineRule="auto"/>
              <w:jc w:val="center"/>
              <w:rPr/>
            </w:pPr>
            <w:r w:rsidDel="00000000" w:rsidR="00000000" w:rsidRPr="00000000">
              <w:rPr>
                <w:b w:val="1"/>
                <w:rtl w:val="0"/>
              </w:rPr>
              <w:t xml:space="preserve">Consistency</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360" w:lineRule="auto"/>
              <w:jc w:val="center"/>
              <w:rPr>
                <w:b w:val="1"/>
              </w:rPr>
            </w:pPr>
            <w:r w:rsidDel="00000000" w:rsidR="00000000" w:rsidRPr="00000000">
              <w:rPr>
                <w:b w:val="1"/>
                <w:rtl w:val="0"/>
              </w:rPr>
              <w:t xml:space="preserve">Timeliness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360" w:lineRule="auto"/>
              <w:jc w:val="center"/>
              <w:rPr>
                <w:b w:val="1"/>
              </w:rPr>
            </w:pPr>
            <w:r w:rsidDel="00000000" w:rsidR="00000000" w:rsidRPr="00000000">
              <w:rPr>
                <w:b w:val="1"/>
                <w:rtl w:val="0"/>
              </w:rPr>
              <w:t xml:space="preserve">Validity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360" w:lineRule="auto"/>
              <w:jc w:val="center"/>
              <w:rPr>
                <w:b w:val="1"/>
              </w:rPr>
            </w:pPr>
            <w:r w:rsidDel="00000000" w:rsidR="00000000" w:rsidRPr="00000000">
              <w:rPr>
                <w:b w:val="1"/>
                <w:rtl w:val="0"/>
              </w:rPr>
              <w:t xml:space="preserve">Uniqueness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360" w:lineRule="auto"/>
              <w:jc w:val="center"/>
              <w:rPr>
                <w:b w:val="1"/>
                <w:color w:val="f9f8f5"/>
              </w:rPr>
            </w:pPr>
            <w:r w:rsidDel="00000000" w:rsidR="00000000" w:rsidRPr="00000000">
              <w:rPr>
                <w:b w:val="1"/>
                <w:color w:val="f9f8f5"/>
                <w:rtl w:val="0"/>
              </w:rPr>
              <w:t xml:space="preserve">Total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360" w:lineRule="auto"/>
              <w:jc w:val="center"/>
              <w:rPr>
                <w:b w:val="1"/>
                <w:color w:val="f9f8f5"/>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360" w:lineRule="auto"/>
              <w:jc w:val="center"/>
              <w:rPr>
                <w:b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360" w:lineRule="auto"/>
              <w:jc w:val="center"/>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360" w:lineRule="auto"/>
              <w:jc w:val="center"/>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360" w:lineRule="auto"/>
              <w:jc w:val="center"/>
              <w:rPr>
                <w:b w:val="1"/>
                <w:color w:val="f9f8f5"/>
              </w:rPr>
            </w:pPr>
            <w:r w:rsidDel="00000000" w:rsidR="00000000" w:rsidRPr="00000000">
              <w:rPr>
                <w:b w:val="1"/>
                <w:color w:val="f9f8f5"/>
                <w:rtl w:val="0"/>
              </w:rPr>
              <w:t xml:space="preserve">Data quality key</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360" w:lineRule="auto"/>
              <w:jc w:val="center"/>
              <w:rPr>
                <w:b w:val="1"/>
                <w:color w:val="f9f8f5"/>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360" w:lineRule="auto"/>
              <w:jc w:val="center"/>
              <w:rPr>
                <w:b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360" w:lineRule="auto"/>
              <w:jc w:val="center"/>
              <w:rPr>
                <w:b w:val="1"/>
              </w:rPr>
            </w:pPr>
            <w:r w:rsidDel="00000000" w:rsidR="00000000" w:rsidRPr="00000000">
              <w:rPr>
                <w:b w:val="1"/>
                <w:rtl w:val="0"/>
              </w:rPr>
              <w:t xml:space="preserve">High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360" w:lineRule="auto"/>
              <w:jc w:val="center"/>
              <w:rPr/>
            </w:pPr>
            <w:r w:rsidDel="00000000" w:rsidR="00000000" w:rsidRPr="00000000">
              <w:rPr>
                <w:rtl w:val="0"/>
              </w:rPr>
              <w:t xml:space="preserve">24 - 30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360" w:lineRule="auto"/>
              <w:jc w:val="center"/>
              <w:rPr>
                <w:b w:val="1"/>
              </w:rPr>
            </w:pPr>
            <w:r w:rsidDel="00000000" w:rsidR="00000000" w:rsidRPr="00000000">
              <w:rPr>
                <w:b w:val="1"/>
                <w:rtl w:val="0"/>
              </w:rPr>
              <w:t xml:space="preserve">Average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360" w:lineRule="auto"/>
              <w:jc w:val="center"/>
              <w:rPr/>
            </w:pPr>
            <w:r w:rsidDel="00000000" w:rsidR="00000000" w:rsidRPr="00000000">
              <w:rPr>
                <w:rtl w:val="0"/>
              </w:rPr>
              <w:t xml:space="preserve">18 - 24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360" w:lineRule="auto"/>
              <w:jc w:val="center"/>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360" w:lineRule="auto"/>
              <w:jc w:val="center"/>
              <w:rPr>
                <w:b w:val="1"/>
              </w:rPr>
            </w:pPr>
            <w:r w:rsidDel="00000000" w:rsidR="00000000" w:rsidRPr="00000000">
              <w:rPr>
                <w:b w:val="1"/>
                <w:rtl w:val="0"/>
              </w:rPr>
              <w:t xml:space="preserve">Low</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360" w:lineRule="auto"/>
              <w:jc w:val="center"/>
              <w:rPr/>
            </w:pPr>
            <w:r w:rsidDel="00000000" w:rsidR="00000000" w:rsidRPr="00000000">
              <w:rPr>
                <w:rtl w:val="0"/>
              </w:rPr>
              <w:t xml:space="preserve">Below 18</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360" w:lineRule="auto"/>
              <w:jc w:val="center"/>
              <w:rPr/>
            </w:pP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Data scorecard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