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Product feedback loop template</w:t>
        <w:br w:type="textWrapping"/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Use this template to collect, categorize, prioritize, and close the loop on customer feedback. It will help you identify patterns, track product sentiment, and ensure no feedback goes unaddressed.</w:t>
      </w:r>
    </w:p>
    <w:p w:rsidR="00000000" w:rsidDel="00000000" w:rsidP="00000000" w:rsidRDefault="00000000" w:rsidRPr="00000000" w14:paraId="00000003">
      <w:pPr>
        <w:pStyle w:val="Heading2"/>
        <w:spacing w:after="0" w:before="200" w:line="276" w:lineRule="auto"/>
        <w:rPr/>
      </w:pPr>
      <w:r w:rsidDel="00000000" w:rsidR="00000000" w:rsidRPr="00000000">
        <w:rPr>
          <w:color w:val="000000"/>
          <w:rtl w:val="0"/>
        </w:rPr>
        <w:t xml:space="preserve">Step 1:  Feedback collection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Gather feedback from key channels: support tickets, EBRs, NPS surveys, email, and in-app messages.</w:t>
        <w:br w:type="textWrapping"/>
      </w:r>
    </w:p>
    <w:tbl>
      <w:tblPr>
        <w:tblStyle w:val="Table1"/>
        <w:tblW w:w="985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42.5"/>
        <w:gridCol w:w="1642.5"/>
        <w:gridCol w:w="1642.5"/>
        <w:gridCol w:w="1642.5"/>
        <w:gridCol w:w="1642.5"/>
        <w:gridCol w:w="1642.5"/>
        <w:tblGridChange w:id="0">
          <w:tblGrid>
            <w:gridCol w:w="1642.5"/>
            <w:gridCol w:w="1642.5"/>
            <w:gridCol w:w="1642.5"/>
            <w:gridCol w:w="1642.5"/>
            <w:gridCol w:w="1642.5"/>
            <w:gridCol w:w="1642.5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05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Date received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06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Customer name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07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Segment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08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Feedback source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09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Feedback summary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0A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Full feedback (verbatim)</w:t>
            </w:r>
          </w:p>
        </w:tc>
      </w:tr>
      <w:tr>
        <w:trPr>
          <w:cantSplit w:val="0"/>
          <w:trHeight w:val="430.00000000000006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0.00000000000006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0.00000000000006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pStyle w:val="Heading2"/>
        <w:spacing w:after="0" w:before="20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spacing w:after="0" w:before="200" w:line="276" w:lineRule="auto"/>
        <w:rPr/>
      </w:pPr>
      <w:r w:rsidDel="00000000" w:rsidR="00000000" w:rsidRPr="00000000">
        <w:rPr>
          <w:color w:val="000000"/>
          <w:rtl w:val="0"/>
        </w:rPr>
        <w:t xml:space="preserve">Step 2: Categorization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Tag each entry to help organize themes and identify trends.</w:t>
      </w:r>
    </w:p>
    <w:p w:rsidR="00000000" w:rsidDel="00000000" w:rsidP="00000000" w:rsidRDefault="00000000" w:rsidRPr="00000000" w14:paraId="00000020">
      <w:pP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60.000000000002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92.0000000000002"/>
        <w:gridCol w:w="1992.0000000000002"/>
        <w:gridCol w:w="1992.0000000000002"/>
        <w:gridCol w:w="1992.0000000000002"/>
        <w:gridCol w:w="1992.0000000000002"/>
        <w:tblGridChange w:id="0">
          <w:tblGrid>
            <w:gridCol w:w="1992.0000000000002"/>
            <w:gridCol w:w="1992.0000000000002"/>
            <w:gridCol w:w="1992.0000000000002"/>
            <w:gridCol w:w="1992.0000000000002"/>
            <w:gridCol w:w="1992.0000000000002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</w:tcPr>
          <w:p w:rsidR="00000000" w:rsidDel="00000000" w:rsidP="00000000" w:rsidRDefault="00000000" w:rsidRPr="00000000" w14:paraId="00000021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Feedback summary</w:t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022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Product area / module</w:t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023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Feedback type (bug/request/etc.)</w:t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024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Customer impact (low/med/high)</w:t>
            </w:r>
          </w:p>
        </w:tc>
        <w:tc>
          <w:tcPr>
            <w:shd w:fill="000000" w:val="clear"/>
          </w:tcPr>
          <w:p w:rsidR="00000000" w:rsidDel="00000000" w:rsidP="00000000" w:rsidRDefault="00000000" w:rsidRPr="00000000" w14:paraId="00000025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Frequency (one-off/recurring)</w:t>
            </w:r>
          </w:p>
        </w:tc>
      </w:tr>
      <w:tr>
        <w:trPr>
          <w:cantSplit w:val="0"/>
          <w:trHeight w:val="450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/>
          <w:p w:rsidR="00000000" w:rsidDel="00000000" w:rsidP="00000000" w:rsidRDefault="00000000" w:rsidRPr="00000000" w14:paraId="0000002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pStyle w:val="Heading2"/>
        <w:spacing w:after="0" w:before="20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br w:type="textWrapping"/>
        <w:t xml:space="preserve">Step 3: Prioritization framework</w:t>
      </w:r>
    </w:p>
    <w:p w:rsidR="00000000" w:rsidDel="00000000" w:rsidP="00000000" w:rsidRDefault="00000000" w:rsidRPr="00000000" w14:paraId="00000036">
      <w:pPr>
        <w:spacing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Score feedback using your internal prioritization model (e.g., RICE, MoSCoW, or custom).</w:t>
      </w:r>
    </w:p>
    <w:tbl>
      <w:tblPr>
        <w:tblStyle w:val="Table3"/>
        <w:tblW w:w="10050.000000000002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75.0000000000002"/>
        <w:gridCol w:w="1675.0000000000002"/>
        <w:gridCol w:w="1675.0000000000002"/>
        <w:gridCol w:w="1675.0000000000002"/>
        <w:gridCol w:w="1675.0000000000002"/>
        <w:gridCol w:w="1675.0000000000002"/>
        <w:tblGridChange w:id="0">
          <w:tblGrid>
            <w:gridCol w:w="1675.0000000000002"/>
            <w:gridCol w:w="1675.0000000000002"/>
            <w:gridCol w:w="1675.0000000000002"/>
            <w:gridCol w:w="1675.0000000000002"/>
            <w:gridCol w:w="1675.0000000000002"/>
            <w:gridCol w:w="1675.0000000000002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37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Feedback summary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38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Urgency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39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Reach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3A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Effort estimate (S/M/L)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3B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Strategic fit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3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Priority score (1–5)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pStyle w:val="Heading2"/>
        <w:spacing w:after="0" w:before="20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br w:type="textWrapping"/>
        <w:t xml:space="preserve">Step 4: Feedback tracker</w:t>
        <w:br w:type="textWrapping"/>
      </w:r>
    </w:p>
    <w:p w:rsidR="00000000" w:rsidDel="00000000" w:rsidP="00000000" w:rsidRDefault="00000000" w:rsidRPr="00000000" w14:paraId="00000050">
      <w:pPr>
        <w:spacing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Use this tracker to document the status and ownership of key feedback items.</w:t>
        <w:br w:type="textWrapping"/>
      </w:r>
    </w:p>
    <w:tbl>
      <w:tblPr>
        <w:tblStyle w:val="Table4"/>
        <w:tblW w:w="10185.000000000002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97.5000000000002"/>
        <w:gridCol w:w="1697.5000000000002"/>
        <w:gridCol w:w="1697.5000000000002"/>
        <w:gridCol w:w="1697.5000000000002"/>
        <w:gridCol w:w="1697.5000000000002"/>
        <w:gridCol w:w="1697.5000000000002"/>
        <w:tblGridChange w:id="0">
          <w:tblGrid>
            <w:gridCol w:w="1697.5000000000002"/>
            <w:gridCol w:w="1697.5000000000002"/>
            <w:gridCol w:w="1697.5000000000002"/>
            <w:gridCol w:w="1697.5000000000002"/>
            <w:gridCol w:w="1697.5000000000002"/>
            <w:gridCol w:w="1697.5000000000002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51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Feedback summary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52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Theme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53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Priority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54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Status (e.g. backlog, planned)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55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Owner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56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ETA</w:t>
            </w:r>
          </w:p>
        </w:tc>
      </w:tr>
      <w:tr>
        <w:trPr>
          <w:cantSplit w:val="0"/>
          <w:trHeight w:val="445.00000000000006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5.00000000000006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5.00000000000006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pStyle w:val="Heading2"/>
        <w:spacing w:after="0" w:before="20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2"/>
        <w:spacing w:after="0" w:before="20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Step 5: Closing the loop</w:t>
        <w:br w:type="textWrapping"/>
      </w:r>
    </w:p>
    <w:p w:rsidR="00000000" w:rsidDel="00000000" w:rsidP="00000000" w:rsidRDefault="00000000" w:rsidRPr="00000000" w14:paraId="0000006B">
      <w:pPr>
        <w:spacing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Ensure customers are informed when action is taken (or not taken) on their feedback.</w:t>
        <w:br w:type="textWrapping"/>
      </w:r>
    </w:p>
    <w:tbl>
      <w:tblPr>
        <w:tblStyle w:val="Table5"/>
        <w:tblW w:w="10185.000000000002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37.0000000000002"/>
        <w:gridCol w:w="2037.0000000000002"/>
        <w:gridCol w:w="2037.0000000000002"/>
        <w:gridCol w:w="2037.0000000000002"/>
        <w:gridCol w:w="2037.0000000000002"/>
        <w:tblGridChange w:id="0">
          <w:tblGrid>
            <w:gridCol w:w="2037.0000000000002"/>
            <w:gridCol w:w="2037.0000000000002"/>
            <w:gridCol w:w="2037.0000000000002"/>
            <w:gridCol w:w="2037.0000000000002"/>
            <w:gridCol w:w="2037.0000000000002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6C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Feedback summary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6D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Decision made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6E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Customer notified (Yes/No)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6F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Notification date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70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Message sent</w:t>
            </w:r>
          </w:p>
        </w:tc>
      </w:tr>
      <w:tr>
        <w:trPr>
          <w:cantSplit w:val="0"/>
          <w:trHeight w:val="430.00000000000006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1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3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5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0.00000000000006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0.00000000000006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pStyle w:val="Heading2"/>
        <w:spacing w:after="0" w:before="20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Optional: 📅 Monthly Summary</w:t>
      </w:r>
    </w:p>
    <w:p w:rsidR="00000000" w:rsidDel="00000000" w:rsidP="00000000" w:rsidRDefault="00000000" w:rsidRPr="00000000" w14:paraId="00000081">
      <w:pPr>
        <w:spacing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Use this table to share feedback themes with internal teams (Product, Marketing, etc.).</w:t>
      </w:r>
    </w:p>
    <w:tbl>
      <w:tblPr>
        <w:tblStyle w:val="Table6"/>
        <w:tblW w:w="10230.000000000002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46.0000000000002"/>
        <w:gridCol w:w="2046.0000000000002"/>
        <w:gridCol w:w="2046.0000000000002"/>
        <w:gridCol w:w="2046.0000000000002"/>
        <w:gridCol w:w="2046.0000000000002"/>
        <w:tblGridChange w:id="0">
          <w:tblGrid>
            <w:gridCol w:w="2046.0000000000002"/>
            <w:gridCol w:w="2046.0000000000002"/>
            <w:gridCol w:w="2046.0000000000002"/>
            <w:gridCol w:w="2046.0000000000002"/>
            <w:gridCol w:w="2046.0000000000002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82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Month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83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Top themes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84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Common feature requests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85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High-risk feedback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86">
            <w:pPr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Notable wins / praise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7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8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9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B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C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D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E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8F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90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pStyle w:val="Heading2"/>
        <w:spacing w:after="0" w:before="200" w:line="276" w:lineRule="auto"/>
        <w:rPr/>
      </w:pPr>
      <w:r w:rsidDel="00000000" w:rsidR="00000000" w:rsidRPr="00000000">
        <w:rPr>
          <w:color w:val="000000"/>
          <w:rtl w:val="0"/>
        </w:rPr>
        <w:t xml:space="preserve">Notes/learnings</w:t>
        <w:br w:type="textWrapping"/>
      </w:r>
      <w:r w:rsidDel="00000000" w:rsidR="00000000" w:rsidRPr="00000000">
        <w:rPr>
          <w:rtl w:val="0"/>
        </w:rPr>
      </w:r>
    </w:p>
    <w:tbl>
      <w:tblPr>
        <w:tblStyle w:val="Table7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289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7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Product feedback loop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