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Customer experience (CX) maturity model </w:t>
      </w:r>
    </w:p>
    <w:p w:rsidR="00000000" w:rsidDel="00000000" w:rsidP="00000000" w:rsidRDefault="00000000" w:rsidRPr="00000000" w14:paraId="00000002">
      <w:pPr>
        <w:spacing w:after="200" w:line="360" w:lineRule="auto"/>
        <w:rPr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Customer experience is not a project; it is an organizational discipline. However, many companies struggle to understand exactly where they stand or what “good” looks like.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This CX maturity model is designed to help CX and CS leaders: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after="0" w:afterAutospacing="0"/>
        <w:ind w:left="720" w:hanging="360"/>
        <w:rPr/>
      </w:pPr>
      <w:r w:rsidDel="00000000" w:rsidR="00000000" w:rsidRPr="00000000">
        <w:rPr>
          <w:rtl w:val="0"/>
        </w:rPr>
        <w:t xml:space="preserve">Objectively assess the organization’s current capabilities.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after="0" w:afterAutospacing="0"/>
        <w:ind w:left="720" w:hanging="360"/>
        <w:rPr/>
      </w:pPr>
      <w:r w:rsidDel="00000000" w:rsidR="00000000" w:rsidRPr="00000000">
        <w:rPr>
          <w:rtl w:val="0"/>
        </w:rPr>
        <w:t xml:space="preserve">Create a shared language with executive leadership about what is missing.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Prioritize specific investments required to move to the next level.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The CX maturity matrix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For each row, identify using the check box which stage (1-4) best describes your current operations.</w:t>
      </w: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20"/>
        <w:gridCol w:w="2520"/>
        <w:gridCol w:w="2520"/>
        <w:gridCol w:w="2520"/>
        <w:tblGridChange w:id="0">
          <w:tblGrid>
            <w:gridCol w:w="2520"/>
            <w:gridCol w:w="2520"/>
            <w:gridCol w:w="2520"/>
            <w:gridCol w:w="252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Stage 1: Ad-hoc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Stage 2: Defined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Stage 3: Managed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Stage 4: Embedded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"CX is support"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CX is important"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"CX is a priority"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"CX is identity"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No executive sponsorship. CX is viewed strictly as a cost center or "complaint department." No dedicated budget.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 Head of CX exists but lacks authority. Leadership talks about CX, but budget decisions prioritize Sales/Product.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C-Level Executive sponsor (CCO/VP) exists. CX goals are aligned with company strategy (e.g., retention, LTV).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CX is the primary competitive differentiator. The CEO drives the mandate. CX dictates the product roadmap.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b w:val="1"/>
          <w:bCs w:val="1"/>
          <w:rtl w:val="0"/>
        </w:rPr>
        <w:t xml:space="preserve">Voice of the Customer (VoC)</w:t>
      </w:r>
      <w:r w:rsidDel="00000000" w:rsidR="00000000" w:rsidRPr="00000000">
        <w:rPr>
          <w:rtl w:val="0"/>
        </w:rPr>
      </w:r>
    </w:p>
    <w:tbl>
      <w:tblPr>
        <w:tblStyle w:val="Table2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20"/>
        <w:gridCol w:w="2520"/>
        <w:gridCol w:w="2520"/>
        <w:gridCol w:w="2520"/>
        <w:tblGridChange w:id="0">
          <w:tblGrid>
            <w:gridCol w:w="2520"/>
            <w:gridCol w:w="2520"/>
            <w:gridCol w:w="2520"/>
            <w:gridCol w:w="252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Stage 1: Ad-hoc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Stage 2: Defined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Stage 3: Managed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Stage 4: Embedded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No Formal Loop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Survey-based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Closed-loop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Predictive</w:t>
            </w:r>
          </w:p>
        </w:tc>
      </w:tr>
      <w:tr>
        <w:trPr>
          <w:cantSplit w:val="0"/>
          <w:trHeight w:val="2400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480" w:line="276" w:lineRule="auto"/>
              <w:rPr/>
            </w:pPr>
            <w:r w:rsidDel="00000000" w:rsidR="00000000" w:rsidRPr="00000000">
              <w:rPr>
                <w:rtl w:val="0"/>
              </w:rPr>
              <w:t xml:space="preserve">Feedback is anecdotal (e.g., sales passing on comments). No systematic collection.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480" w:line="276" w:lineRule="auto"/>
              <w:rPr/>
            </w:pPr>
            <w:r w:rsidDel="00000000" w:rsidR="00000000" w:rsidRPr="00000000">
              <w:rPr>
                <w:rtl w:val="0"/>
              </w:rPr>
              <w:t xml:space="preserve">Periodic surveys (NPS/CSAT) sent, but low response rates. Data sits in silos and isn't shared.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480" w:line="276" w:lineRule="auto"/>
              <w:rPr/>
            </w:pPr>
            <w:r w:rsidDel="00000000" w:rsidR="00000000" w:rsidRPr="00000000">
              <w:rPr>
                <w:rtl w:val="0"/>
              </w:rPr>
              <w:t xml:space="preserve">Regular feedback across channels. A formal process exists to contact detractors within 24-48 hours.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480" w:line="276" w:lineRule="auto"/>
              <w:rPr/>
            </w:pPr>
            <w:r w:rsidDel="00000000" w:rsidR="00000000" w:rsidRPr="00000000">
              <w:rPr>
                <w:rtl w:val="0"/>
              </w:rPr>
              <w:t xml:space="preserve">Real-time sentiment analysis. 100% of feedback triggers an automated workflow. Feedback predicts churn before it happens.</w:t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b w:val="1"/>
          <w:bCs w:val="1"/>
          <w:rtl w:val="0"/>
        </w:rPr>
        <w:t xml:space="preserve">Culture &amp; people</w:t>
      </w:r>
      <w:r w:rsidDel="00000000" w:rsidR="00000000" w:rsidRPr="00000000">
        <w:rPr>
          <w:rtl w:val="0"/>
        </w:rPr>
      </w:r>
    </w:p>
    <w:tbl>
      <w:tblPr>
        <w:tblStyle w:val="Table3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20"/>
        <w:gridCol w:w="2520"/>
        <w:gridCol w:w="2520"/>
        <w:gridCol w:w="2520"/>
        <w:tblGridChange w:id="0">
          <w:tblGrid>
            <w:gridCol w:w="2520"/>
            <w:gridCol w:w="2520"/>
            <w:gridCol w:w="2520"/>
            <w:gridCol w:w="252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Stage 1: Ad-hoc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Stage 2: Defined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Stage 3: Managed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Stage 4: Embedded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48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Siloed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48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Well-intentioned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48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Collaborative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48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Customer obsessed</w:t>
            </w:r>
          </w:p>
        </w:tc>
      </w:tr>
      <w:tr>
        <w:trPr>
          <w:cantSplit w:val="0"/>
          <w:trHeight w:val="2145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480" w:line="276" w:lineRule="auto"/>
              <w:rPr/>
            </w:pPr>
            <w:r w:rsidDel="00000000" w:rsidR="00000000" w:rsidRPr="00000000">
              <w:rPr>
                <w:rtl w:val="0"/>
              </w:rPr>
              <w:t xml:space="preserve">"Customer problems are support's job." No CX training for non-CX staff.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after="480" w:line="276" w:lineRule="auto"/>
              <w:rPr/>
            </w:pPr>
            <w:r w:rsidDel="00000000" w:rsidR="00000000" w:rsidRPr="00000000">
              <w:rPr>
                <w:rtl w:val="0"/>
              </w:rPr>
              <w:t xml:space="preserve">Employees want to help but lack tools/authority. CX training happens only during onboarding.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48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Cross-functional teams meet monthly to discuss CX. CX metrics impact some management bonuses.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480" w:line="276" w:lineRule="auto"/>
              <w:rPr/>
            </w:pPr>
            <w:r w:rsidDel="00000000" w:rsidR="00000000" w:rsidRPr="00000000">
              <w:rPr>
                <w:rtl w:val="0"/>
              </w:rPr>
              <w:t xml:space="preserve">Hiring/firing decisions include CX values. All staff bonuses (including dev/finance) are tied to CX metrics.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b w:val="1"/>
          <w:bCs w:val="1"/>
          <w:rtl w:val="0"/>
        </w:rPr>
        <w:t xml:space="preserve">Journey mapping &amp; design</w:t>
      </w:r>
      <w:r w:rsidDel="00000000" w:rsidR="00000000" w:rsidRPr="00000000">
        <w:rPr>
          <w:rtl w:val="0"/>
        </w:rPr>
      </w:r>
    </w:p>
    <w:tbl>
      <w:tblPr>
        <w:tblStyle w:val="Table4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20"/>
        <w:gridCol w:w="2520"/>
        <w:gridCol w:w="2520"/>
        <w:gridCol w:w="2520"/>
        <w:tblGridChange w:id="0">
          <w:tblGrid>
            <w:gridCol w:w="2520"/>
            <w:gridCol w:w="2520"/>
            <w:gridCol w:w="2520"/>
            <w:gridCol w:w="252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Stage 1: Ad-hoc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Stage 2: Defined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Stage 3: Managed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Stage 4: Embedded</w:t>
            </w:r>
          </w:p>
        </w:tc>
      </w:tr>
      <w:tr>
        <w:trPr>
          <w:cantSplit w:val="0"/>
          <w:trHeight w:val="652.5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20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Internal focus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20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Static maps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after="20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Service design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after="200" w:before="24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Proactive</w:t>
            </w:r>
          </w:p>
        </w:tc>
      </w:tr>
      <w:tr>
        <w:trPr>
          <w:cantSplit w:val="0"/>
          <w:trHeight w:val="2535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480" w:line="276" w:lineRule="auto"/>
              <w:rPr/>
            </w:pPr>
            <w:r w:rsidDel="00000000" w:rsidR="00000000" w:rsidRPr="00000000">
              <w:rPr>
                <w:rtl w:val="0"/>
              </w:rPr>
              <w:t xml:space="preserve">Processes are designed for internal efficiency. No documented customer journeys exist.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480" w:line="276" w:lineRule="auto"/>
              <w:rPr/>
            </w:pPr>
            <w:r w:rsidDel="00000000" w:rsidR="00000000" w:rsidRPr="00000000">
              <w:rPr>
                <w:rtl w:val="0"/>
              </w:rPr>
              <w:t xml:space="preserve">High-level maps exist but gather dust. CX fixes are reactive "band-aids" applied to broken processes.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480" w:line="276" w:lineRule="auto"/>
              <w:rPr/>
            </w:pPr>
            <w:r w:rsidDel="00000000" w:rsidR="00000000" w:rsidRPr="00000000">
              <w:rPr>
                <w:rtl w:val="0"/>
              </w:rPr>
              <w:t xml:space="preserve">Detailed journey maps (current state) are active. "Service blueprints" link backend ops to frontend experience.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480" w:line="276" w:lineRule="auto"/>
              <w:rPr/>
            </w:pPr>
            <w:r w:rsidDel="00000000" w:rsidR="00000000" w:rsidRPr="00000000">
              <w:rPr>
                <w:rtl w:val="0"/>
              </w:rPr>
              <w:t xml:space="preserve">Future-state maps drive product innovation. Experiences are personalized, proactive, and low-effort.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b w:val="1"/>
          <w:bCs w:val="1"/>
          <w:rtl w:val="0"/>
        </w:rPr>
        <w:t xml:space="preserve">Data &amp; technology</w:t>
      </w:r>
      <w:r w:rsidDel="00000000" w:rsidR="00000000" w:rsidRPr="00000000">
        <w:rPr>
          <w:rtl w:val="0"/>
        </w:rPr>
      </w:r>
    </w:p>
    <w:tbl>
      <w:tblPr>
        <w:tblStyle w:val="Table5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20"/>
        <w:gridCol w:w="2520"/>
        <w:gridCol w:w="2520"/>
        <w:gridCol w:w="2520"/>
        <w:tblGridChange w:id="0">
          <w:tblGrid>
            <w:gridCol w:w="2520"/>
            <w:gridCol w:w="2520"/>
            <w:gridCol w:w="2520"/>
            <w:gridCol w:w="252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Stage 1: Ad-hoc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Stage 2: Defined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Stage 3: Managed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Stage 4: Embedded</w:t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after="48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Fragmented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after="240" w:before="24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Messy CRM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after="48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Connected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after="240" w:before="240" w:line="276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Unified platform</w:t>
            </w:r>
          </w:p>
        </w:tc>
      </w:tr>
      <w:tr>
        <w:trPr>
          <w:cantSplit w:val="0"/>
          <w:trHeight w:val="2220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48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Customer data lives in spreadsheets and isolated tools. No single view of the customer.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480" w:line="276" w:lineRule="auto"/>
              <w:rPr/>
            </w:pPr>
            <w:r w:rsidDel="00000000" w:rsidR="00000000" w:rsidRPr="00000000">
              <w:rPr>
                <w:rtl w:val="0"/>
              </w:rPr>
              <w:t xml:space="preserve">CRM exists but data hygiene is poor. Support tools don't talk to sales tools (e.g., Jira vs. Salesforce).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480" w:line="276" w:lineRule="auto"/>
              <w:rPr/>
            </w:pPr>
            <w:r w:rsidDel="00000000" w:rsidR="00000000" w:rsidRPr="00000000">
              <w:rPr>
                <w:rtl w:val="0"/>
              </w:rPr>
              <w:t xml:space="preserve">"Single view of customer" is forming. Systems integrate via API to share context.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480" w:line="276" w:lineRule="auto"/>
              <w:rPr/>
            </w:pPr>
            <w:r w:rsidDel="00000000" w:rsidR="00000000" w:rsidRPr="00000000">
              <w:rPr>
                <w:rtl w:val="0"/>
              </w:rPr>
              <w:t xml:space="preserve">Unified data platform. AI/ML suggests "Next best action" for every customer automatically.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b w:val="1"/>
          <w:bCs w:val="1"/>
          <w:rtl w:val="0"/>
        </w:rPr>
        <w:t xml:space="preserve">Scorecard</w:t>
      </w:r>
      <w:r w:rsidDel="00000000" w:rsidR="00000000" w:rsidRPr="00000000">
        <w:rPr>
          <w:rtl w:val="0"/>
        </w:rPr>
      </w:r>
    </w:p>
    <w:tbl>
      <w:tblPr>
        <w:tblStyle w:val="Table6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20"/>
        <w:gridCol w:w="2520"/>
        <w:gridCol w:w="2520"/>
        <w:gridCol w:w="2520"/>
        <w:tblGridChange w:id="0">
          <w:tblGrid>
            <w:gridCol w:w="2520"/>
            <w:gridCol w:w="2520"/>
            <w:gridCol w:w="2520"/>
            <w:gridCol w:w="252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Dimension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Your score (1-4)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Target score (12 months)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Notes /observations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Strategy &amp; Leadership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[ 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  <w:t xml:space="preserve">[ ]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Voice of the Customer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spacing w:after="480" w:line="276" w:lineRule="auto"/>
              <w:rPr/>
            </w:pPr>
            <w:r w:rsidDel="00000000" w:rsidR="00000000" w:rsidRPr="00000000">
              <w:rPr>
                <w:rtl w:val="0"/>
              </w:rPr>
              <w:t xml:space="preserve">[ ]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spacing w:after="480" w:line="276" w:lineRule="auto"/>
              <w:rPr/>
            </w:pPr>
            <w:r w:rsidDel="00000000" w:rsidR="00000000" w:rsidRPr="00000000">
              <w:rPr>
                <w:rtl w:val="0"/>
              </w:rPr>
              <w:t xml:space="preserve">[ ]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after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Culture &amp; People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spacing w:after="480" w:line="276" w:lineRule="auto"/>
              <w:rPr/>
            </w:pPr>
            <w:r w:rsidDel="00000000" w:rsidR="00000000" w:rsidRPr="00000000">
              <w:rPr>
                <w:rtl w:val="0"/>
              </w:rPr>
              <w:t xml:space="preserve">[ ]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spacing w:after="480" w:line="276" w:lineRule="auto"/>
              <w:rPr/>
            </w:pPr>
            <w:r w:rsidDel="00000000" w:rsidR="00000000" w:rsidRPr="00000000">
              <w:rPr>
                <w:rtl w:val="0"/>
              </w:rPr>
              <w:t xml:space="preserve">[ ]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Journey Mapping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after="480" w:line="276" w:lineRule="auto"/>
              <w:rPr/>
            </w:pPr>
            <w:r w:rsidDel="00000000" w:rsidR="00000000" w:rsidRPr="00000000">
              <w:rPr>
                <w:rtl w:val="0"/>
              </w:rPr>
              <w:t xml:space="preserve">[ ]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spacing w:after="480" w:line="276" w:lineRule="auto"/>
              <w:rPr/>
            </w:pPr>
            <w:r w:rsidDel="00000000" w:rsidR="00000000" w:rsidRPr="00000000">
              <w:rPr>
                <w:rtl w:val="0"/>
              </w:rPr>
              <w:t xml:space="preserve">[ ]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after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after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Data &amp; Technology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after="480" w:line="276" w:lineRule="auto"/>
              <w:rPr/>
            </w:pPr>
            <w:r w:rsidDel="00000000" w:rsidR="00000000" w:rsidRPr="00000000">
              <w:rPr>
                <w:rtl w:val="0"/>
              </w:rPr>
              <w:t xml:space="preserve">[ ]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spacing w:after="480" w:line="276" w:lineRule="auto"/>
              <w:rPr/>
            </w:pPr>
            <w:r w:rsidDel="00000000" w:rsidR="00000000" w:rsidRPr="00000000">
              <w:rPr>
                <w:rtl w:val="0"/>
              </w:rPr>
              <w:t xml:space="preserve">[ ]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spacing w:after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spacing w:after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Total score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spacing w:after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/ 20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/ 20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after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3"/>
        </w:numPr>
        <w:spacing w:after="240" w:before="240" w:lineRule="auto"/>
        <w:ind w:left="720" w:right="600" w:hanging="360"/>
        <w:rPr>
          <w:u w:val="none"/>
        </w:rPr>
      </w:pPr>
      <w:r w:rsidDel="00000000" w:rsidR="00000000" w:rsidRPr="00000000">
        <w:rPr>
          <w:b w:val="1"/>
          <w:bCs w:val="1"/>
          <w:rtl w:val="0"/>
        </w:rPr>
        <w:t xml:space="preserve">5 - 8 Points: Ad-hoc (High risk)</w:t>
      </w:r>
      <w:r w:rsidDel="00000000" w:rsidR="00000000" w:rsidRPr="00000000">
        <w:rPr>
          <w:rtl w:val="0"/>
        </w:rPr>
        <w:t xml:space="preserve"> You are in "fire-fighting" mode. The customer experience is inconsistent and dependent on individual heroics. </w:t>
      </w:r>
    </w:p>
    <w:p w:rsidR="00000000" w:rsidDel="00000000" w:rsidP="00000000" w:rsidRDefault="00000000" w:rsidRPr="00000000" w14:paraId="00000082">
      <w:pPr>
        <w:spacing w:after="240" w:before="240" w:lineRule="auto"/>
        <w:ind w:left="720" w:right="600" w:firstLine="0"/>
        <w:rPr/>
      </w:pPr>
      <w:r w:rsidDel="00000000" w:rsidR="00000000" w:rsidRPr="00000000">
        <w:rPr>
          <w:i w:val="1"/>
          <w:iCs w:val="1"/>
          <w:rtl w:val="0"/>
        </w:rPr>
        <w:t xml:space="preserve">Focus:</w:t>
      </w:r>
      <w:r w:rsidDel="00000000" w:rsidR="00000000" w:rsidRPr="00000000">
        <w:rPr>
          <w:rtl w:val="0"/>
        </w:rPr>
        <w:t xml:space="preserve"> Establishing basic consistency and gathering baseline feedback.</w:t>
      </w:r>
    </w:p>
    <w:p w:rsidR="00000000" w:rsidDel="00000000" w:rsidP="00000000" w:rsidRDefault="00000000" w:rsidRPr="00000000" w14:paraId="00000083">
      <w:pPr>
        <w:numPr>
          <w:ilvl w:val="0"/>
          <w:numId w:val="3"/>
        </w:numPr>
        <w:spacing w:after="240" w:before="240" w:lineRule="auto"/>
        <w:ind w:left="720" w:right="600" w:hanging="360"/>
        <w:rPr>
          <w:u w:val="none"/>
        </w:rPr>
      </w:pPr>
      <w:r w:rsidDel="00000000" w:rsidR="00000000" w:rsidRPr="00000000">
        <w:rPr>
          <w:b w:val="1"/>
          <w:bCs w:val="1"/>
          <w:rtl w:val="0"/>
        </w:rPr>
        <w:t xml:space="preserve">9 - 13 Points: Defined (Building foundations)</w:t>
      </w:r>
      <w:r w:rsidDel="00000000" w:rsidR="00000000" w:rsidRPr="00000000">
        <w:rPr>
          <w:rtl w:val="0"/>
        </w:rPr>
        <w:t xml:space="preserve"> You have good intent, but execution is siloed. You know what needs to be done, but lack the systems to scale it. </w:t>
      </w:r>
    </w:p>
    <w:p w:rsidR="00000000" w:rsidDel="00000000" w:rsidP="00000000" w:rsidRDefault="00000000" w:rsidRPr="00000000" w14:paraId="00000084">
      <w:pPr>
        <w:spacing w:after="240" w:before="240" w:lineRule="auto"/>
        <w:ind w:left="720" w:right="600" w:firstLine="0"/>
        <w:rPr/>
      </w:pPr>
      <w:r w:rsidDel="00000000" w:rsidR="00000000" w:rsidRPr="00000000">
        <w:rPr>
          <w:i w:val="1"/>
          <w:iCs w:val="1"/>
          <w:rtl w:val="0"/>
        </w:rPr>
        <w:t xml:space="preserve">Focus:</w:t>
      </w:r>
      <w:r w:rsidDel="00000000" w:rsidR="00000000" w:rsidRPr="00000000">
        <w:rPr>
          <w:rtl w:val="0"/>
        </w:rPr>
        <w:t xml:space="preserve"> Breaking down silos and implementing a closed-loop feedback process.</w:t>
      </w:r>
    </w:p>
    <w:p w:rsidR="00000000" w:rsidDel="00000000" w:rsidP="00000000" w:rsidRDefault="00000000" w:rsidRPr="00000000" w14:paraId="00000085">
      <w:pPr>
        <w:numPr>
          <w:ilvl w:val="0"/>
          <w:numId w:val="3"/>
        </w:numPr>
        <w:spacing w:after="240" w:before="240" w:lineRule="auto"/>
        <w:ind w:left="720" w:right="600" w:hanging="360"/>
        <w:rPr>
          <w:u w:val="none"/>
        </w:rPr>
      </w:pPr>
      <w:r w:rsidDel="00000000" w:rsidR="00000000" w:rsidRPr="00000000">
        <w:rPr>
          <w:b w:val="1"/>
          <w:bCs w:val="1"/>
          <w:rtl w:val="0"/>
        </w:rPr>
        <w:t xml:space="preserve">14 - 17 Points: Managed (Strong performer) </w:t>
      </w:r>
      <w:r w:rsidDel="00000000" w:rsidR="00000000" w:rsidRPr="00000000">
        <w:rPr>
          <w:rtl w:val="0"/>
        </w:rPr>
        <w:t xml:space="preserve">You are a reliable, customer-centric organization. You solve problems quickly. </w:t>
      </w:r>
    </w:p>
    <w:p w:rsidR="00000000" w:rsidDel="00000000" w:rsidP="00000000" w:rsidRDefault="00000000" w:rsidRPr="00000000" w14:paraId="00000086">
      <w:pPr>
        <w:spacing w:after="240" w:before="240" w:lineRule="auto"/>
        <w:ind w:left="720" w:right="600" w:firstLine="0"/>
        <w:rPr/>
      </w:pPr>
      <w:r w:rsidDel="00000000" w:rsidR="00000000" w:rsidRPr="00000000">
        <w:rPr>
          <w:i w:val="1"/>
          <w:iCs w:val="1"/>
          <w:rtl w:val="0"/>
        </w:rPr>
        <w:t xml:space="preserve">Focus:</w:t>
      </w:r>
      <w:r w:rsidDel="00000000" w:rsidR="00000000" w:rsidRPr="00000000">
        <w:rPr>
          <w:rtl w:val="0"/>
        </w:rPr>
        <w:t xml:space="preserve"> Moving from "solving problems" to "preventing problems" via data.</w:t>
      </w:r>
    </w:p>
    <w:p w:rsidR="00000000" w:rsidDel="00000000" w:rsidP="00000000" w:rsidRDefault="00000000" w:rsidRPr="00000000" w14:paraId="00000087">
      <w:pPr>
        <w:numPr>
          <w:ilvl w:val="0"/>
          <w:numId w:val="3"/>
        </w:numPr>
        <w:spacing w:after="240" w:before="240" w:lineRule="auto"/>
        <w:ind w:left="720" w:right="600" w:hanging="360"/>
        <w:rPr>
          <w:u w:val="none"/>
        </w:rPr>
      </w:pPr>
      <w:r w:rsidDel="00000000" w:rsidR="00000000" w:rsidRPr="00000000">
        <w:rPr>
          <w:b w:val="1"/>
          <w:bCs w:val="1"/>
          <w:rtl w:val="0"/>
        </w:rPr>
        <w:t xml:space="preserve">18 - 20 Points: Market leader (Differentiation)</w:t>
      </w:r>
      <w:r w:rsidDel="00000000" w:rsidR="00000000" w:rsidRPr="00000000">
        <w:rPr>
          <w:rtl w:val="0"/>
        </w:rPr>
        <w:t xml:space="preserve"> CX is your growth engine. Your experience is seamless and predictive. </w:t>
      </w:r>
    </w:p>
    <w:p w:rsidR="00000000" w:rsidDel="00000000" w:rsidP="00000000" w:rsidRDefault="00000000" w:rsidRPr="00000000" w14:paraId="00000088">
      <w:pPr>
        <w:spacing w:after="240" w:before="240" w:lineRule="auto"/>
        <w:ind w:left="720" w:right="600" w:firstLine="0"/>
        <w:rPr/>
      </w:pPr>
      <w:r w:rsidDel="00000000" w:rsidR="00000000" w:rsidRPr="00000000">
        <w:rPr>
          <w:i w:val="1"/>
          <w:iCs w:val="1"/>
          <w:rtl w:val="0"/>
        </w:rPr>
        <w:t xml:space="preserve">Focus:</w:t>
      </w:r>
      <w:r w:rsidDel="00000000" w:rsidR="00000000" w:rsidRPr="00000000">
        <w:rPr>
          <w:rtl w:val="0"/>
        </w:rPr>
        <w:t xml:space="preserve"> Innovation and automation.</w:t>
      </w:r>
    </w:p>
    <w:p w:rsidR="00000000" w:rsidDel="00000000" w:rsidP="00000000" w:rsidRDefault="00000000" w:rsidRPr="00000000" w14:paraId="00000089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A">
    <w:pPr>
      <w:pageBreakBefore w:val="0"/>
      <w:rPr>
        <w:rFonts w:ascii="Spectral" w:cs="Spectral" w:eastAsia="Spectral" w:hAnsi="Spectral"/>
        <w:i w:val="1"/>
        <w:iCs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C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B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iCs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D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Customer experience (CX) maturity model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bCs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iCs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