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Retention fire drill worksheet</w:t>
      </w:r>
    </w:p>
    <w:p w:rsidR="00000000" w:rsidDel="00000000" w:rsidP="00000000" w:rsidRDefault="00000000" w:rsidRPr="00000000" w14:paraId="00000002">
      <w:pPr>
        <w:pStyle w:val="Subtitle"/>
        <w:spacing w:line="360" w:lineRule="auto"/>
        <w:rPr/>
      </w:pPr>
      <w:bookmarkStart w:colFirst="0" w:colLast="0" w:name="_eosrcd90sm0w" w:id="1"/>
      <w:bookmarkEnd w:id="1"/>
      <w:r w:rsidDel="00000000" w:rsidR="00000000" w:rsidRPr="00000000">
        <w:rPr>
          <w:rtl w:val="0"/>
        </w:rPr>
        <w:t xml:space="preserve">De-risk an account before renewal by getting closer to its spaces, its language, and its decision-makers.</w:t>
      </w:r>
    </w:p>
    <w:p w:rsidR="00000000" w:rsidDel="00000000" w:rsidP="00000000" w:rsidRDefault="00000000" w:rsidRPr="00000000" w14:paraId="00000003">
      <w:pPr>
        <w:spacing w:after="160" w:line="360" w:lineRule="auto"/>
        <w:rPr>
          <w:color w:val="222222"/>
        </w:rPr>
      </w:pPr>
      <w:r w:rsidDel="00000000" w:rsidR="00000000" w:rsidRPr="00000000">
        <w:rPr>
          <w:color w:val="222222"/>
          <w:rtl w:val="0"/>
        </w:rPr>
        <w:t xml:space="preserve">Renewal scrambles usually start long before renewal, when a customer isn’t getting value and nobody notices.</w:t>
      </w:r>
    </w:p>
    <w:p w:rsidR="00000000" w:rsidDel="00000000" w:rsidP="00000000" w:rsidRDefault="00000000" w:rsidRPr="00000000" w14:paraId="00000004">
      <w:pPr>
        <w:spacing w:after="160" w:line="360" w:lineRule="auto"/>
        <w:rPr>
          <w:color w:val="222222"/>
        </w:rPr>
      </w:pPr>
      <w:r w:rsidDel="00000000" w:rsidR="00000000" w:rsidRPr="00000000">
        <w:rPr>
          <w:color w:val="222222"/>
          <w:rtl w:val="0"/>
        </w:rPr>
        <w:t xml:space="preserve">This worksheet treats retention like fire prevention: inspect an account for the conditions that fuel churn, then close the gaps through three kinds of proximity – to the spaces where people use your product, to the language they read about it in, and to the stakeholders who decide whether it stays. Run it early in the contract, at mid-term, or whenever a health score slips.</w:t>
      </w:r>
    </w:p>
    <w:p w:rsidR="00000000" w:rsidDel="00000000" w:rsidP="00000000" w:rsidRDefault="00000000" w:rsidRPr="00000000" w14:paraId="00000005">
      <w:pPr>
        <w:widowControl w:val="0"/>
        <w:spacing w:after="0" w:line="360" w:lineRule="auto"/>
        <w:rPr>
          <w:color w:val="222222"/>
        </w:rPr>
      </w:pPr>
      <w:r w:rsidDel="00000000" w:rsidR="00000000" w:rsidRPr="00000000">
        <w:rPr>
          <w:rtl w:val="0"/>
        </w:rPr>
      </w:r>
    </w:p>
    <w:tbl>
      <w:tblPr>
        <w:tblStyle w:val="Table1"/>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60"/>
        <w:gridCol w:w="4560"/>
        <w:tblGridChange w:id="0">
          <w:tblGrid>
            <w:gridCol w:w="4560"/>
            <w:gridCol w:w="4560"/>
            <w:gridCol w:w="4560"/>
          </w:tblGrid>
        </w:tblGridChange>
      </w:tblGrid>
      <w:tr>
        <w:trPr>
          <w:cantSplit w:val="0"/>
          <w:tblHeader w:val="0"/>
        </w:trPr>
        <w:tc>
          <w:tcPr>
            <w:tcBorders>
              <w:left w:color="000000" w:space="0" w:sz="0" w:val="nil"/>
              <w:right w:color="000000" w:space="0" w:sz="0" w:val="nil"/>
            </w:tcBorders>
            <w:shd w:fill="000000"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Account</w:t>
            </w:r>
          </w:p>
        </w:tc>
        <w:tc>
          <w:tcPr>
            <w:tcBorders>
              <w:left w:color="000000" w:space="0" w:sz="0" w:val="nil"/>
              <w:right w:color="000000" w:space="0" w:sz="0" w:val="nil"/>
            </w:tcBorders>
            <w:shd w:fill="000000"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Renewal date</w:t>
            </w:r>
          </w:p>
        </w:tc>
        <w:tc>
          <w:tcPr>
            <w:tcBorders>
              <w:left w:color="000000" w:space="0" w:sz="0" w:val="nil"/>
              <w:right w:color="000000" w:space="0" w:sz="0" w:val="nil"/>
            </w:tcBorders>
            <w:shd w:fill="000000"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Drill owner</w:t>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Rule="auto"/>
              <w:rPr>
                <w:color w:val="222222"/>
              </w:rPr>
            </w:pPr>
            <w:r w:rsidDel="00000000" w:rsidR="00000000" w:rsidRPr="00000000">
              <w:rPr>
                <w:i w:val="1"/>
                <w:iCs w:val="1"/>
                <w:color w:val="222222"/>
                <w:rtl w:val="0"/>
              </w:rPr>
              <w:t xml:space="preserve">e.g. Regional logistics group</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Rule="auto"/>
              <w:rPr>
                <w:color w:val="222222"/>
              </w:rPr>
            </w:pPr>
            <w:r w:rsidDel="00000000" w:rsidR="00000000" w:rsidRPr="00000000">
              <w:rPr>
                <w:i w:val="1"/>
                <w:iCs w:val="1"/>
                <w:color w:val="222222"/>
                <w:rtl w:val="0"/>
              </w:rPr>
              <w:t xml:space="preserve">e.g. March 2027</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Rule="auto"/>
              <w:rPr>
                <w:color w:val="222222"/>
              </w:rPr>
            </w:pPr>
            <w:r w:rsidDel="00000000" w:rsidR="00000000" w:rsidRPr="00000000">
              <w:rPr>
                <w:i w:val="1"/>
                <w:iCs w:val="1"/>
                <w:color w:val="222222"/>
                <w:rtl w:val="0"/>
              </w:rPr>
              <w:t xml:space="preserve">e.g. Account CSM</w:t>
            </w:r>
            <w:r w:rsidDel="00000000" w:rsidR="00000000" w:rsidRPr="00000000">
              <w:rPr>
                <w:rtl w:val="0"/>
              </w:rPr>
            </w:r>
          </w:p>
        </w:tc>
      </w:tr>
    </w:tbl>
    <w:p w:rsidR="00000000" w:rsidDel="00000000" w:rsidP="00000000" w:rsidRDefault="00000000" w:rsidRPr="00000000" w14:paraId="0000000C">
      <w:pPr>
        <w:widowControl w:val="0"/>
        <w:spacing w:after="0" w:line="360" w:lineRule="auto"/>
        <w:rPr>
          <w:i w:val="1"/>
          <w:iCs w:val="1"/>
          <w:color w:val="333333"/>
        </w:rPr>
      </w:pPr>
      <w:r w:rsidDel="00000000" w:rsidR="00000000" w:rsidRPr="00000000">
        <w:rPr>
          <w:rtl w:val="0"/>
        </w:rPr>
      </w:r>
    </w:p>
    <w:p w:rsidR="00000000" w:rsidDel="00000000" w:rsidP="00000000" w:rsidRDefault="00000000" w:rsidRPr="00000000" w14:paraId="0000000D">
      <w:pPr>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after="160" w:before="400" w:line="360" w:lineRule="auto"/>
        <w:rPr>
          <w:b w:val="1"/>
          <w:bCs w:val="1"/>
          <w:color w:val="111111"/>
        </w:rPr>
      </w:pPr>
      <w:r w:rsidDel="00000000" w:rsidR="00000000" w:rsidRPr="00000000">
        <w:rPr>
          <w:b w:val="1"/>
          <w:bCs w:val="1"/>
          <w:color w:val="111111"/>
          <w:rtl w:val="0"/>
        </w:rPr>
        <w:t xml:space="preserve">1. Spot the fuel for the fire</w:t>
      </w:r>
    </w:p>
    <w:p w:rsidR="00000000" w:rsidDel="00000000" w:rsidP="00000000" w:rsidRDefault="00000000" w:rsidRPr="00000000" w14:paraId="0000000F">
      <w:pPr>
        <w:spacing w:after="160" w:line="360" w:lineRule="auto"/>
        <w:rPr>
          <w:color w:val="222222"/>
        </w:rPr>
      </w:pPr>
      <w:r w:rsidDel="00000000" w:rsidR="00000000" w:rsidRPr="00000000">
        <w:rPr>
          <w:color w:val="222222"/>
          <w:rtl w:val="0"/>
        </w:rPr>
        <w:t xml:space="preserve">Before planning any outreach, inspect the account for the four conditions that most often turn into churn. Note what you’re seeing today and how serious it is.</w:t>
      </w:r>
    </w:p>
    <w:p w:rsidR="00000000" w:rsidDel="00000000" w:rsidP="00000000" w:rsidRDefault="00000000" w:rsidRPr="00000000" w14:paraId="00000010">
      <w:pPr>
        <w:spacing w:after="160" w:line="360" w:lineRule="auto"/>
        <w:rPr>
          <w:color w:val="222222"/>
        </w:rPr>
      </w:pPr>
      <w:r w:rsidDel="00000000" w:rsidR="00000000" w:rsidRPr="00000000">
        <w:rPr>
          <w:rtl w:val="0"/>
        </w:rPr>
      </w:r>
    </w:p>
    <w:tbl>
      <w:tblPr>
        <w:tblStyle w:val="Table2"/>
        <w:tblW w:w="1368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5.9999999999995"/>
        <w:gridCol w:w="5235"/>
        <w:gridCol w:w="5235"/>
        <w:tblGridChange w:id="0">
          <w:tblGrid>
            <w:gridCol w:w="3215.9999999999995"/>
            <w:gridCol w:w="5235"/>
            <w:gridCol w:w="523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360" w:lineRule="auto"/>
              <w:rPr>
                <w:b w:val="1"/>
                <w:bCs w:val="1"/>
                <w:color w:val="ffffff"/>
              </w:rPr>
            </w:pPr>
            <w:r w:rsidDel="00000000" w:rsidR="00000000" w:rsidRPr="00000000">
              <w:rPr>
                <w:b w:val="1"/>
                <w:bCs w:val="1"/>
                <w:color w:val="ffffff"/>
                <w:rtl w:val="0"/>
              </w:rPr>
              <w:t xml:space="preserve">Risk source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360" w:lineRule="auto"/>
              <w:rPr>
                <w:b w:val="1"/>
                <w:bCs w:val="1"/>
                <w:color w:val="ffffff"/>
              </w:rPr>
            </w:pPr>
            <w:r w:rsidDel="00000000" w:rsidR="00000000" w:rsidRPr="00000000">
              <w:rPr>
                <w:b w:val="1"/>
                <w:bCs w:val="1"/>
                <w:color w:val="ffffff"/>
                <w:rtl w:val="0"/>
              </w:rPr>
              <w:t xml:space="preserve">Warning signs</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360" w:lineRule="auto"/>
              <w:rPr>
                <w:b w:val="1"/>
                <w:bCs w:val="1"/>
                <w:color w:val="ffffff"/>
              </w:rPr>
            </w:pPr>
            <w:r w:rsidDel="00000000" w:rsidR="00000000" w:rsidRPr="00000000">
              <w:rPr>
                <w:b w:val="1"/>
                <w:bCs w:val="1"/>
                <w:color w:val="ffffff"/>
                <w:rtl w:val="0"/>
              </w:rPr>
              <w:t xml:space="preserve">This account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360" w:lineRule="auto"/>
              <w:rPr>
                <w:b w:val="1"/>
                <w:bCs w:val="1"/>
                <w:color w:val="222222"/>
              </w:rPr>
            </w:pPr>
            <w:r w:rsidDel="00000000" w:rsidR="00000000" w:rsidRPr="00000000">
              <w:rPr>
                <w:b w:val="1"/>
                <w:bCs w:val="1"/>
                <w:color w:val="222222"/>
                <w:rtl w:val="0"/>
              </w:rPr>
              <w:t xml:space="preserve">Unrealized value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360" w:lineRule="auto"/>
              <w:rPr>
                <w:color w:val="222222"/>
              </w:rPr>
            </w:pPr>
            <w:r w:rsidDel="00000000" w:rsidR="00000000" w:rsidRPr="00000000">
              <w:rPr>
                <w:color w:val="222222"/>
                <w:rtl w:val="0"/>
              </w:rPr>
              <w:t xml:space="preserve">New capabilities ship every month, but the customer only uses the use case they landed in.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360" w:lineRule="auto"/>
              <w:rPr>
                <w:i w:val="1"/>
                <w:iCs w:val="1"/>
                <w:color w:val="222222"/>
              </w:rPr>
            </w:pPr>
            <w:r w:rsidDel="00000000" w:rsidR="00000000" w:rsidRPr="00000000">
              <w:rPr>
                <w:i w:val="1"/>
                <w:iCs w:val="1"/>
                <w:color w:val="222222"/>
                <w:rtl w:val="0"/>
              </w:rPr>
              <w:t xml:space="preserve">e.g. High – meeting rooms only, calling unused a year in.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360" w:lineRule="auto"/>
              <w:rPr>
                <w:b w:val="1"/>
                <w:bCs w:val="1"/>
                <w:color w:val="222222"/>
              </w:rPr>
            </w:pPr>
            <w:r w:rsidDel="00000000" w:rsidR="00000000" w:rsidRPr="00000000">
              <w:rPr>
                <w:b w:val="1"/>
                <w:bCs w:val="1"/>
                <w:color w:val="222222"/>
                <w:rtl w:val="0"/>
              </w:rPr>
              <w:t xml:space="preserve">Barriers in the space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360" w:lineRule="auto"/>
              <w:rPr>
                <w:color w:val="222222"/>
              </w:rPr>
            </w:pPr>
            <w:r w:rsidDel="00000000" w:rsidR="00000000" w:rsidRPr="00000000">
              <w:rPr>
                <w:color w:val="222222"/>
                <w:rtl w:val="0"/>
              </w:rPr>
              <w:t xml:space="preserve">Poor setup or spaces that aren’t accessible to everyone; low usage in certain locations.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360" w:lineRule="auto"/>
              <w:rPr>
                <w:i w:val="1"/>
                <w:iCs w:val="1"/>
                <w:color w:val="222222"/>
              </w:rPr>
            </w:pPr>
            <w:r w:rsidDel="00000000" w:rsidR="00000000" w:rsidRPr="00000000">
              <w:rPr>
                <w:i w:val="1"/>
                <w:iCs w:val="1"/>
                <w:color w:val="222222"/>
                <w:rtl w:val="0"/>
              </w:rPr>
              <w:t xml:space="preserve">e.g. Medium – two large rooms rarely booked.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360" w:lineRule="auto"/>
              <w:rPr>
                <w:b w:val="1"/>
                <w:bCs w:val="1"/>
                <w:color w:val="222222"/>
              </w:rPr>
            </w:pPr>
            <w:r w:rsidDel="00000000" w:rsidR="00000000" w:rsidRPr="00000000">
              <w:rPr>
                <w:b w:val="1"/>
                <w:bCs w:val="1"/>
                <w:color w:val="222222"/>
                <w:rtl w:val="0"/>
              </w:rPr>
              <w:t xml:space="preserve">Messages that don’t land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360" w:lineRule="auto"/>
              <w:rPr>
                <w:color w:val="222222"/>
              </w:rPr>
            </w:pPr>
            <w:r w:rsidDel="00000000" w:rsidR="00000000" w:rsidRPr="00000000">
              <w:rPr>
                <w:color w:val="222222"/>
                <w:rtl w:val="0"/>
              </w:rPr>
              <w:t xml:space="preserve">Content isn’t in their language or culture, or reads like spam; questions about features already announced.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line="360" w:lineRule="auto"/>
              <w:rPr>
                <w:i w:val="1"/>
                <w:iCs w:val="1"/>
                <w:color w:val="222222"/>
              </w:rPr>
            </w:pPr>
            <w:r w:rsidDel="00000000" w:rsidR="00000000" w:rsidRPr="00000000">
              <w:rPr>
                <w:i w:val="1"/>
                <w:iCs w:val="1"/>
                <w:color w:val="222222"/>
                <w:rtl w:val="0"/>
              </w:rPr>
              <w:t xml:space="preserve">e.g. Medium – English-only comms to sites abroad.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360" w:lineRule="auto"/>
              <w:rPr>
                <w:b w:val="1"/>
                <w:bCs w:val="1"/>
                <w:color w:val="222222"/>
              </w:rPr>
            </w:pPr>
            <w:r w:rsidDel="00000000" w:rsidR="00000000" w:rsidRPr="00000000">
              <w:rPr>
                <w:b w:val="1"/>
                <w:bCs w:val="1"/>
                <w:color w:val="222222"/>
                <w:rtl w:val="0"/>
              </w:rPr>
              <w:t xml:space="preserve">Distance from power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360" w:lineRule="auto"/>
              <w:rPr>
                <w:color w:val="222222"/>
              </w:rPr>
            </w:pPr>
            <w:r w:rsidDel="00000000" w:rsidR="00000000" w:rsidRPr="00000000">
              <w:rPr>
                <w:color w:val="222222"/>
                <w:rtl w:val="0"/>
              </w:rPr>
              <w:t xml:space="preserve">Day-to-day contacts weren’t part of the purchase and can’t name the business case; no exec contact since signature.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360" w:lineRule="auto"/>
              <w:rPr>
                <w:i w:val="1"/>
                <w:iCs w:val="1"/>
                <w:color w:val="222222"/>
              </w:rPr>
            </w:pPr>
            <w:r w:rsidDel="00000000" w:rsidR="00000000" w:rsidRPr="00000000">
              <w:rPr>
                <w:i w:val="1"/>
                <w:iCs w:val="1"/>
                <w:color w:val="222222"/>
                <w:rtl w:val="0"/>
              </w:rPr>
              <w:t xml:space="preserve">e.g. High – original sponsor has left the business.</w:t>
            </w:r>
          </w:p>
        </w:tc>
      </w:tr>
    </w:tbl>
    <w:p w:rsidR="00000000" w:rsidDel="00000000" w:rsidP="00000000" w:rsidRDefault="00000000" w:rsidRPr="00000000" w14:paraId="00000020">
      <w:pPr>
        <w:spacing w:after="160" w:before="400" w:line="360" w:lineRule="auto"/>
        <w:rPr>
          <w:b w:val="1"/>
          <w:bCs w:val="1"/>
          <w:color w:val="111111"/>
        </w:rPr>
      </w:pPr>
      <w:r w:rsidDel="00000000" w:rsidR="00000000" w:rsidRPr="00000000">
        <w:rPr>
          <w:b w:val="1"/>
          <w:bCs w:val="1"/>
          <w:color w:val="111111"/>
          <w:rtl w:val="0"/>
        </w:rPr>
        <w:t xml:space="preserve">2. Get close to their space</w:t>
      </w:r>
    </w:p>
    <w:p w:rsidR="00000000" w:rsidDel="00000000" w:rsidP="00000000" w:rsidRDefault="00000000" w:rsidRPr="00000000" w14:paraId="00000021">
      <w:pPr>
        <w:spacing w:after="160" w:line="360" w:lineRule="auto"/>
        <w:rPr>
          <w:color w:val="222222"/>
        </w:rPr>
      </w:pPr>
      <w:r w:rsidDel="00000000" w:rsidR="00000000" w:rsidRPr="00000000">
        <w:rPr>
          <w:color w:val="222222"/>
          <w:rtl w:val="0"/>
        </w:rPr>
        <w:t xml:space="preserve">Usage problems often live in the environment, where casual users never think to report them. Walk the spaces where your product is used – in person or virtually – and check it works for every user.</w:t>
        <w:br w:type="textWrapping"/>
      </w:r>
    </w:p>
    <w:p w:rsidR="00000000" w:rsidDel="00000000" w:rsidP="00000000" w:rsidRDefault="00000000" w:rsidRPr="00000000" w14:paraId="00000022">
      <w:pPr>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Walked the main spaces with the customer, rather than relying on usage data alone.</w:t>
      </w:r>
    </w:p>
    <w:p w:rsidR="00000000" w:rsidDel="00000000" w:rsidP="00000000" w:rsidRDefault="00000000" w:rsidRPr="00000000" w14:paraId="00000023">
      <w:pPr>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Checked every user gets an equal experience, whatever their position or level of mobility.</w:t>
      </w:r>
    </w:p>
    <w:p w:rsidR="00000000" w:rsidDel="00000000" w:rsidP="00000000" w:rsidRDefault="00000000" w:rsidRPr="00000000" w14:paraId="00000024">
      <w:pPr>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Translated telemetry and environmental data into what it means for users.</w:t>
      </w:r>
    </w:p>
    <w:p w:rsidR="00000000" w:rsidDel="00000000" w:rsidP="00000000" w:rsidRDefault="00000000" w:rsidRPr="00000000" w14:paraId="00000025">
      <w:pPr>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Coached the customer on setup for both power users and occasional visitors.</w:t>
      </w:r>
    </w:p>
    <w:p w:rsidR="00000000" w:rsidDel="00000000" w:rsidP="00000000" w:rsidRDefault="00000000" w:rsidRPr="00000000" w14:paraId="00000026">
      <w:pPr>
        <w:numPr>
          <w:ilvl w:val="0"/>
          <w:numId w:val="1"/>
        </w:numPr>
        <w:spacing w:after="60" w:line="360" w:lineRule="auto"/>
        <w:ind w:left="720" w:hanging="360"/>
        <w:rPr>
          <w:color w:val="222222"/>
          <w:u w:val="none"/>
        </w:rPr>
      </w:pPr>
      <w:r w:rsidDel="00000000" w:rsidR="00000000" w:rsidRPr="00000000">
        <w:rPr>
          <w:color w:val="222222"/>
          <w:rtl w:val="0"/>
        </w:rPr>
        <w:t xml:space="preserve">Helped them design or visualize new spaces before they’re built.</w:t>
      </w:r>
    </w:p>
    <w:p w:rsidR="00000000" w:rsidDel="00000000" w:rsidP="00000000" w:rsidRDefault="00000000" w:rsidRPr="00000000" w14:paraId="00000027">
      <w:pPr>
        <w:spacing w:after="60" w:line="360" w:lineRule="auto"/>
        <w:ind w:left="720" w:firstLine="0"/>
        <w:rPr>
          <w:color w:val="222222"/>
        </w:rPr>
      </w:pPr>
      <w:r w:rsidDel="00000000" w:rsidR="00000000" w:rsidRPr="00000000">
        <w:rPr>
          <w:rtl w:val="0"/>
        </w:rPr>
      </w:r>
    </w:p>
    <w:p w:rsidR="00000000" w:rsidDel="00000000" w:rsidP="00000000" w:rsidRDefault="00000000" w:rsidRPr="00000000" w14:paraId="00000028">
      <w:pPr>
        <w:widowControl w:val="0"/>
        <w:spacing w:after="0" w:lineRule="auto"/>
        <w:rPr>
          <w:b w:val="1"/>
          <w:bCs w:val="1"/>
          <w:color w:val="222222"/>
        </w:rPr>
      </w:pPr>
      <w:r w:rsidDel="00000000" w:rsidR="00000000" w:rsidRPr="00000000">
        <w:rPr>
          <w:b w:val="1"/>
          <w:bCs w:val="1"/>
          <w:color w:val="222222"/>
          <w:rtl w:val="0"/>
        </w:rPr>
        <w:t xml:space="preserve">Biggest barrier found: </w:t>
      </w:r>
    </w:p>
    <w:p w:rsidR="00000000" w:rsidDel="00000000" w:rsidP="00000000" w:rsidRDefault="00000000" w:rsidRPr="00000000" w14:paraId="00000029">
      <w:pPr>
        <w:widowControl w:val="0"/>
        <w:spacing w:after="0" w:lineRule="auto"/>
        <w:rPr>
          <w:b w:val="1"/>
          <w:bCs w:val="1"/>
          <w:color w:val="222222"/>
        </w:rPr>
      </w:pPr>
      <w:r w:rsidDel="00000000" w:rsidR="00000000" w:rsidRPr="00000000">
        <w:rPr>
          <w:rtl w:val="0"/>
        </w:rPr>
      </w:r>
    </w:p>
    <w:tbl>
      <w:tblPr>
        <w:tblStyle w:val="Table3"/>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360" w:lineRule="auto"/>
              <w:rPr>
                <w:i w:val="1"/>
                <w:iCs w:val="1"/>
                <w:color w:val="222222"/>
              </w:rPr>
            </w:pPr>
            <w:r w:rsidDel="00000000" w:rsidR="00000000" w:rsidRPr="00000000">
              <w:rPr>
                <w:i w:val="1"/>
                <w:iCs w:val="1"/>
                <w:color w:val="222222"/>
                <w:rtl w:val="0"/>
              </w:rPr>
              <w:t xml:space="preserve">e.g. People at the far end of the table in two large rooms sit out of camera range</w:t>
            </w:r>
          </w:p>
        </w:tc>
      </w:tr>
    </w:tbl>
    <w:p w:rsidR="00000000" w:rsidDel="00000000" w:rsidP="00000000" w:rsidRDefault="00000000" w:rsidRPr="00000000" w14:paraId="0000002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C">
      <w:pPr>
        <w:widowControl w:val="0"/>
        <w:spacing w:after="0" w:lineRule="auto"/>
        <w:rPr>
          <w:b w:val="1"/>
          <w:bCs w:val="1"/>
          <w:color w:val="222222"/>
        </w:rPr>
      </w:pPr>
      <w:r w:rsidDel="00000000" w:rsidR="00000000" w:rsidRPr="00000000">
        <w:rPr>
          <w:b w:val="1"/>
          <w:bCs w:val="1"/>
          <w:color w:val="222222"/>
          <w:rtl w:val="0"/>
        </w:rPr>
        <w:t xml:space="preserve">Fix agreed and owner: </w:t>
      </w:r>
    </w:p>
    <w:p w:rsidR="00000000" w:rsidDel="00000000" w:rsidP="00000000" w:rsidRDefault="00000000" w:rsidRPr="00000000" w14:paraId="0000002D">
      <w:pPr>
        <w:widowControl w:val="0"/>
        <w:spacing w:after="0" w:lineRule="auto"/>
        <w:rPr>
          <w:b w:val="1"/>
          <w:bCs w:val="1"/>
          <w:color w:val="222222"/>
        </w:rPr>
      </w:pPr>
      <w:r w:rsidDel="00000000" w:rsidR="00000000" w:rsidRPr="00000000">
        <w:rPr>
          <w:rtl w:val="0"/>
        </w:rPr>
      </w:r>
    </w:p>
    <w:tbl>
      <w:tblPr>
        <w:tblStyle w:val="Table4"/>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360" w:lineRule="auto"/>
              <w:rPr>
                <w:i w:val="1"/>
                <w:iCs w:val="1"/>
                <w:color w:val="222222"/>
              </w:rPr>
            </w:pPr>
            <w:r w:rsidDel="00000000" w:rsidR="00000000" w:rsidRPr="00000000">
              <w:rPr>
                <w:i w:val="1"/>
                <w:iCs w:val="1"/>
                <w:color w:val="222222"/>
                <w:rtl w:val="0"/>
              </w:rPr>
              <w:t xml:space="preserve">e.g. Switch to a tapered table layout – facilities lead, by end of quarter</w:t>
            </w:r>
          </w:p>
        </w:tc>
      </w:tr>
    </w:tbl>
    <w:p w:rsidR="00000000" w:rsidDel="00000000" w:rsidP="00000000" w:rsidRDefault="00000000" w:rsidRPr="00000000" w14:paraId="0000002F">
      <w:pPr>
        <w:spacing w:after="160" w:before="400" w:line="360" w:lineRule="auto"/>
        <w:rPr>
          <w:b w:val="1"/>
          <w:bCs w:val="1"/>
          <w:color w:val="111111"/>
        </w:rPr>
      </w:pPr>
      <w:r w:rsidDel="00000000" w:rsidR="00000000" w:rsidRPr="00000000">
        <w:rPr>
          <w:b w:val="1"/>
          <w:bCs w:val="1"/>
          <w:color w:val="111111"/>
          <w:rtl w:val="0"/>
        </w:rPr>
        <w:t xml:space="preserve">3. Get close in print</w:t>
      </w:r>
    </w:p>
    <w:p w:rsidR="00000000" w:rsidDel="00000000" w:rsidP="00000000" w:rsidRDefault="00000000" w:rsidRPr="00000000" w14:paraId="00000030">
      <w:pPr>
        <w:spacing w:after="160" w:line="360" w:lineRule="auto"/>
        <w:rPr>
          <w:color w:val="222222"/>
        </w:rPr>
      </w:pPr>
      <w:r w:rsidDel="00000000" w:rsidR="00000000" w:rsidRPr="00000000">
        <w:rPr>
          <w:color w:val="222222"/>
          <w:rtl w:val="0"/>
        </w:rPr>
        <w:t xml:space="preserve">For accounts you mainly reach digitally, every message has to do the job a site visit would. Land content in the customer’s language and culture, and turn technical detail into what it means for their people.</w:t>
      </w:r>
    </w:p>
    <w:p w:rsidR="00000000" w:rsidDel="00000000" w:rsidP="00000000" w:rsidRDefault="00000000" w:rsidRPr="00000000" w14:paraId="00000031">
      <w:pPr>
        <w:spacing w:after="160" w:line="360" w:lineRule="auto"/>
        <w:rPr>
          <w:color w:val="222222"/>
        </w:rPr>
      </w:pPr>
      <w:r w:rsidDel="00000000" w:rsidR="00000000" w:rsidRPr="00000000">
        <w:rPr>
          <w:rtl w:val="0"/>
        </w:rPr>
      </w:r>
    </w:p>
    <w:tbl>
      <w:tblPr>
        <w:tblStyle w:val="Table5"/>
        <w:tblW w:w="1367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74.0000000000005"/>
        <w:gridCol w:w="5250"/>
        <w:gridCol w:w="5250"/>
        <w:tblGridChange w:id="0">
          <w:tblGrid>
            <w:gridCol w:w="3174.0000000000005"/>
            <w:gridCol w:w="5250"/>
            <w:gridCol w:w="525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360" w:lineRule="auto"/>
              <w:rPr>
                <w:b w:val="1"/>
                <w:bCs w:val="1"/>
                <w:color w:val="ffffff"/>
              </w:rPr>
            </w:pPr>
            <w:r w:rsidDel="00000000" w:rsidR="00000000" w:rsidRPr="00000000">
              <w:rPr>
                <w:b w:val="1"/>
                <w:bCs w:val="1"/>
                <w:color w:val="ffffff"/>
                <w:rtl w:val="0"/>
              </w:rPr>
              <w:t xml:space="preserve">Audience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0" w:line="360" w:lineRule="auto"/>
              <w:rPr>
                <w:b w:val="1"/>
                <w:bCs w:val="1"/>
                <w:color w:val="ffffff"/>
              </w:rPr>
            </w:pPr>
            <w:r w:rsidDel="00000000" w:rsidR="00000000" w:rsidRPr="00000000">
              <w:rPr>
                <w:b w:val="1"/>
                <w:bCs w:val="1"/>
                <w:color w:val="ffffff"/>
                <w:rtl w:val="0"/>
              </w:rPr>
              <w:t xml:space="preserve">Channel</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360" w:lineRule="auto"/>
              <w:rPr>
                <w:b w:val="1"/>
                <w:bCs w:val="1"/>
                <w:color w:val="ffffff"/>
              </w:rPr>
            </w:pPr>
            <w:r w:rsidDel="00000000" w:rsidR="00000000" w:rsidRPr="00000000">
              <w:rPr>
                <w:b w:val="1"/>
                <w:bCs w:val="1"/>
                <w:color w:val="ffffff"/>
                <w:rtl w:val="0"/>
              </w:rPr>
              <w:t xml:space="preserve">How you’ll make it land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360" w:lineRule="auto"/>
              <w:rPr>
                <w:b w:val="1"/>
                <w:bCs w:val="1"/>
                <w:color w:val="222222"/>
              </w:rPr>
            </w:pPr>
            <w:r w:rsidDel="00000000" w:rsidR="00000000" w:rsidRPr="00000000">
              <w:rPr>
                <w:b w:val="1"/>
                <w:bCs w:val="1"/>
                <w:color w:val="222222"/>
                <w:rtl w:val="0"/>
              </w:rPr>
              <w:t xml:space="preserve">Administrators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360" w:lineRule="auto"/>
              <w:rPr>
                <w:i w:val="1"/>
                <w:iCs w:val="1"/>
                <w:color w:val="222222"/>
              </w:rPr>
            </w:pPr>
            <w:r w:rsidDel="00000000" w:rsidR="00000000" w:rsidRPr="00000000">
              <w:rPr>
                <w:i w:val="1"/>
                <w:iCs w:val="1"/>
                <w:color w:val="222222"/>
                <w:rtl w:val="0"/>
              </w:rPr>
              <w:t xml:space="preserve">e.g. Curated monthly newsletter.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360" w:lineRule="auto"/>
              <w:rPr>
                <w:i w:val="1"/>
                <w:iCs w:val="1"/>
                <w:color w:val="222222"/>
              </w:rPr>
            </w:pPr>
            <w:r w:rsidDel="00000000" w:rsidR="00000000" w:rsidRPr="00000000">
              <w:rPr>
                <w:i w:val="1"/>
                <w:iCs w:val="1"/>
                <w:color w:val="222222"/>
                <w:rtl w:val="0"/>
              </w:rPr>
              <w:t xml:space="preserve">e.g. Built from their own usage data so it reads as advice, not spam, with one suggested next step.</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360" w:lineRule="auto"/>
              <w:rPr>
                <w:b w:val="1"/>
                <w:bCs w:val="1"/>
                <w:color w:val="222222"/>
              </w:rPr>
            </w:pPr>
            <w:r w:rsidDel="00000000" w:rsidR="00000000" w:rsidRPr="00000000">
              <w:rPr>
                <w:b w:val="1"/>
                <w:bCs w:val="1"/>
                <w:color w:val="222222"/>
                <w:rtl w:val="0"/>
              </w:rPr>
              <w:t xml:space="preserve">End users you can’t contact directly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360" w:lineRule="auto"/>
              <w:rPr>
                <w:i w:val="1"/>
                <w:iCs w:val="1"/>
                <w:color w:val="222222"/>
              </w:rPr>
            </w:pPr>
            <w:r w:rsidDel="00000000" w:rsidR="00000000" w:rsidRPr="00000000">
              <w:rPr>
                <w:i w:val="1"/>
                <w:iCs w:val="1"/>
                <w:color w:val="222222"/>
                <w:rtl w:val="0"/>
              </w:rPr>
              <w:t xml:space="preserve">e.g. Relayed through the customer’s internal champions.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360" w:lineRule="auto"/>
              <w:rPr>
                <w:i w:val="1"/>
                <w:iCs w:val="1"/>
                <w:color w:val="222222"/>
              </w:rPr>
            </w:pPr>
            <w:r w:rsidDel="00000000" w:rsidR="00000000" w:rsidRPr="00000000">
              <w:rPr>
                <w:i w:val="1"/>
                <w:iCs w:val="1"/>
                <w:color w:val="222222"/>
                <w:rtl w:val="0"/>
              </w:rPr>
              <w:t xml:space="preserve">e.g. Train their team to deliver it in their own voice and language.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360" w:lineRule="auto"/>
              <w:rPr>
                <w:b w:val="1"/>
                <w:bCs w:val="1"/>
                <w:color w:val="222222"/>
              </w:rPr>
            </w:pPr>
            <w:r w:rsidDel="00000000" w:rsidR="00000000" w:rsidRPr="00000000">
              <w:rPr>
                <w:b w:val="1"/>
                <w:bCs w:val="1"/>
                <w:color w:val="222222"/>
                <w:rtl w:val="0"/>
              </w:rPr>
              <w:t xml:space="preserve">Busy stakeholders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360" w:lineRule="auto"/>
              <w:rPr>
                <w:i w:val="1"/>
                <w:iCs w:val="1"/>
                <w:color w:val="222222"/>
              </w:rPr>
            </w:pPr>
            <w:r w:rsidDel="00000000" w:rsidR="00000000" w:rsidRPr="00000000">
              <w:rPr>
                <w:i w:val="1"/>
                <w:iCs w:val="1"/>
                <w:color w:val="222222"/>
                <w:rtl w:val="0"/>
              </w:rPr>
              <w:t xml:space="preserve">e.g. One-pager they can host on their intranet.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360" w:lineRule="auto"/>
              <w:rPr>
                <w:i w:val="1"/>
                <w:iCs w:val="1"/>
                <w:color w:val="222222"/>
              </w:rPr>
            </w:pPr>
            <w:r w:rsidDel="00000000" w:rsidR="00000000" w:rsidRPr="00000000">
              <w:rPr>
                <w:i w:val="1"/>
                <w:iCs w:val="1"/>
                <w:color w:val="222222"/>
                <w:rtl w:val="0"/>
              </w:rPr>
              <w:t xml:space="preserve">e.g. Short, pulled from help content, localized and checked by a human.</w:t>
            </w:r>
          </w:p>
        </w:tc>
      </w:tr>
    </w:tbl>
    <w:p w:rsidR="00000000" w:rsidDel="00000000" w:rsidP="00000000" w:rsidRDefault="00000000" w:rsidRPr="00000000" w14:paraId="0000003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F">
      <w:pPr>
        <w:spacing w:after="80" w:before="240" w:line="360" w:lineRule="auto"/>
        <w:rPr>
          <w:b w:val="1"/>
          <w:bCs w:val="1"/>
          <w:color w:val="333333"/>
        </w:rPr>
      </w:pPr>
      <w:r w:rsidDel="00000000" w:rsidR="00000000" w:rsidRPr="00000000">
        <w:rPr>
          <w:b w:val="1"/>
          <w:bCs w:val="1"/>
          <w:color w:val="333333"/>
          <w:rtl w:val="0"/>
        </w:rPr>
        <w:t xml:space="preserve">Before anything goes out</w:t>
        <w:br w:type="textWrapping"/>
      </w:r>
    </w:p>
    <w:p w:rsidR="00000000" w:rsidDel="00000000" w:rsidP="00000000" w:rsidRDefault="00000000" w:rsidRPr="00000000" w14:paraId="00000040">
      <w:pPr>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Content localized, with a human reviewing any machine translation.</w:t>
      </w:r>
    </w:p>
    <w:p w:rsidR="00000000" w:rsidDel="00000000" w:rsidP="00000000" w:rsidRDefault="00000000" w:rsidRPr="00000000" w14:paraId="00000041">
      <w:pPr>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Tone and format checked by someone who understands the customer’s internal culture.</w:t>
      </w:r>
    </w:p>
    <w:p w:rsidR="00000000" w:rsidDel="00000000" w:rsidP="00000000" w:rsidRDefault="00000000" w:rsidRPr="00000000" w14:paraId="00000042">
      <w:pPr>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Jargon and telemetry translated into impact on users.</w:t>
      </w:r>
    </w:p>
    <w:p w:rsidR="00000000" w:rsidDel="00000000" w:rsidP="00000000" w:rsidRDefault="00000000" w:rsidRPr="00000000" w14:paraId="00000043">
      <w:pPr>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Digital-only accounts get the same look, feel, and consistency as high-touch accounts.</w:t>
      </w:r>
    </w:p>
    <w:p w:rsidR="00000000" w:rsidDel="00000000" w:rsidP="00000000" w:rsidRDefault="00000000" w:rsidRPr="00000000" w14:paraId="00000044">
      <w:pPr>
        <w:numPr>
          <w:ilvl w:val="0"/>
          <w:numId w:val="2"/>
        </w:numPr>
        <w:spacing w:after="60" w:line="360" w:lineRule="auto"/>
        <w:ind w:left="720" w:hanging="360"/>
        <w:rPr>
          <w:color w:val="222222"/>
          <w:u w:val="none"/>
        </w:rPr>
      </w:pPr>
      <w:r w:rsidDel="00000000" w:rsidR="00000000" w:rsidRPr="00000000">
        <w:rPr>
          <w:color w:val="222222"/>
          <w:rtl w:val="0"/>
        </w:rPr>
        <w:t xml:space="preserve">Partners briefed where they own the last mile.</w:t>
      </w:r>
    </w:p>
    <w:p w:rsidR="00000000" w:rsidDel="00000000" w:rsidP="00000000" w:rsidRDefault="00000000" w:rsidRPr="00000000" w14:paraId="00000045">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46">
      <w:pPr>
        <w:spacing w:after="160" w:before="400" w:line="360" w:lineRule="auto"/>
        <w:rPr>
          <w:b w:val="1"/>
          <w:bCs w:val="1"/>
          <w:color w:val="111111"/>
        </w:rPr>
      </w:pPr>
      <w:r w:rsidDel="00000000" w:rsidR="00000000" w:rsidRPr="00000000">
        <w:rPr>
          <w:b w:val="1"/>
          <w:bCs w:val="1"/>
          <w:color w:val="111111"/>
          <w:rtl w:val="0"/>
        </w:rPr>
        <w:t xml:space="preserve">4. Get close to power</w:t>
        <w:br w:type="textWrapping"/>
      </w:r>
    </w:p>
    <w:p w:rsidR="00000000" w:rsidDel="00000000" w:rsidP="00000000" w:rsidRDefault="00000000" w:rsidRPr="00000000" w14:paraId="00000047">
      <w:pPr>
        <w:spacing w:after="160" w:line="360" w:lineRule="auto"/>
        <w:rPr>
          <w:color w:val="222222"/>
        </w:rPr>
      </w:pPr>
      <w:r w:rsidDel="00000000" w:rsidR="00000000" w:rsidRPr="00000000">
        <w:rPr>
          <w:color w:val="222222"/>
          <w:rtl w:val="0"/>
        </w:rPr>
        <w:t xml:space="preserve">The people you work with day to day often weren’t in the room when the deal was signed. Go back to the original business case, map it to features, and review it with stakeholders regularly – face to face where you can.</w:t>
        <w:br w:type="textWrapping"/>
      </w:r>
    </w:p>
    <w:p w:rsidR="00000000" w:rsidDel="00000000" w:rsidP="00000000" w:rsidRDefault="00000000" w:rsidRPr="00000000" w14:paraId="00000048">
      <w:pPr>
        <w:spacing w:after="160" w:line="360" w:lineRule="auto"/>
        <w:rPr>
          <w:b w:val="1"/>
          <w:bCs w:val="1"/>
          <w:color w:val="222222"/>
        </w:rPr>
      </w:pPr>
      <w:r w:rsidDel="00000000" w:rsidR="00000000" w:rsidRPr="00000000">
        <w:rPr>
          <w:b w:val="1"/>
          <w:bCs w:val="1"/>
          <w:color w:val="222222"/>
          <w:rtl w:val="0"/>
        </w:rPr>
        <w:t xml:space="preserve">Original purchase catalyst: </w:t>
        <w:br w:type="textWrapping"/>
      </w:r>
      <w:r w:rsidDel="00000000" w:rsidR="00000000" w:rsidRPr="00000000">
        <w:rPr>
          <w:rtl w:val="0"/>
        </w:rPr>
      </w:r>
    </w:p>
    <w:tbl>
      <w:tblPr>
        <w:tblStyle w:val="Table6"/>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360" w:lineRule="auto"/>
              <w:rPr>
                <w:i w:val="1"/>
                <w:iCs w:val="1"/>
                <w:color w:val="222222"/>
              </w:rPr>
            </w:pPr>
            <w:r w:rsidDel="00000000" w:rsidR="00000000" w:rsidRPr="00000000">
              <w:rPr>
                <w:i w:val="1"/>
                <w:iCs w:val="1"/>
                <w:color w:val="222222"/>
                <w:rtl w:val="0"/>
              </w:rPr>
              <w:t xml:space="preserve">e.g. Consolidate three meeting and calling tools onto one platform ahead of an office move.</w:t>
            </w:r>
          </w:p>
        </w:tc>
      </w:tr>
    </w:tbl>
    <w:p w:rsidR="00000000" w:rsidDel="00000000" w:rsidP="00000000" w:rsidRDefault="00000000" w:rsidRPr="00000000" w14:paraId="0000004A">
      <w:pPr>
        <w:widowControl w:val="0"/>
        <w:spacing w:after="0" w:line="360" w:lineRule="auto"/>
        <w:rPr>
          <w:color w:val="222222"/>
        </w:rPr>
      </w:pPr>
      <w:r w:rsidDel="00000000" w:rsidR="00000000" w:rsidRPr="00000000">
        <w:br w:type="page"/>
      </w:r>
      <w:r w:rsidDel="00000000" w:rsidR="00000000" w:rsidRPr="00000000">
        <w:rPr>
          <w:rtl w:val="0"/>
        </w:rPr>
      </w:r>
    </w:p>
    <w:p w:rsidR="00000000" w:rsidDel="00000000" w:rsidP="00000000" w:rsidRDefault="00000000" w:rsidRPr="00000000" w14:paraId="0000004B">
      <w:pPr>
        <w:widowControl w:val="0"/>
        <w:spacing w:after="0" w:line="360" w:lineRule="auto"/>
        <w:rPr>
          <w:color w:val="222222"/>
        </w:rPr>
      </w:pPr>
      <w:r w:rsidDel="00000000" w:rsidR="00000000" w:rsidRPr="00000000">
        <w:rPr>
          <w:rtl w:val="0"/>
        </w:rPr>
      </w:r>
    </w:p>
    <w:tbl>
      <w:tblPr>
        <w:tblStyle w:val="Table7"/>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3510"/>
        <w:gridCol w:w="3213.000000000001"/>
        <w:gridCol w:w="3806.999999999999"/>
        <w:tblGridChange w:id="0">
          <w:tblGrid>
            <w:gridCol w:w="3150"/>
            <w:gridCol w:w="3510"/>
            <w:gridCol w:w="3213.000000000001"/>
            <w:gridCol w:w="3806.999999999999"/>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360" w:lineRule="auto"/>
              <w:rPr>
                <w:b w:val="1"/>
                <w:bCs w:val="1"/>
                <w:color w:val="ffffff"/>
              </w:rPr>
            </w:pPr>
            <w:r w:rsidDel="00000000" w:rsidR="00000000" w:rsidRPr="00000000">
              <w:rPr>
                <w:b w:val="1"/>
                <w:bCs w:val="1"/>
                <w:color w:val="ffffff"/>
                <w:rtl w:val="0"/>
              </w:rPr>
              <w:t xml:space="preserve">Business outcome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360" w:lineRule="auto"/>
              <w:rPr>
                <w:b w:val="1"/>
                <w:bCs w:val="1"/>
                <w:color w:val="ffffff"/>
              </w:rPr>
            </w:pPr>
            <w:r w:rsidDel="00000000" w:rsidR="00000000" w:rsidRPr="00000000">
              <w:rPr>
                <w:b w:val="1"/>
                <w:bCs w:val="1"/>
                <w:color w:val="ffffff"/>
                <w:rtl w:val="0"/>
              </w:rPr>
              <w:t xml:space="preserve">Features that deliver it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360" w:lineRule="auto"/>
              <w:rPr>
                <w:b w:val="1"/>
                <w:bCs w:val="1"/>
                <w:color w:val="ffffff"/>
              </w:rPr>
            </w:pPr>
            <w:r w:rsidDel="00000000" w:rsidR="00000000" w:rsidRPr="00000000">
              <w:rPr>
                <w:b w:val="1"/>
                <w:bCs w:val="1"/>
                <w:color w:val="ffffff"/>
                <w:rtl w:val="0"/>
              </w:rPr>
              <w:t xml:space="preserve">Stakeholder who cares</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360" w:lineRule="auto"/>
              <w:rPr>
                <w:b w:val="1"/>
                <w:bCs w:val="1"/>
                <w:color w:val="ffffff"/>
              </w:rPr>
            </w:pPr>
            <w:r w:rsidDel="00000000" w:rsidR="00000000" w:rsidRPr="00000000">
              <w:rPr>
                <w:b w:val="1"/>
                <w:bCs w:val="1"/>
                <w:color w:val="ffffff"/>
                <w:rtl w:val="0"/>
              </w:rPr>
              <w:t xml:space="preserve">Evidence for the next value review</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360" w:lineRule="auto"/>
              <w:rPr>
                <w:b w:val="1"/>
                <w:bCs w:val="1"/>
                <w:color w:val="222222"/>
              </w:rPr>
            </w:pPr>
            <w:r w:rsidDel="00000000" w:rsidR="00000000" w:rsidRPr="00000000">
              <w:rPr>
                <w:b w:val="1"/>
                <w:bCs w:val="1"/>
                <w:color w:val="222222"/>
                <w:rtl w:val="0"/>
              </w:rPr>
              <w:t xml:space="preserve">Fewer tools to manage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360" w:lineRule="auto"/>
              <w:rPr>
                <w:i w:val="1"/>
                <w:iCs w:val="1"/>
                <w:color w:val="222222"/>
              </w:rPr>
            </w:pPr>
            <w:r w:rsidDel="00000000" w:rsidR="00000000" w:rsidRPr="00000000">
              <w:rPr>
                <w:i w:val="1"/>
                <w:iCs w:val="1"/>
                <w:color w:val="222222"/>
                <w:rtl w:val="0"/>
              </w:rPr>
              <w:t xml:space="preserve">e.g. Calling, messaging, and meetings in one suite.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360" w:lineRule="auto"/>
              <w:rPr>
                <w:i w:val="1"/>
                <w:iCs w:val="1"/>
                <w:color w:val="222222"/>
              </w:rPr>
            </w:pPr>
            <w:r w:rsidDel="00000000" w:rsidR="00000000" w:rsidRPr="00000000">
              <w:rPr>
                <w:i w:val="1"/>
                <w:iCs w:val="1"/>
                <w:color w:val="222222"/>
                <w:rtl w:val="0"/>
              </w:rPr>
              <w:t xml:space="preserve">e.g. Head of IT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360" w:lineRule="auto"/>
              <w:rPr>
                <w:i w:val="1"/>
                <w:iCs w:val="1"/>
                <w:color w:val="222222"/>
              </w:rPr>
            </w:pPr>
            <w:r w:rsidDel="00000000" w:rsidR="00000000" w:rsidRPr="00000000">
              <w:rPr>
                <w:i w:val="1"/>
                <w:iCs w:val="1"/>
                <w:color w:val="222222"/>
                <w:rtl w:val="0"/>
              </w:rPr>
              <w:t xml:space="preserve">e.g. Legacy tools retired; admin hours saved.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360" w:lineRule="auto"/>
              <w:rPr>
                <w:b w:val="1"/>
                <w:bCs w:val="1"/>
                <w:color w:val="222222"/>
              </w:rPr>
            </w:pPr>
            <w:r w:rsidDel="00000000" w:rsidR="00000000" w:rsidRPr="00000000">
              <w:rPr>
                <w:b w:val="1"/>
                <w:bCs w:val="1"/>
                <w:color w:val="222222"/>
                <w:rtl w:val="0"/>
              </w:rPr>
              <w:t xml:space="preserve">Equal meetings for hybrid teams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360" w:lineRule="auto"/>
              <w:rPr>
                <w:i w:val="1"/>
                <w:iCs w:val="1"/>
                <w:color w:val="222222"/>
              </w:rPr>
            </w:pPr>
            <w:r w:rsidDel="00000000" w:rsidR="00000000" w:rsidRPr="00000000">
              <w:rPr>
                <w:i w:val="1"/>
                <w:iCs w:val="1"/>
                <w:color w:val="222222"/>
                <w:rtl w:val="0"/>
              </w:rPr>
              <w:t xml:space="preserve">e.g. Room systems, room design support.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360" w:lineRule="auto"/>
              <w:rPr>
                <w:i w:val="1"/>
                <w:iCs w:val="1"/>
                <w:color w:val="222222"/>
              </w:rPr>
            </w:pPr>
            <w:r w:rsidDel="00000000" w:rsidR="00000000" w:rsidRPr="00000000">
              <w:rPr>
                <w:i w:val="1"/>
                <w:iCs w:val="1"/>
                <w:color w:val="222222"/>
                <w:rtl w:val="0"/>
              </w:rPr>
              <w:t xml:space="preserve">e.g. Facilities director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360" w:lineRule="auto"/>
              <w:rPr>
                <w:i w:val="1"/>
                <w:iCs w:val="1"/>
                <w:color w:val="222222"/>
              </w:rPr>
            </w:pPr>
            <w:r w:rsidDel="00000000" w:rsidR="00000000" w:rsidRPr="00000000">
              <w:rPr>
                <w:i w:val="1"/>
                <w:iCs w:val="1"/>
                <w:color w:val="222222"/>
                <w:rtl w:val="0"/>
              </w:rPr>
              <w:t xml:space="preserve">e.g. Room booking trend by site.</w:t>
            </w:r>
          </w:p>
        </w:tc>
      </w:tr>
    </w:tbl>
    <w:p w:rsidR="00000000" w:rsidDel="00000000" w:rsidP="00000000" w:rsidRDefault="00000000" w:rsidRPr="00000000" w14:paraId="00000058">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9">
      <w:pPr>
        <w:spacing w:after="80" w:before="240" w:line="360" w:lineRule="auto"/>
        <w:rPr>
          <w:b w:val="1"/>
          <w:bCs w:val="1"/>
          <w:color w:val="333333"/>
        </w:rPr>
      </w:pPr>
      <w:r w:rsidDel="00000000" w:rsidR="00000000" w:rsidRPr="00000000">
        <w:rPr>
          <w:b w:val="1"/>
          <w:bCs w:val="1"/>
          <w:color w:val="333333"/>
          <w:rtl w:val="0"/>
        </w:rPr>
        <w:t xml:space="preserve">Plan the next step across the bridge</w:t>
      </w:r>
    </w:p>
    <w:p w:rsidR="00000000" w:rsidDel="00000000" w:rsidP="00000000" w:rsidRDefault="00000000" w:rsidRPr="00000000" w14:paraId="0000005A">
      <w:pPr>
        <w:spacing w:after="160" w:line="360" w:lineRule="auto"/>
        <w:rPr>
          <w:color w:val="222222"/>
        </w:rPr>
      </w:pPr>
      <w:r w:rsidDel="00000000" w:rsidR="00000000" w:rsidRPr="00000000">
        <w:rPr>
          <w:color w:val="222222"/>
          <w:rtl w:val="0"/>
        </w:rPr>
        <w:t xml:space="preserve">Customers rarely know what sits either side of the use case they started with. Name the next one to introduce.</w:t>
        <w:br w:type="textWrapping"/>
      </w:r>
    </w:p>
    <w:p w:rsidR="00000000" w:rsidDel="00000000" w:rsidP="00000000" w:rsidRDefault="00000000" w:rsidRPr="00000000" w14:paraId="0000005B">
      <w:pPr>
        <w:spacing w:after="160" w:line="360" w:lineRule="auto"/>
        <w:rPr>
          <w:b w:val="1"/>
          <w:bCs w:val="1"/>
          <w:color w:val="222222"/>
        </w:rPr>
      </w:pPr>
      <w:r w:rsidDel="00000000" w:rsidR="00000000" w:rsidRPr="00000000">
        <w:rPr>
          <w:b w:val="1"/>
          <w:bCs w:val="1"/>
          <w:color w:val="222222"/>
          <w:rtl w:val="0"/>
        </w:rPr>
        <w:t xml:space="preserve">Current use case → next use case: </w:t>
      </w:r>
      <w:r w:rsidDel="00000000" w:rsidR="00000000" w:rsidRPr="00000000">
        <w:rPr>
          <w:rtl w:val="0"/>
        </w:rPr>
      </w:r>
    </w:p>
    <w:tbl>
      <w:tblPr>
        <w:tblStyle w:val="Table8"/>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360" w:lineRule="auto"/>
              <w:rPr>
                <w:i w:val="1"/>
                <w:iCs w:val="1"/>
                <w:color w:val="222222"/>
              </w:rPr>
            </w:pPr>
            <w:r w:rsidDel="00000000" w:rsidR="00000000" w:rsidRPr="00000000">
              <w:rPr>
                <w:i w:val="1"/>
                <w:iCs w:val="1"/>
                <w:color w:val="222222"/>
                <w:rtl w:val="0"/>
              </w:rPr>
              <w:t xml:space="preserve">e.g. Meeting rooms → calling, then an integration with their scheduling tool</w:t>
            </w:r>
          </w:p>
        </w:tc>
      </w:tr>
    </w:tbl>
    <w:p w:rsidR="00000000" w:rsidDel="00000000" w:rsidP="00000000" w:rsidRDefault="00000000" w:rsidRPr="00000000" w14:paraId="0000005D">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E">
      <w:pPr>
        <w:widowControl w:val="0"/>
        <w:spacing w:after="0" w:lineRule="auto"/>
        <w:rPr>
          <w:b w:val="1"/>
          <w:bCs w:val="1"/>
          <w:color w:val="222222"/>
        </w:rPr>
      </w:pPr>
      <w:r w:rsidDel="00000000" w:rsidR="00000000" w:rsidRPr="00000000">
        <w:rPr>
          <w:b w:val="1"/>
          <w:bCs w:val="1"/>
          <w:color w:val="222222"/>
          <w:rtl w:val="0"/>
        </w:rPr>
        <w:t xml:space="preserve">Next value review date and attendees: </w:t>
        <w:br w:type="textWrapping"/>
      </w:r>
      <w:r w:rsidDel="00000000" w:rsidR="00000000" w:rsidRPr="00000000">
        <w:rPr>
          <w:rtl w:val="0"/>
        </w:rPr>
      </w:r>
    </w:p>
    <w:tbl>
      <w:tblPr>
        <w:tblStyle w:val="Table9"/>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360" w:lineRule="auto"/>
              <w:rPr>
                <w:i w:val="1"/>
                <w:iCs w:val="1"/>
                <w:color w:val="222222"/>
              </w:rPr>
            </w:pPr>
            <w:r w:rsidDel="00000000" w:rsidR="00000000" w:rsidRPr="00000000">
              <w:rPr>
                <w:i w:val="1"/>
                <w:iCs w:val="1"/>
                <w:color w:val="222222"/>
                <w:rtl w:val="0"/>
              </w:rPr>
              <w:t xml:space="preserve">e.g. February 12, on-site, with Head of IT and Facilities director</w:t>
            </w:r>
          </w:p>
        </w:tc>
      </w:tr>
    </w:tbl>
    <w:p w:rsidR="00000000" w:rsidDel="00000000" w:rsidP="00000000" w:rsidRDefault="00000000" w:rsidRPr="00000000" w14:paraId="00000060">
      <w:pPr>
        <w:spacing w:after="160" w:before="400" w:line="360" w:lineRule="auto"/>
        <w:rPr>
          <w:b w:val="1"/>
          <w:bCs w:val="1"/>
          <w:color w:val="111111"/>
        </w:rPr>
      </w:pPr>
      <w:r w:rsidDel="00000000" w:rsidR="00000000" w:rsidRPr="00000000">
        <w:rPr>
          <w:b w:val="1"/>
          <w:bCs w:val="1"/>
          <w:color w:val="111111"/>
          <w:rtl w:val="0"/>
        </w:rPr>
        <w:t xml:space="preserve">5. Run the drill as a team</w:t>
      </w:r>
    </w:p>
    <w:p w:rsidR="00000000" w:rsidDel="00000000" w:rsidP="00000000" w:rsidRDefault="00000000" w:rsidRPr="00000000" w14:paraId="00000061">
      <w:pPr>
        <w:spacing w:after="160" w:line="360" w:lineRule="auto"/>
        <w:rPr>
          <w:color w:val="222222"/>
        </w:rPr>
      </w:pPr>
      <w:r w:rsidDel="00000000" w:rsidR="00000000" w:rsidRPr="00000000">
        <w:rPr>
          <w:color w:val="222222"/>
          <w:rtl w:val="0"/>
        </w:rPr>
        <w:t xml:space="preserve">Retention is a team sport. Agree who does what before risk shows up, and share what you see early in the contract – not in the final month.</w:t>
        <w:br w:type="textWrapping"/>
      </w:r>
    </w:p>
    <w:tbl>
      <w:tblPr>
        <w:tblStyle w:val="Table10"/>
        <w:tblW w:w="1368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6"/>
        <w:gridCol w:w="5775"/>
        <w:gridCol w:w="5775"/>
        <w:tblGridChange w:id="0">
          <w:tblGrid>
            <w:gridCol w:w="2136"/>
            <w:gridCol w:w="5775"/>
            <w:gridCol w:w="577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360" w:lineRule="auto"/>
              <w:rPr>
                <w:b w:val="1"/>
                <w:bCs w:val="1"/>
                <w:color w:val="ffffff"/>
              </w:rPr>
            </w:pPr>
            <w:r w:rsidDel="00000000" w:rsidR="00000000" w:rsidRPr="00000000">
              <w:rPr>
                <w:b w:val="1"/>
                <w:bCs w:val="1"/>
                <w:color w:val="ffffff"/>
                <w:rtl w:val="0"/>
              </w:rPr>
              <w:t xml:space="preserve">Role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360" w:lineRule="auto"/>
              <w:rPr>
                <w:b w:val="1"/>
                <w:bCs w:val="1"/>
                <w:color w:val="ffffff"/>
              </w:rPr>
            </w:pPr>
            <w:r w:rsidDel="00000000" w:rsidR="00000000" w:rsidRPr="00000000">
              <w:rPr>
                <w:b w:val="1"/>
                <w:bCs w:val="1"/>
                <w:color w:val="ffffff"/>
                <w:rtl w:val="0"/>
              </w:rPr>
              <w:t xml:space="preserve">Responsibility in the drill</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360" w:lineRule="auto"/>
              <w:rPr>
                <w:b w:val="1"/>
                <w:bCs w:val="1"/>
                <w:color w:val="ffffff"/>
              </w:rPr>
            </w:pPr>
            <w:r w:rsidDel="00000000" w:rsidR="00000000" w:rsidRPr="00000000">
              <w:rPr>
                <w:b w:val="1"/>
                <w:bCs w:val="1"/>
                <w:color w:val="ffffff"/>
                <w:rtl w:val="0"/>
              </w:rPr>
              <w:t xml:space="preserve">What they share and when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360" w:lineRule="auto"/>
              <w:rPr>
                <w:b w:val="1"/>
                <w:bCs w:val="1"/>
                <w:color w:val="222222"/>
              </w:rPr>
            </w:pPr>
            <w:r w:rsidDel="00000000" w:rsidR="00000000" w:rsidRPr="00000000">
              <w:rPr>
                <w:b w:val="1"/>
                <w:bCs w:val="1"/>
                <w:color w:val="222222"/>
                <w:rtl w:val="0"/>
              </w:rPr>
              <w:t xml:space="preserve">CSM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360" w:lineRule="auto"/>
              <w:rPr>
                <w:color w:val="222222"/>
              </w:rPr>
            </w:pPr>
            <w:r w:rsidDel="00000000" w:rsidR="00000000" w:rsidRPr="00000000">
              <w:rPr>
                <w:color w:val="222222"/>
                <w:rtl w:val="0"/>
              </w:rPr>
              <w:t xml:space="preserve">Guides the customer through their journey and keeps the focus on value.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360" w:lineRule="auto"/>
              <w:rPr>
                <w:i w:val="1"/>
                <w:iCs w:val="1"/>
                <w:color w:val="222222"/>
              </w:rPr>
            </w:pPr>
            <w:r w:rsidDel="00000000" w:rsidR="00000000" w:rsidRPr="00000000">
              <w:rPr>
                <w:i w:val="1"/>
                <w:iCs w:val="1"/>
                <w:color w:val="222222"/>
                <w:rtl w:val="0"/>
              </w:rPr>
              <w:t xml:space="preserve">e.g. Adoption gaps, monthly.</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360" w:lineRule="auto"/>
              <w:rPr>
                <w:b w:val="1"/>
                <w:bCs w:val="1"/>
                <w:color w:val="222222"/>
              </w:rPr>
            </w:pPr>
            <w:r w:rsidDel="00000000" w:rsidR="00000000" w:rsidRPr="00000000">
              <w:rPr>
                <w:b w:val="1"/>
                <w:bCs w:val="1"/>
                <w:color w:val="222222"/>
                <w:rtl w:val="0"/>
              </w:rPr>
              <w:t xml:space="preserve">CS engineer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360" w:lineRule="auto"/>
              <w:rPr>
                <w:color w:val="222222"/>
              </w:rPr>
            </w:pPr>
            <w:r w:rsidDel="00000000" w:rsidR="00000000" w:rsidRPr="00000000">
              <w:rPr>
                <w:color w:val="222222"/>
                <w:rtl w:val="0"/>
              </w:rPr>
              <w:t xml:space="preserve">Works with administrators on technical setup and environment.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360" w:lineRule="auto"/>
              <w:rPr>
                <w:i w:val="1"/>
                <w:iCs w:val="1"/>
                <w:color w:val="222222"/>
              </w:rPr>
            </w:pPr>
            <w:r w:rsidDel="00000000" w:rsidR="00000000" w:rsidRPr="00000000">
              <w:rPr>
                <w:i w:val="1"/>
                <w:iCs w:val="1"/>
                <w:color w:val="222222"/>
                <w:rtl w:val="0"/>
              </w:rPr>
              <w:t xml:space="preserve">e.g. Telemetry findings, as they arise.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360" w:lineRule="auto"/>
              <w:rPr>
                <w:b w:val="1"/>
                <w:bCs w:val="1"/>
                <w:color w:val="222222"/>
              </w:rPr>
            </w:pPr>
            <w:r w:rsidDel="00000000" w:rsidR="00000000" w:rsidRPr="00000000">
              <w:rPr>
                <w:b w:val="1"/>
                <w:bCs w:val="1"/>
                <w:color w:val="222222"/>
                <w:rtl w:val="0"/>
              </w:rPr>
              <w:t xml:space="preserve">Renewals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360" w:lineRule="auto"/>
              <w:rPr>
                <w:color w:val="222222"/>
              </w:rPr>
            </w:pPr>
            <w:r w:rsidDel="00000000" w:rsidR="00000000" w:rsidRPr="00000000">
              <w:rPr>
                <w:color w:val="222222"/>
                <w:rtl w:val="0"/>
              </w:rPr>
              <w:t xml:space="preserve">Calls out risk early in the contract, not at the end.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360" w:lineRule="auto"/>
              <w:rPr>
                <w:i w:val="1"/>
                <w:iCs w:val="1"/>
                <w:color w:val="222222"/>
              </w:rPr>
            </w:pPr>
            <w:r w:rsidDel="00000000" w:rsidR="00000000" w:rsidRPr="00000000">
              <w:rPr>
                <w:i w:val="1"/>
                <w:iCs w:val="1"/>
                <w:color w:val="222222"/>
                <w:rtl w:val="0"/>
              </w:rPr>
              <w:t xml:space="preserve">e.g. Risk flags, quarterly.</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360" w:lineRule="auto"/>
              <w:rPr>
                <w:b w:val="1"/>
                <w:bCs w:val="1"/>
                <w:color w:val="222222"/>
              </w:rPr>
            </w:pPr>
            <w:r w:rsidDel="00000000" w:rsidR="00000000" w:rsidRPr="00000000">
              <w:rPr>
                <w:b w:val="1"/>
                <w:bCs w:val="1"/>
                <w:color w:val="222222"/>
                <w:rtl w:val="0"/>
              </w:rPr>
              <w:t xml:space="preserve">Sales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360" w:lineRule="auto"/>
              <w:rPr>
                <w:color w:val="222222"/>
              </w:rPr>
            </w:pPr>
            <w:r w:rsidDel="00000000" w:rsidR="00000000" w:rsidRPr="00000000">
              <w:rPr>
                <w:color w:val="222222"/>
                <w:rtl w:val="0"/>
              </w:rPr>
              <w:t xml:space="preserve">Brings the rest of the portfolio once value is proven.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360" w:lineRule="auto"/>
              <w:rPr>
                <w:i w:val="1"/>
                <w:iCs w:val="1"/>
                <w:color w:val="222222"/>
              </w:rPr>
            </w:pPr>
            <w:r w:rsidDel="00000000" w:rsidR="00000000" w:rsidRPr="00000000">
              <w:rPr>
                <w:i w:val="1"/>
                <w:iCs w:val="1"/>
                <w:color w:val="222222"/>
                <w:rtl w:val="0"/>
              </w:rPr>
              <w:t xml:space="preserve">e.g. Expansion signals, each value review.</w:t>
            </w:r>
          </w:p>
        </w:tc>
      </w:tr>
    </w:tbl>
    <w:p w:rsidR="00000000" w:rsidDel="00000000" w:rsidP="00000000" w:rsidRDefault="00000000" w:rsidRPr="00000000" w14:paraId="00000071">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2">
      <w:pPr>
        <w:spacing w:after="80" w:before="240" w:line="360" w:lineRule="auto"/>
        <w:rPr>
          <w:b w:val="1"/>
          <w:bCs w:val="1"/>
          <w:color w:val="333333"/>
        </w:rPr>
      </w:pPr>
      <w:r w:rsidDel="00000000" w:rsidR="00000000" w:rsidRPr="00000000">
        <w:rPr>
          <w:b w:val="1"/>
          <w:bCs w:val="1"/>
          <w:color w:val="333333"/>
          <w:rtl w:val="0"/>
        </w:rPr>
        <w:t xml:space="preserve">Pre-renewal drill checklist</w:t>
        <w:br w:type="textWrapping"/>
      </w:r>
    </w:p>
    <w:p w:rsidR="00000000" w:rsidDel="00000000" w:rsidP="00000000" w:rsidRDefault="00000000" w:rsidRPr="00000000" w14:paraId="00000073">
      <w:pPr>
        <w:spacing w:after="160" w:line="360" w:lineRule="auto"/>
        <w:rPr>
          <w:color w:val="222222"/>
        </w:rPr>
      </w:pPr>
      <w:r w:rsidDel="00000000" w:rsidR="00000000" w:rsidRPr="00000000">
        <w:rPr>
          <w:color w:val="222222"/>
          <w:rtl w:val="0"/>
        </w:rPr>
        <w:t xml:space="preserve">Run through this together at least once a quarter. Anything unchecked becomes an action with a named owner.</w:t>
      </w:r>
    </w:p>
    <w:p w:rsidR="00000000" w:rsidDel="00000000" w:rsidP="00000000" w:rsidRDefault="00000000" w:rsidRPr="00000000" w14:paraId="00000074">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Risk sources reviewed and rated in section 1.</w:t>
      </w:r>
    </w:p>
    <w:p w:rsidR="00000000" w:rsidDel="00000000" w:rsidP="00000000" w:rsidRDefault="00000000" w:rsidRPr="00000000" w14:paraId="00000075">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Barriers in the space fixed, or assigned an owner and date.</w:t>
      </w:r>
    </w:p>
    <w:p w:rsidR="00000000" w:rsidDel="00000000" w:rsidP="00000000" w:rsidRDefault="00000000" w:rsidRPr="00000000" w14:paraId="00000076">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Latest message to every audience landed in their language.</w:t>
      </w:r>
    </w:p>
    <w:p w:rsidR="00000000" w:rsidDel="00000000" w:rsidP="00000000" w:rsidRDefault="00000000" w:rsidRPr="00000000" w14:paraId="00000077">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Business case reviewed with a stakeholder in the last quarter.</w:t>
      </w:r>
    </w:p>
    <w:p w:rsidR="00000000" w:rsidDel="00000000" w:rsidP="00000000" w:rsidRDefault="00000000" w:rsidRPr="00000000" w14:paraId="00000078">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Next use case agreed with the customer.</w:t>
      </w:r>
    </w:p>
    <w:p w:rsidR="00000000" w:rsidDel="00000000" w:rsidP="00000000" w:rsidRDefault="00000000" w:rsidRPr="00000000" w14:paraId="00000079">
      <w:pPr>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Renewals and sales briefed on current risk.</w:t>
      </w:r>
    </w:p>
    <w:p w:rsidR="00000000" w:rsidDel="00000000" w:rsidP="00000000" w:rsidRDefault="00000000" w:rsidRPr="00000000" w14:paraId="0000007A">
      <w:pPr>
        <w:numPr>
          <w:ilvl w:val="0"/>
          <w:numId w:val="3"/>
        </w:numPr>
        <w:spacing w:after="60" w:line="360" w:lineRule="auto"/>
        <w:ind w:left="720" w:hanging="360"/>
        <w:rPr>
          <w:color w:val="222222"/>
          <w:u w:val="none"/>
        </w:rPr>
      </w:pPr>
      <w:r w:rsidDel="00000000" w:rsidR="00000000" w:rsidRPr="00000000">
        <w:rPr>
          <w:color w:val="222222"/>
          <w:rtl w:val="0"/>
        </w:rPr>
        <w:t xml:space="preserve">Wins and lessons shared with the wider team.</w:t>
      </w:r>
    </w:p>
    <w:p w:rsidR="00000000" w:rsidDel="00000000" w:rsidP="00000000" w:rsidRDefault="00000000" w:rsidRPr="00000000" w14:paraId="0000007B">
      <w:pPr>
        <w:spacing w:after="60" w:line="360" w:lineRule="auto"/>
        <w:ind w:left="720" w:firstLine="0"/>
        <w:rPr>
          <w:color w:val="222222"/>
        </w:rPr>
      </w:pPr>
      <w:r w:rsidDel="00000000" w:rsidR="00000000" w:rsidRPr="00000000">
        <w:rPr>
          <w:rtl w:val="0"/>
        </w:rPr>
      </w:r>
    </w:p>
    <w:p w:rsidR="00000000" w:rsidDel="00000000" w:rsidP="00000000" w:rsidRDefault="00000000" w:rsidRPr="00000000" w14:paraId="0000007C">
      <w:pPr>
        <w:widowControl w:val="0"/>
        <w:spacing w:after="0" w:lineRule="auto"/>
        <w:rPr>
          <w:b w:val="1"/>
          <w:bCs w:val="1"/>
          <w:color w:val="222222"/>
        </w:rPr>
      </w:pPr>
      <w:r w:rsidDel="00000000" w:rsidR="00000000" w:rsidRPr="00000000">
        <w:rPr>
          <w:b w:val="1"/>
          <w:bCs w:val="1"/>
          <w:color w:val="222222"/>
          <w:rtl w:val="0"/>
        </w:rPr>
        <w:t xml:space="preserve">Drill date and outcome: </w:t>
      </w:r>
    </w:p>
    <w:p w:rsidR="00000000" w:rsidDel="00000000" w:rsidP="00000000" w:rsidRDefault="00000000" w:rsidRPr="00000000" w14:paraId="0000007D">
      <w:pPr>
        <w:widowControl w:val="0"/>
        <w:spacing w:after="0" w:lineRule="auto"/>
        <w:rPr>
          <w:b w:val="1"/>
          <w:bCs w:val="1"/>
          <w:color w:val="222222"/>
        </w:rPr>
      </w:pPr>
      <w:r w:rsidDel="00000000" w:rsidR="00000000" w:rsidRPr="00000000">
        <w:rPr>
          <w:rtl w:val="0"/>
        </w:rPr>
      </w:r>
    </w:p>
    <w:tbl>
      <w:tblPr>
        <w:tblStyle w:val="Table11"/>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360" w:lineRule="auto"/>
              <w:rPr>
                <w:i w:val="1"/>
                <w:iCs w:val="1"/>
                <w:color w:val="222222"/>
              </w:rPr>
            </w:pPr>
            <w:r w:rsidDel="00000000" w:rsidR="00000000" w:rsidRPr="00000000">
              <w:rPr>
                <w:i w:val="1"/>
                <w:iCs w:val="1"/>
                <w:color w:val="222222"/>
                <w:rtl w:val="0"/>
              </w:rPr>
              <w:t xml:space="preserve">e.g. 4 November – two risks closed, sponsor gap escalated to renewals</w:t>
            </w:r>
          </w:p>
        </w:tc>
      </w:tr>
    </w:tbl>
    <w:p w:rsidR="00000000" w:rsidDel="00000000" w:rsidP="00000000" w:rsidRDefault="00000000" w:rsidRPr="00000000" w14:paraId="0000007F">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80">
      <w:pPr>
        <w:widowControl w:val="0"/>
        <w:spacing w:after="0" w:line="360" w:lineRule="auto"/>
        <w:rPr/>
      </w:pP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Retention fire drill worksheet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