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pBdr>
          <w:bottom w:color="000000" w:space="2" w:sz="0" w:val="none"/>
        </w:pBdr>
        <w:rPr>
          <w:rFonts w:ascii="Playfair Display SemiBold" w:cs="Playfair Display SemiBold" w:eastAsia="Playfair Display SemiBold" w:hAnsi="Playfair Display SemiBold"/>
          <w:u w:val="single"/>
        </w:rPr>
      </w:pPr>
      <w:bookmarkStart w:colFirst="0" w:colLast="0" w:name="_yr7r22x6effl" w:id="0"/>
      <w:bookmarkEnd w:id="0"/>
      <w:r w:rsidDel="00000000" w:rsidR="00000000" w:rsidRPr="00000000">
        <w:rPr>
          <w:rFonts w:ascii="Playfair Display SemiBold" w:cs="Playfair Display SemiBold" w:eastAsia="Playfair Display SemiBold" w:hAnsi="Playfair Display SemiBold"/>
          <w:u w:val="single"/>
          <w:rtl w:val="0"/>
        </w:rPr>
        <w:t xml:space="preserve">Entity</w:t>
      </w:r>
      <w:r w:rsidDel="00000000" w:rsidR="00000000" w:rsidRPr="00000000">
        <w:rPr>
          <w:rFonts w:ascii="Playfair Display SemiBold" w:cs="Playfair Display SemiBold" w:eastAsia="Playfair Display SemiBold" w:hAnsi="Playfair Display SemiBold"/>
          <w:u w:val="single"/>
          <w:rtl w:val="0"/>
        </w:rPr>
        <w:t xml:space="preserve"> Name</w:t>
      </w:r>
    </w:p>
    <w:p w:rsidR="00000000" w:rsidDel="00000000" w:rsidP="00000000" w:rsidRDefault="00000000" w:rsidRPr="00000000" w14:paraId="00000002">
      <w:pPr>
        <w:spacing w:after="120" w:before="120" w:lineRule="auto"/>
        <w:rPr>
          <w:rFonts w:ascii="Garamond" w:cs="Garamond" w:eastAsia="Garamond" w:hAnsi="Garamond"/>
          <w:i w:val="1"/>
          <w:iCs w:val="1"/>
          <w:color w:val="ff0000"/>
          <w:sz w:val="24"/>
          <w:szCs w:val="24"/>
        </w:rPr>
      </w:pPr>
      <w:r w:rsidDel="00000000" w:rsidR="00000000" w:rsidRPr="00000000">
        <w:rPr>
          <w:rFonts w:ascii="Garamond" w:cs="Garamond" w:eastAsia="Garamond" w:hAnsi="Garamond"/>
          <w:i w:val="1"/>
          <w:iCs w:val="1"/>
          <w:color w:val="ff0000"/>
          <w:sz w:val="24"/>
          <w:szCs w:val="24"/>
          <w:rtl w:val="0"/>
        </w:rPr>
        <w:t xml:space="preserve">Put your story and your description of the Entity here. Where does it live? What does its awful lair smell like? Why does it exist and why does it need to be put down immediately and with extreme prejudice?</w:t>
      </w:r>
      <w:r w:rsidDel="00000000" w:rsidR="00000000" w:rsidRPr="00000000">
        <w:rPr>
          <w:rtl w:val="0"/>
        </w:rPr>
      </w:r>
    </w:p>
    <w:p w:rsidR="00000000" w:rsidDel="00000000" w:rsidP="00000000" w:rsidRDefault="00000000" w:rsidRPr="00000000" w14:paraId="00000003">
      <w:pPr>
        <w:pStyle w:val="Heading3"/>
        <w:rPr>
          <w:rFonts w:ascii="Garamond" w:cs="Garamond" w:eastAsia="Garamond" w:hAnsi="Garamond"/>
        </w:rPr>
      </w:pPr>
      <w:bookmarkStart w:colFirst="0" w:colLast="0" w:name="_pc5kqqk7uoeh" w:id="1"/>
      <w:bookmarkEnd w:id="1"/>
      <w:r w:rsidDel="00000000" w:rsidR="00000000" w:rsidRPr="00000000">
        <w:rPr>
          <w:rFonts w:ascii="Garamond" w:cs="Garamond" w:eastAsia="Garamond" w:hAnsi="Garamond"/>
          <w:rtl w:val="0"/>
        </w:rPr>
        <w:t xml:space="preserve">Tactics</w:t>
      </w:r>
    </w:p>
    <w:p w:rsidR="00000000" w:rsidDel="00000000" w:rsidP="00000000" w:rsidRDefault="00000000" w:rsidRPr="00000000" w14:paraId="00000004">
      <w:pPr>
        <w:spacing w:after="120" w:before="120" w:lineRule="auto"/>
        <w:rPr>
          <w:rFonts w:ascii="Garamond" w:cs="Garamond" w:eastAsia="Garamond" w:hAnsi="Garamond"/>
          <w:i w:val="1"/>
          <w:iCs w:val="1"/>
          <w:color w:val="ff0000"/>
          <w:sz w:val="24"/>
          <w:szCs w:val="24"/>
        </w:rPr>
      </w:pPr>
      <w:r w:rsidDel="00000000" w:rsidR="00000000" w:rsidRPr="00000000">
        <w:rPr>
          <w:rFonts w:ascii="Garamond" w:cs="Garamond" w:eastAsia="Garamond" w:hAnsi="Garamond"/>
          <w:i w:val="1"/>
          <w:iCs w:val="1"/>
          <w:color w:val="ff0000"/>
          <w:sz w:val="24"/>
          <w:szCs w:val="24"/>
          <w:rtl w:val="0"/>
        </w:rPr>
        <w:t xml:space="preserve">Explain your Entity’s engine to the GM. Tell them how to make best use of it. Does it hit really hard? Are you planning for it to Break every second turn? If it uses Curse, which abilities generate and spend it? What is the delicious kill move?</w:t>
      </w:r>
    </w:p>
    <w:p w:rsidR="00000000" w:rsidDel="00000000" w:rsidP="00000000" w:rsidRDefault="00000000" w:rsidRPr="00000000" w14:paraId="00000005">
      <w:pPr>
        <w:pStyle w:val="Heading3"/>
        <w:rPr>
          <w:rFonts w:ascii="Garamond" w:cs="Garamond" w:eastAsia="Garamond" w:hAnsi="Garamond"/>
        </w:rPr>
      </w:pPr>
      <w:bookmarkStart w:colFirst="0" w:colLast="0" w:name="_pyt49a3bxyqz" w:id="2"/>
      <w:bookmarkEnd w:id="2"/>
      <w:r w:rsidDel="00000000" w:rsidR="00000000" w:rsidRPr="00000000">
        <w:rPr>
          <w:rFonts w:ascii="Garamond" w:cs="Garamond" w:eastAsia="Garamond" w:hAnsi="Garamond"/>
          <w:rtl w:val="0"/>
        </w:rPr>
        <w:t xml:space="preserve">Defences</w:t>
      </w:r>
    </w:p>
    <w:p w:rsidR="00000000" w:rsidDel="00000000" w:rsidP="00000000" w:rsidRDefault="00000000" w:rsidRPr="00000000" w14:paraId="00000006">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Close</w:t>
        <w:tab/>
        <w:t xml:space="preserve">XX</w:t>
      </w:r>
    </w:p>
    <w:p w:rsidR="00000000" w:rsidDel="00000000" w:rsidP="00000000" w:rsidRDefault="00000000" w:rsidRPr="00000000" w14:paraId="00000007">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RangedXX</w:t>
      </w:r>
    </w:p>
    <w:p w:rsidR="00000000" w:rsidDel="00000000" w:rsidP="00000000" w:rsidRDefault="00000000" w:rsidRPr="00000000" w14:paraId="00000008">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Wyrd</w:t>
        <w:tab/>
        <w:t xml:space="preserve">XX</w:t>
      </w:r>
    </w:p>
    <w:p w:rsidR="00000000" w:rsidDel="00000000" w:rsidP="00000000" w:rsidRDefault="00000000" w:rsidRPr="00000000" w14:paraId="00000009">
      <w:pPr>
        <w:pStyle w:val="Heading3"/>
        <w:rPr>
          <w:rFonts w:ascii="Garamond" w:cs="Garamond" w:eastAsia="Garamond" w:hAnsi="Garamond"/>
        </w:rPr>
      </w:pPr>
      <w:bookmarkStart w:colFirst="0" w:colLast="0" w:name="_o2bhtwv4xjl" w:id="3"/>
      <w:bookmarkEnd w:id="3"/>
      <w:r w:rsidDel="00000000" w:rsidR="00000000" w:rsidRPr="00000000">
        <w:rPr>
          <w:rFonts w:ascii="Garamond" w:cs="Garamond" w:eastAsia="Garamond" w:hAnsi="Garamond"/>
          <w:rtl w:val="0"/>
        </w:rPr>
        <w:t xml:space="preserve">Health</w:t>
      </w:r>
    </w:p>
    <w:p w:rsidR="00000000" w:rsidDel="00000000" w:rsidP="00000000" w:rsidRDefault="00000000" w:rsidRPr="00000000" w14:paraId="0000000A">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Resolve XX</w:t>
      </w:r>
    </w:p>
    <w:p w:rsidR="00000000" w:rsidDel="00000000" w:rsidP="00000000" w:rsidRDefault="00000000" w:rsidRPr="00000000" w14:paraId="0000000B">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Wounds</w:t>
        <w:tab/>
        <w:t xml:space="preserve">XX</w:t>
      </w:r>
    </w:p>
    <w:p w:rsidR="00000000" w:rsidDel="00000000" w:rsidP="00000000" w:rsidRDefault="00000000" w:rsidRPr="00000000" w14:paraId="0000000C">
      <w:pPr>
        <w:pStyle w:val="Heading3"/>
        <w:rPr>
          <w:rFonts w:ascii="Garamond" w:cs="Garamond" w:eastAsia="Garamond" w:hAnsi="Garamond"/>
        </w:rPr>
      </w:pPr>
      <w:bookmarkStart w:colFirst="0" w:colLast="0" w:name="_947pb2aveknm" w:id="4"/>
      <w:bookmarkEnd w:id="4"/>
      <w:r w:rsidDel="00000000" w:rsidR="00000000" w:rsidRPr="00000000">
        <w:rPr>
          <w:rFonts w:ascii="Garamond" w:cs="Garamond" w:eastAsia="Garamond" w:hAnsi="Garamond"/>
          <w:rtl w:val="0"/>
        </w:rPr>
        <w:t xml:space="preserve">Threat</w:t>
      </w:r>
    </w:p>
    <w:p w:rsidR="00000000" w:rsidDel="00000000" w:rsidP="00000000" w:rsidRDefault="00000000" w:rsidRPr="00000000" w14:paraId="0000000D">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Threat Per Round</w:t>
        <w:tab/>
        <w:t xml:space="preserve">X</w:t>
      </w:r>
    </w:p>
    <w:p w:rsidR="00000000" w:rsidDel="00000000" w:rsidP="00000000" w:rsidRDefault="00000000" w:rsidRPr="00000000" w14:paraId="0000000E">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Threat Cap</w:t>
        <w:tab/>
        <w:t xml:space="preserve">X</w:t>
      </w:r>
    </w:p>
    <w:p w:rsidR="00000000" w:rsidDel="00000000" w:rsidP="00000000" w:rsidRDefault="00000000" w:rsidRPr="00000000" w14:paraId="0000000F">
      <w:pPr>
        <w:pStyle w:val="Heading3"/>
        <w:rPr>
          <w:rFonts w:ascii="Garamond" w:cs="Garamond" w:eastAsia="Garamond" w:hAnsi="Garamond"/>
        </w:rPr>
      </w:pPr>
      <w:bookmarkStart w:colFirst="0" w:colLast="0" w:name="_u9dhruo2dtth" w:id="5"/>
      <w:bookmarkEnd w:id="5"/>
      <w:r w:rsidDel="00000000" w:rsidR="00000000" w:rsidRPr="00000000">
        <w:rPr>
          <w:rFonts w:ascii="Garamond" w:cs="Garamond" w:eastAsia="Garamond" w:hAnsi="Garamond"/>
          <w:rtl w:val="0"/>
        </w:rPr>
        <w:t xml:space="preserve">Terrain</w:t>
      </w:r>
    </w:p>
    <w:p w:rsidR="00000000" w:rsidDel="00000000" w:rsidP="00000000" w:rsidRDefault="00000000" w:rsidRPr="00000000" w14:paraId="00000010">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i w:val="1"/>
          <w:iCs w:val="1"/>
          <w:sz w:val="24"/>
          <w:szCs w:val="24"/>
          <w:rtl w:val="0"/>
        </w:rPr>
        <w:t xml:space="preserve">Fluff.</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sz w:val="24"/>
          <w:szCs w:val="24"/>
          <w:rtl w:val="0"/>
        </w:rPr>
        <w:t xml:space="preserve">X Elevated, X Sheltered.</w:t>
      </w:r>
    </w:p>
    <w:p w:rsidR="00000000" w:rsidDel="00000000" w:rsidP="00000000" w:rsidRDefault="00000000" w:rsidRPr="00000000" w14:paraId="00000011">
      <w:pPr>
        <w:spacing w:after="120" w:before="120" w:lineRule="auto"/>
        <w:rPr>
          <w:rFonts w:ascii="Garamond" w:cs="Garamond" w:eastAsia="Garamond" w:hAnsi="Garamond"/>
          <w:i w:val="1"/>
          <w:iCs w:val="1"/>
          <w:color w:val="ff0000"/>
          <w:sz w:val="24"/>
          <w:szCs w:val="24"/>
        </w:rPr>
      </w:pPr>
      <w:r w:rsidDel="00000000" w:rsidR="00000000" w:rsidRPr="00000000">
        <w:rPr>
          <w:rFonts w:ascii="Garamond" w:cs="Garamond" w:eastAsia="Garamond" w:hAnsi="Garamond"/>
          <w:i w:val="1"/>
          <w:iCs w:val="1"/>
          <w:color w:val="ff0000"/>
          <w:sz w:val="24"/>
          <w:szCs w:val="24"/>
          <w:rtl w:val="0"/>
        </w:rPr>
        <w:t xml:space="preserve">There should be 6 pieces of terrain in total. You can vary that, if you have a reason to.</w:t>
      </w:r>
    </w:p>
    <w:p w:rsidR="00000000" w:rsidDel="00000000" w:rsidP="00000000" w:rsidRDefault="00000000" w:rsidRPr="00000000" w14:paraId="00000012">
      <w:pPr>
        <w:pStyle w:val="Heading3"/>
        <w:rPr>
          <w:rFonts w:ascii="Garamond" w:cs="Garamond" w:eastAsia="Garamond" w:hAnsi="Garamond"/>
        </w:rPr>
      </w:pPr>
      <w:bookmarkStart w:colFirst="0" w:colLast="0" w:name="_3de661bq2bc3" w:id="6"/>
      <w:bookmarkEnd w:id="6"/>
      <w:r w:rsidDel="00000000" w:rsidR="00000000" w:rsidRPr="00000000">
        <w:rPr>
          <w:rFonts w:ascii="Garamond" w:cs="Garamond" w:eastAsia="Garamond" w:hAnsi="Garamond"/>
          <w:rtl w:val="0"/>
        </w:rPr>
        <w:t xml:space="preserve">Special</w:t>
      </w:r>
    </w:p>
    <w:p w:rsidR="00000000" w:rsidDel="00000000" w:rsidP="00000000" w:rsidRDefault="00000000" w:rsidRPr="00000000" w14:paraId="00000013">
      <w:pPr>
        <w:spacing w:after="120" w:before="120" w:lineRule="auto"/>
        <w:rPr>
          <w:rFonts w:ascii="Garamond" w:cs="Garamond" w:eastAsia="Garamond" w:hAnsi="Garamond"/>
          <w:i w:val="1"/>
          <w:iCs w:val="1"/>
          <w:color w:val="ff0000"/>
          <w:sz w:val="24"/>
          <w:szCs w:val="24"/>
        </w:rPr>
      </w:pPr>
      <w:r w:rsidDel="00000000" w:rsidR="00000000" w:rsidRPr="00000000">
        <w:rPr>
          <w:rFonts w:ascii="Garamond" w:cs="Garamond" w:eastAsia="Garamond" w:hAnsi="Garamond"/>
          <w:i w:val="1"/>
          <w:iCs w:val="1"/>
          <w:color w:val="ff0000"/>
          <w:sz w:val="24"/>
          <w:szCs w:val="24"/>
          <w:rtl w:val="0"/>
        </w:rPr>
        <w:t xml:space="preserve">Use these for passive effects or things the Entity can do on specific triggers. E.g. “When this Entity inflicts Would damage, it restores 1 Resolve.”</w:t>
      </w:r>
    </w:p>
    <w:p w:rsidR="00000000" w:rsidDel="00000000" w:rsidP="00000000" w:rsidRDefault="00000000" w:rsidRPr="00000000" w14:paraId="00000014">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Name.</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iCs w:val="1"/>
          <w:sz w:val="24"/>
          <w:szCs w:val="24"/>
          <w:rtl w:val="0"/>
        </w:rPr>
        <w:t xml:space="preserve">Fluff.</w:t>
      </w: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sz w:val="24"/>
          <w:szCs w:val="24"/>
          <w:rtl w:val="0"/>
        </w:rPr>
        <w:t xml:space="preserve">Effect.</w:t>
      </w:r>
    </w:p>
    <w:p w:rsidR="00000000" w:rsidDel="00000000" w:rsidP="00000000" w:rsidRDefault="00000000" w:rsidRPr="00000000" w14:paraId="00000015">
      <w:pPr>
        <w:pStyle w:val="Heading3"/>
        <w:rPr>
          <w:rFonts w:ascii="Garamond" w:cs="Garamond" w:eastAsia="Garamond" w:hAnsi="Garamond"/>
        </w:rPr>
      </w:pPr>
      <w:bookmarkStart w:colFirst="0" w:colLast="0" w:name="_z4ysw7kuzyrf" w:id="7"/>
      <w:bookmarkEnd w:id="7"/>
      <w:r w:rsidDel="00000000" w:rsidR="00000000" w:rsidRPr="00000000">
        <w:rPr>
          <w:rFonts w:ascii="Garamond" w:cs="Garamond" w:eastAsia="Garamond" w:hAnsi="Garamond"/>
          <w:rtl w:val="0"/>
        </w:rPr>
        <w:t xml:space="preserve">When Broken/First Broken</w:t>
      </w:r>
    </w:p>
    <w:p w:rsidR="00000000" w:rsidDel="00000000" w:rsidP="00000000" w:rsidRDefault="00000000" w:rsidRPr="00000000" w14:paraId="00000016">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i w:val="1"/>
          <w:iCs w:val="1"/>
          <w:color w:val="ff0000"/>
          <w:sz w:val="24"/>
          <w:szCs w:val="24"/>
          <w:rtl w:val="0"/>
        </w:rPr>
        <w:t xml:space="preserve">Effect that occurs either the first time the Entity is Broken, or every time. If it’s first time only, make it a really significant event. Most Entities have one Broken effect.</w:t>
      </w:r>
      <w:r w:rsidDel="00000000" w:rsidR="00000000" w:rsidRPr="00000000">
        <w:rPr>
          <w:rtl w:val="0"/>
        </w:rPr>
      </w:r>
    </w:p>
    <w:p w:rsidR="00000000" w:rsidDel="00000000" w:rsidP="00000000" w:rsidRDefault="00000000" w:rsidRPr="00000000" w14:paraId="00000017">
      <w:pPr>
        <w:spacing w:after="120" w:before="120" w:lineRule="auto"/>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Name.</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iCs w:val="1"/>
          <w:sz w:val="24"/>
          <w:szCs w:val="24"/>
          <w:rtl w:val="0"/>
        </w:rPr>
        <w:t xml:space="preserve">Fluff. </w:t>
      </w:r>
      <w:r w:rsidDel="00000000" w:rsidR="00000000" w:rsidRPr="00000000">
        <w:rPr>
          <w:rFonts w:ascii="Garamond" w:cs="Garamond" w:eastAsia="Garamond" w:hAnsi="Garamond"/>
          <w:sz w:val="24"/>
          <w:szCs w:val="24"/>
          <w:rtl w:val="0"/>
        </w:rPr>
        <w:t xml:space="preserve">Effect.</w:t>
      </w:r>
      <w:r w:rsidDel="00000000" w:rsidR="00000000" w:rsidRPr="00000000">
        <w:rPr>
          <w:rtl w:val="0"/>
        </w:rPr>
      </w:r>
    </w:p>
    <w:p w:rsidR="00000000" w:rsidDel="00000000" w:rsidP="00000000" w:rsidRDefault="00000000" w:rsidRPr="00000000" w14:paraId="00000018">
      <w:pPr>
        <w:pStyle w:val="Heading3"/>
        <w:rPr>
          <w:rFonts w:ascii="Garamond" w:cs="Garamond" w:eastAsia="Garamond" w:hAnsi="Garamond"/>
        </w:rPr>
      </w:pPr>
      <w:bookmarkStart w:colFirst="0" w:colLast="0" w:name="_gswfi1vlntn7" w:id="8"/>
      <w:bookmarkEnd w:id="8"/>
      <w:r w:rsidDel="00000000" w:rsidR="00000000" w:rsidRPr="00000000">
        <w:rPr>
          <w:rFonts w:ascii="Garamond" w:cs="Garamond" w:eastAsia="Garamond" w:hAnsi="Garamond"/>
          <w:rtl w:val="0"/>
        </w:rPr>
        <w:t xml:space="preserve">Interrupts</w:t>
      </w:r>
    </w:p>
    <w:p w:rsidR="00000000" w:rsidDel="00000000" w:rsidP="00000000" w:rsidRDefault="00000000" w:rsidRPr="00000000" w14:paraId="00000019">
      <w:pPr>
        <w:spacing w:after="120" w:before="120" w:lineRule="auto"/>
        <w:rPr>
          <w:rFonts w:ascii="Garamond" w:cs="Garamond" w:eastAsia="Garamond" w:hAnsi="Garamond"/>
          <w:i w:val="1"/>
          <w:iCs w:val="1"/>
          <w:color w:val="ff0000"/>
          <w:sz w:val="24"/>
          <w:szCs w:val="24"/>
        </w:rPr>
      </w:pPr>
      <w:r w:rsidDel="00000000" w:rsidR="00000000" w:rsidRPr="00000000">
        <w:rPr>
          <w:rFonts w:ascii="Garamond" w:cs="Garamond" w:eastAsia="Garamond" w:hAnsi="Garamond"/>
          <w:i w:val="1"/>
          <w:iCs w:val="1"/>
          <w:color w:val="ff0000"/>
          <w:sz w:val="24"/>
          <w:szCs w:val="24"/>
          <w:rtl w:val="0"/>
        </w:rPr>
        <w:t xml:space="preserve">Stuff the Entity can do at the end of Hunter turns. Interrupts usually cost between 1-3 Threat, depending how powerful they are. Most Entities have about 2 Interrupts.</w:t>
      </w:r>
    </w:p>
    <w:p w:rsidR="00000000" w:rsidDel="00000000" w:rsidP="00000000" w:rsidRDefault="00000000" w:rsidRPr="00000000" w14:paraId="0000001A">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Name. </w:t>
      </w:r>
      <w:r w:rsidDel="00000000" w:rsidR="00000000" w:rsidRPr="00000000">
        <w:rPr>
          <w:rFonts w:ascii="Garamond" w:cs="Garamond" w:eastAsia="Garamond" w:hAnsi="Garamond"/>
          <w:i w:val="1"/>
          <w:iCs w:val="1"/>
          <w:sz w:val="24"/>
          <w:szCs w:val="24"/>
          <w:rtl w:val="0"/>
        </w:rPr>
        <w:t xml:space="preserve">Fluff. </w:t>
      </w:r>
      <w:r w:rsidDel="00000000" w:rsidR="00000000" w:rsidRPr="00000000">
        <w:rPr>
          <w:rFonts w:ascii="Garamond" w:cs="Garamond" w:eastAsia="Garamond" w:hAnsi="Garamond"/>
          <w:sz w:val="24"/>
          <w:szCs w:val="24"/>
          <w:rtl w:val="0"/>
        </w:rPr>
        <w:t xml:space="preserve"> Cost: X Threat. Effect.</w:t>
      </w:r>
    </w:p>
    <w:p w:rsidR="00000000" w:rsidDel="00000000" w:rsidP="00000000" w:rsidRDefault="00000000" w:rsidRPr="00000000" w14:paraId="0000001B">
      <w:pPr>
        <w:pStyle w:val="Heading3"/>
        <w:rPr>
          <w:rFonts w:ascii="Garamond" w:cs="Garamond" w:eastAsia="Garamond" w:hAnsi="Garamond"/>
          <w:b w:val="1"/>
          <w:bCs w:val="1"/>
        </w:rPr>
      </w:pPr>
      <w:bookmarkStart w:colFirst="0" w:colLast="0" w:name="_hxitkeeaf18v" w:id="9"/>
      <w:bookmarkEnd w:id="9"/>
      <w:r w:rsidDel="00000000" w:rsidR="00000000" w:rsidRPr="00000000">
        <w:rPr>
          <w:rFonts w:ascii="Garamond" w:cs="Garamond" w:eastAsia="Garamond" w:hAnsi="Garamond"/>
          <w:rtl w:val="0"/>
        </w:rPr>
        <w:t xml:space="preserve">Attacks</w:t>
      </w:r>
      <w:r w:rsidDel="00000000" w:rsidR="00000000" w:rsidRPr="00000000">
        <w:rPr>
          <w:rtl w:val="0"/>
        </w:rPr>
      </w:r>
    </w:p>
    <w:p w:rsidR="00000000" w:rsidDel="00000000" w:rsidP="00000000" w:rsidRDefault="00000000" w:rsidRPr="00000000" w14:paraId="0000001C">
      <w:pPr>
        <w:spacing w:after="120" w:before="120" w:lineRule="auto"/>
        <w:rPr>
          <w:rFonts w:ascii="Garamond" w:cs="Garamond" w:eastAsia="Garamond" w:hAnsi="Garamond"/>
          <w:b w:val="1"/>
          <w:bCs w:val="1"/>
          <w:sz w:val="24"/>
          <w:szCs w:val="24"/>
        </w:rPr>
      </w:pPr>
      <w:r w:rsidDel="00000000" w:rsidR="00000000" w:rsidRPr="00000000">
        <w:rPr>
          <w:rFonts w:ascii="Garamond" w:cs="Garamond" w:eastAsia="Garamond" w:hAnsi="Garamond"/>
          <w:i w:val="1"/>
          <w:iCs w:val="1"/>
          <w:color w:val="ff0000"/>
          <w:sz w:val="24"/>
          <w:szCs w:val="24"/>
          <w:rtl w:val="0"/>
        </w:rPr>
        <w:t xml:space="preserve">Guess what these are. Most Entities have 2 or 3 attacks.</w:t>
      </w:r>
      <w:r w:rsidDel="00000000" w:rsidR="00000000" w:rsidRPr="00000000">
        <w:rPr>
          <w:rtl w:val="0"/>
        </w:rPr>
      </w:r>
    </w:p>
    <w:p w:rsidR="00000000" w:rsidDel="00000000" w:rsidP="00000000" w:rsidRDefault="00000000" w:rsidRPr="00000000" w14:paraId="0000001D">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Name.</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iCs w:val="1"/>
          <w:sz w:val="24"/>
          <w:szCs w:val="24"/>
          <w:rtl w:val="0"/>
        </w:rPr>
        <w:t xml:space="preserve">Fluff.</w:t>
      </w:r>
      <w:r w:rsidDel="00000000" w:rsidR="00000000" w:rsidRPr="00000000">
        <w:rPr>
          <w:rFonts w:ascii="Garamond" w:cs="Garamond" w:eastAsia="Garamond" w:hAnsi="Garamond"/>
          <w:sz w:val="24"/>
          <w:szCs w:val="24"/>
          <w:rtl w:val="0"/>
        </w:rPr>
        <w:t xml:space="preserve"> Target description (e.g. “one Hunter in Close”). Stat TNXX, X/X. Any special effects (e.g. placing Curse, Shifting the target around, etc.).</w:t>
      </w:r>
    </w:p>
    <w:p w:rsidR="00000000" w:rsidDel="00000000" w:rsidP="00000000" w:rsidRDefault="00000000" w:rsidRPr="00000000" w14:paraId="0000001E">
      <w:pPr>
        <w:pStyle w:val="Heading3"/>
        <w:rPr>
          <w:rFonts w:ascii="Garamond" w:cs="Garamond" w:eastAsia="Garamond" w:hAnsi="Garamond"/>
        </w:rPr>
      </w:pPr>
      <w:bookmarkStart w:colFirst="0" w:colLast="0" w:name="_8p0km6bir0q5" w:id="10"/>
      <w:bookmarkEnd w:id="10"/>
      <w:r w:rsidDel="00000000" w:rsidR="00000000" w:rsidRPr="00000000">
        <w:rPr>
          <w:rFonts w:ascii="Garamond" w:cs="Garamond" w:eastAsia="Garamond" w:hAnsi="Garamond"/>
          <w:rtl w:val="0"/>
        </w:rPr>
        <w:t xml:space="preserve">Manoeuvres</w:t>
      </w:r>
    </w:p>
    <w:p w:rsidR="00000000" w:rsidDel="00000000" w:rsidP="00000000" w:rsidRDefault="00000000" w:rsidRPr="00000000" w14:paraId="0000001F">
      <w:pPr>
        <w:spacing w:after="120" w:before="120" w:lineRule="auto"/>
        <w:rPr>
          <w:rFonts w:ascii="Garamond" w:cs="Garamond" w:eastAsia="Garamond" w:hAnsi="Garamond"/>
          <w:b w:val="1"/>
          <w:bCs w:val="1"/>
          <w:sz w:val="24"/>
          <w:szCs w:val="24"/>
        </w:rPr>
      </w:pPr>
      <w:r w:rsidDel="00000000" w:rsidR="00000000" w:rsidRPr="00000000">
        <w:rPr>
          <w:rFonts w:ascii="Garamond" w:cs="Garamond" w:eastAsia="Garamond" w:hAnsi="Garamond"/>
          <w:i w:val="1"/>
          <w:iCs w:val="1"/>
          <w:color w:val="ff0000"/>
          <w:sz w:val="24"/>
          <w:szCs w:val="24"/>
          <w:rtl w:val="0"/>
        </w:rPr>
        <w:t xml:space="preserve">Useful actions the Entity can take during its own turn. They can cause damage, but it shouldn’t be the primary thing they do. Most Entities have 2 or 3 manoeuvres.</w:t>
      </w:r>
      <w:r w:rsidDel="00000000" w:rsidR="00000000" w:rsidRPr="00000000">
        <w:rPr>
          <w:rtl w:val="0"/>
        </w:rPr>
      </w:r>
    </w:p>
    <w:p w:rsidR="00000000" w:rsidDel="00000000" w:rsidP="00000000" w:rsidRDefault="00000000" w:rsidRPr="00000000" w14:paraId="00000020">
      <w:pPr>
        <w:spacing w:after="120" w:before="120" w:lineRule="auto"/>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Name. </w:t>
      </w:r>
      <w:r w:rsidDel="00000000" w:rsidR="00000000" w:rsidRPr="00000000">
        <w:rPr>
          <w:rFonts w:ascii="Garamond" w:cs="Garamond" w:eastAsia="Garamond" w:hAnsi="Garamond"/>
          <w:i w:val="1"/>
          <w:iCs w:val="1"/>
          <w:sz w:val="24"/>
          <w:szCs w:val="24"/>
          <w:rtl w:val="0"/>
        </w:rPr>
        <w:t xml:space="preserve">Fluff.</w:t>
      </w:r>
      <w:r w:rsidDel="00000000" w:rsidR="00000000" w:rsidRPr="00000000">
        <w:rPr>
          <w:rFonts w:ascii="Garamond" w:cs="Garamond" w:eastAsia="Garamond" w:hAnsi="Garamond"/>
          <w:sz w:val="24"/>
          <w:szCs w:val="24"/>
          <w:rtl w:val="0"/>
        </w:rPr>
        <w:t xml:space="preserve"> Target description. Effect.</w:t>
      </w:r>
    </w:p>
    <w:p w:rsidR="00000000" w:rsidDel="00000000" w:rsidP="00000000" w:rsidRDefault="00000000" w:rsidRPr="00000000" w14:paraId="00000021">
      <w:pPr>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layfairDisplaySemiBold-regular.ttf"/><Relationship Id="rId6" Type="http://schemas.openxmlformats.org/officeDocument/2006/relationships/font" Target="fonts/PlayfairDisplaySemiBold-bold.ttf"/><Relationship Id="rId7" Type="http://schemas.openxmlformats.org/officeDocument/2006/relationships/font" Target="fonts/PlayfairDisplaySemiBold-italic.ttf"/><Relationship Id="rId8" Type="http://schemas.openxmlformats.org/officeDocument/2006/relationships/font" Target="fonts/PlayfairDisplay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