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rPr>
          <w:b w:val="1"/>
          <w:highlight w:val="yellow"/>
        </w:rPr>
      </w:pPr>
      <w:bookmarkStart w:colFirst="0" w:colLast="0" w:name="_8ucsmzry7phn" w:id="0"/>
      <w:bookmarkEnd w:id="0"/>
      <w:r w:rsidDel="00000000" w:rsidR="00000000" w:rsidRPr="00000000">
        <w:rPr>
          <w:b w:val="1"/>
          <w:rtl w:val="0"/>
        </w:rPr>
        <w:t xml:space="preserve">Anexa 2 </w:t>
      </w:r>
      <w:r w:rsidDel="00000000" w:rsidR="00000000" w:rsidRPr="00000000">
        <w:rPr>
          <w:rtl w:val="0"/>
        </w:rPr>
        <w:t xml:space="preserve">- La Acordul de </w:t>
      </w:r>
      <w:r w:rsidDel="00000000" w:rsidR="00000000" w:rsidRPr="00000000">
        <w:rPr>
          <w:b w:val="1"/>
          <w:rtl w:val="0"/>
        </w:rPr>
        <w:t xml:space="preserve">Asociere al Asociației</w:t>
      </w:r>
      <w:r w:rsidDel="00000000" w:rsidR="00000000" w:rsidRPr="00000000">
        <w:rPr>
          <w:rtl w:val="0"/>
        </w:rPr>
        <w:t xml:space="preserve"> de proprietari </w:t>
      </w:r>
      <w:r w:rsidDel="00000000" w:rsidR="00000000" w:rsidRPr="00000000">
        <w:rPr>
          <w:b w:val="1"/>
          <w:highlight w:val="yellow"/>
          <w:rtl w:val="0"/>
        </w:rPr>
        <w:t xml:space="preserve">[Nume Asociatie]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Tabel </w:t>
      </w:r>
      <w:r w:rsidDel="00000000" w:rsidR="00000000" w:rsidRPr="00000000">
        <w:rPr>
          <w:sz w:val="24"/>
          <w:szCs w:val="24"/>
          <w:rtl w:val="0"/>
        </w:rPr>
        <w:t xml:space="preserve">cu cotele-părţi indivize din proprietatea comună, ce revin fiecărei proprietăţi individuale din cadrul condominiului.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2130"/>
        <w:gridCol w:w="2085"/>
        <w:gridCol w:w="3690"/>
        <w:tblGridChange w:id="0">
          <w:tblGrid>
            <w:gridCol w:w="1470"/>
            <w:gridCol w:w="2130"/>
            <w:gridCol w:w="2085"/>
            <w:gridCol w:w="36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Număr Ap.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Numar CF sau Act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Suprafaţa utilă (mp)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Cotă parte indiviză din proprietate (procent sau valoare absolută)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