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keepLines w:val="false"/>
        <w:spacing w:lineRule="auto" w:line="240" w:before="360" w:after="80"/>
        <w:rPr/>
      </w:pPr>
      <w:r>
        <w:drawing>
          <wp:anchor behindDoc="0" distT="114300" distB="114300" distL="114300" distR="114300" simplePos="0" locked="0" layoutInCell="0" allowOverlap="1" relativeHeight="2">
            <wp:simplePos x="0" y="0"/>
            <wp:positionH relativeFrom="page">
              <wp:posOffset>5868670</wp:posOffset>
            </wp:positionH>
            <wp:positionV relativeFrom="page">
              <wp:posOffset>600075</wp:posOffset>
            </wp:positionV>
            <wp:extent cx="780415" cy="101981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80415" cy="1019810"/>
                    </a:xfrm>
                    <a:prstGeom prst="rect">
                      <a:avLst/>
                    </a:prstGeom>
                  </pic:spPr>
                </pic:pic>
              </a:graphicData>
            </a:graphic>
          </wp:anchor>
        </w:drawing>
      </w:r>
      <w:r>
        <w:rPr>
          <w:b/>
          <w:sz w:val="44"/>
          <w:szCs w:val="44"/>
        </w:rPr>
        <w:t xml:space="preserve">Access Control </w:t>
      </w:r>
      <w:r>
        <w:rPr>
          <w:b/>
          <w:sz w:val="44"/>
          <w:szCs w:val="44"/>
        </w:rPr>
        <w:t>Policy (TEMPLATE)</w:t>
      </w:r>
      <w:r>
        <w:rPr/>
        <w:tab/>
        <w:t xml:space="preserve"> </w:t>
        <w:tab/>
        <w:t xml:space="preserve"> </w:t>
        <w:tab/>
        <w:t xml:space="preserve"> </w:t>
        <w:tab/>
      </w:r>
    </w:p>
    <w:p>
      <w:pPr>
        <w:pStyle w:val="Heading2"/>
        <w:keepNext w:val="false"/>
        <w:keepLines w:val="false"/>
        <w:spacing w:lineRule="auto" w:line="240" w:before="360" w:after="80"/>
        <w:rPr>
          <w:b/>
          <w:b/>
          <w:sz w:val="40"/>
          <w:szCs w:val="40"/>
        </w:rPr>
      </w:pPr>
      <w:bookmarkStart w:id="0" w:name="_t3wf98kvqlaz"/>
      <w:bookmarkEnd w:id="0"/>
      <w:r>
        <w:rPr>
          <w:b/>
          <w:sz w:val="40"/>
          <w:szCs w:val="40"/>
        </w:rPr>
        <w:t>Introduction</w:t>
      </w:r>
    </w:p>
    <w:p>
      <w:pPr>
        <w:pStyle w:val="Normal1"/>
        <w:spacing w:lineRule="auto" w:line="240" w:before="180" w:after="180"/>
        <w:rPr>
          <w:sz w:val="24"/>
          <w:szCs w:val="24"/>
        </w:rPr>
      </w:pPr>
      <w:r>
        <w:rPr>
          <w:sz w:val="24"/>
          <w:szCs w:val="24"/>
        </w:rPr>
        <w:t xml:space="preserve">The </w:t>
      </w:r>
      <w:r>
        <w:rPr>
          <w:b/>
          <w:sz w:val="24"/>
          <w:szCs w:val="24"/>
        </w:rPr>
        <w:t>Access Control Policy (ACP)</w:t>
      </w:r>
      <w:r>
        <w:rPr>
          <w:sz w:val="24"/>
          <w:szCs w:val="24"/>
        </w:rPr>
        <w:t xml:space="preserve"> serves as a crucial framework designed to safeguard sensitive information within organizations, particularly those in federal and healthcare sectors. By delineating who can access what data and under what circumstances, the ACP minimizes the risks associated with unauthorized access and potential data breaches.</w:t>
      </w:r>
    </w:p>
    <w:p>
      <w:pPr>
        <w:pStyle w:val="Heading3"/>
        <w:keepNext w:val="false"/>
        <w:keepLines w:val="false"/>
        <w:spacing w:lineRule="auto" w:line="240" w:before="280" w:after="80"/>
        <w:rPr>
          <w:b/>
          <w:b/>
          <w:color w:val="000000"/>
          <w:sz w:val="36"/>
          <w:szCs w:val="36"/>
        </w:rPr>
      </w:pPr>
      <w:bookmarkStart w:id="1" w:name="_kxw7b7etqybd"/>
      <w:bookmarkEnd w:id="1"/>
      <w:r>
        <w:rPr>
          <w:b/>
          <w:color w:val="000000"/>
          <w:sz w:val="36"/>
          <w:szCs w:val="36"/>
        </w:rPr>
        <w:t>Significance of the Access Control Policy</w:t>
      </w:r>
    </w:p>
    <w:p>
      <w:pPr>
        <w:pStyle w:val="Normal1"/>
        <w:spacing w:lineRule="auto" w:line="240" w:before="180" w:after="180"/>
        <w:rPr>
          <w:sz w:val="24"/>
          <w:szCs w:val="24"/>
        </w:rPr>
      </w:pPr>
      <w:r>
        <w:rPr>
          <w:sz w:val="24"/>
          <w:szCs w:val="24"/>
        </w:rPr>
        <w:t>An effective ACP is vital for several reasons:</w:t>
      </w:r>
    </w:p>
    <w:p>
      <w:pPr>
        <w:pStyle w:val="Normal1"/>
        <w:numPr>
          <w:ilvl w:val="0"/>
          <w:numId w:val="66"/>
        </w:numPr>
        <w:spacing w:lineRule="auto" w:line="240" w:before="240" w:afterAutospacing="0" w:after="0"/>
        <w:ind w:left="720" w:hanging="360"/>
        <w:rPr/>
      </w:pPr>
      <w:r>
        <w:rPr>
          <w:b/>
          <w:sz w:val="24"/>
          <w:szCs w:val="24"/>
        </w:rPr>
        <w:t xml:space="preserve">Data </w:t>
        <w:tab/>
        <w:t>Protection</w:t>
      </w:r>
      <w:r>
        <w:rPr>
          <w:sz w:val="24"/>
          <w:szCs w:val="24"/>
        </w:rPr>
        <w:t xml:space="preserve">: By defining access control principles and user roles, organizations can protect sensitive data from potential leakages or unauthorized </w:t>
        <w:tab/>
        <w:t>manipulations.</w:t>
        <w:br/>
      </w:r>
      <w:r>
        <w:rPr/>
        <w:t xml:space="preserve"> </w:t>
        <w:tab/>
      </w:r>
    </w:p>
    <w:p>
      <w:pPr>
        <w:pStyle w:val="Normal1"/>
        <w:numPr>
          <w:ilvl w:val="0"/>
          <w:numId w:val="66"/>
        </w:numPr>
        <w:spacing w:lineRule="auto" w:line="240" w:beforeAutospacing="0" w:before="0" w:afterAutospacing="0" w:after="0"/>
        <w:ind w:left="720" w:hanging="360"/>
        <w:rPr/>
      </w:pPr>
      <w:r>
        <w:rPr>
          <w:b/>
          <w:sz w:val="24"/>
          <w:szCs w:val="24"/>
        </w:rPr>
        <w:t xml:space="preserve">Regulatory </w:t>
        <w:tab/>
        <w:t>Compliance</w:t>
      </w:r>
      <w:r>
        <w:rPr>
          <w:sz w:val="24"/>
          <w:szCs w:val="24"/>
        </w:rPr>
        <w:t>: Aligning ACP with standards such as NIST SP 800-53, GDPR, and HIPAA ensures organizations meet necessary legal and regulatory requirements, thus avoiding fines and reputational damage.</w:t>
        <w:br/>
      </w:r>
      <w:r>
        <w:rPr/>
        <w:t xml:space="preserve"> </w:t>
        <w:tab/>
      </w:r>
    </w:p>
    <w:p>
      <w:pPr>
        <w:pStyle w:val="Normal1"/>
        <w:numPr>
          <w:ilvl w:val="0"/>
          <w:numId w:val="66"/>
        </w:numPr>
        <w:spacing w:lineRule="auto" w:line="240" w:beforeAutospacing="0" w:before="0" w:after="240"/>
        <w:ind w:left="720" w:hanging="360"/>
        <w:rPr/>
      </w:pPr>
      <w:r>
        <w:rPr>
          <w:b/>
          <w:sz w:val="24"/>
          <w:szCs w:val="24"/>
        </w:rPr>
        <w:t xml:space="preserve">Operational </w:t>
        <w:tab/>
        <w:t>Integrity</w:t>
      </w:r>
      <w:r>
        <w:rPr>
          <w:sz w:val="24"/>
          <w:szCs w:val="24"/>
        </w:rPr>
        <w:t xml:space="preserve">: By outlining standardized procedures for granting, reviewing, and revoking user access, it helps maintain the integrity of the </w:t>
        <w:tab/>
        <w:t>organization's operations.</w:t>
        <w:br/>
      </w:r>
    </w:p>
    <w:p>
      <w:pPr>
        <w:pStyle w:val="Normal1"/>
        <w:spacing w:lineRule="auto" w:line="240" w:before="180" w:after="180"/>
        <w:rPr>
          <w:sz w:val="24"/>
          <w:szCs w:val="24"/>
        </w:rPr>
      </w:pPr>
      <w:r>
        <w:rPr>
          <w:sz w:val="24"/>
          <w:szCs w:val="24"/>
        </w:rPr>
        <w:t xml:space="preserve">Furthermore, the policy should underline best practices for </w:t>
      </w:r>
      <w:r>
        <w:rPr>
          <w:b/>
          <w:sz w:val="24"/>
          <w:szCs w:val="24"/>
        </w:rPr>
        <w:t>authentication methods</w:t>
      </w:r>
      <w:r>
        <w:rPr>
          <w:sz w:val="24"/>
          <w:szCs w:val="24"/>
        </w:rPr>
        <w:t xml:space="preserve"> and </w:t>
      </w:r>
      <w:r>
        <w:rPr>
          <w:b/>
          <w:sz w:val="24"/>
          <w:szCs w:val="24"/>
        </w:rPr>
        <w:t>password management</w:t>
      </w:r>
      <w:r>
        <w:rPr>
          <w:sz w:val="24"/>
          <w:szCs w:val="24"/>
        </w:rPr>
        <w:t xml:space="preserve"> while promoting continuous user training and awareness regarding data protection. Compliance with these standards necessitates regular </w:t>
      </w:r>
      <w:r>
        <w:rPr>
          <w:b/>
          <w:sz w:val="24"/>
          <w:szCs w:val="24"/>
        </w:rPr>
        <w:t>auditing and monitoring</w:t>
      </w:r>
      <w:r>
        <w:rPr>
          <w:sz w:val="24"/>
          <w:szCs w:val="24"/>
        </w:rPr>
        <w:t xml:space="preserve"> of access to sensitive information, ensuring that organizations remain vigilant in their efforts to protect data.</w:t>
      </w:r>
    </w:p>
    <w:p>
      <w:pPr>
        <w:pStyle w:val="Heading2"/>
        <w:keepNext w:val="false"/>
        <w:keepLines w:val="false"/>
        <w:spacing w:lineRule="auto" w:line="240" w:before="360" w:after="80"/>
        <w:rPr>
          <w:b/>
          <w:b/>
          <w:sz w:val="40"/>
          <w:szCs w:val="40"/>
        </w:rPr>
      </w:pPr>
      <w:bookmarkStart w:id="2" w:name="_nz5nqyjtf2lb"/>
      <w:bookmarkEnd w:id="2"/>
      <w:r>
        <w:rPr>
          <w:b/>
          <w:sz w:val="40"/>
          <w:szCs w:val="40"/>
        </w:rPr>
        <w:t>Purpose</w:t>
      </w:r>
    </w:p>
    <w:p>
      <w:pPr>
        <w:pStyle w:val="Normal1"/>
        <w:spacing w:lineRule="auto" w:line="240" w:before="180" w:after="180"/>
        <w:rPr>
          <w:sz w:val="24"/>
          <w:szCs w:val="24"/>
        </w:rPr>
      </w:pPr>
      <w:r>
        <w:rPr>
          <w:sz w:val="24"/>
          <w:szCs w:val="24"/>
        </w:rPr>
        <w:t>The purpose of the Access Control Policy (ACP) is to establish a robust framework that protects sensitive data, ensures legal compliance, and mitigates security risks. By clearly defining who can access specific resources and under what conditions, the ACP serves as a protective barrier against unauthorized data exposure.</w:t>
      </w:r>
    </w:p>
    <w:p>
      <w:pPr>
        <w:pStyle w:val="Heading3"/>
        <w:keepNext w:val="false"/>
        <w:keepLines w:val="false"/>
        <w:spacing w:lineRule="auto" w:line="240" w:before="280" w:after="80"/>
        <w:rPr>
          <w:b/>
          <w:b/>
          <w:color w:val="000000"/>
          <w:sz w:val="36"/>
          <w:szCs w:val="36"/>
        </w:rPr>
      </w:pPr>
      <w:bookmarkStart w:id="3" w:name="_yy82rs8uha2z"/>
      <w:bookmarkEnd w:id="3"/>
      <w:r>
        <w:rPr>
          <w:b/>
          <w:color w:val="000000"/>
          <w:sz w:val="36"/>
          <w:szCs w:val="36"/>
        </w:rPr>
        <w:t>Data Protection</w:t>
      </w:r>
    </w:p>
    <w:p>
      <w:pPr>
        <w:pStyle w:val="Normal1"/>
        <w:spacing w:lineRule="auto" w:line="240" w:before="180" w:after="180"/>
        <w:rPr>
          <w:sz w:val="24"/>
          <w:szCs w:val="24"/>
        </w:rPr>
      </w:pPr>
      <w:r>
        <w:rPr>
          <w:sz w:val="24"/>
          <w:szCs w:val="24"/>
        </w:rPr>
        <w:t>The ACP is instrumental in safeguarding data by implementing the following principles:</w:t>
      </w:r>
    </w:p>
    <w:p>
      <w:pPr>
        <w:pStyle w:val="Normal1"/>
        <w:numPr>
          <w:ilvl w:val="0"/>
          <w:numId w:val="5"/>
        </w:numPr>
        <w:spacing w:lineRule="auto" w:line="240" w:before="240" w:afterAutospacing="0" w:after="0"/>
        <w:ind w:left="720" w:hanging="360"/>
        <w:rPr/>
      </w:pPr>
      <w:r>
        <w:rPr>
          <w:b/>
          <w:sz w:val="24"/>
          <w:szCs w:val="24"/>
        </w:rPr>
        <w:t>Role-based Access Control</w:t>
      </w:r>
      <w:r>
        <w:rPr>
          <w:sz w:val="24"/>
          <w:szCs w:val="24"/>
        </w:rPr>
        <w:t>: Ensures users have access specific to their role, limiting exposure to only the necessary information.</w:t>
        <w:br/>
      </w:r>
    </w:p>
    <w:p>
      <w:pPr>
        <w:pStyle w:val="Normal1"/>
        <w:numPr>
          <w:ilvl w:val="0"/>
          <w:numId w:val="26"/>
        </w:numPr>
        <w:spacing w:lineRule="auto" w:line="240" w:beforeAutospacing="0" w:before="0" w:after="240"/>
        <w:ind w:left="720" w:hanging="360"/>
        <w:rPr/>
      </w:pPr>
      <w:r>
        <w:rPr>
          <w:b/>
          <w:sz w:val="24"/>
          <w:szCs w:val="24"/>
        </w:rPr>
        <w:t>Data Segmentation</w:t>
      </w:r>
      <w:r>
        <w:rPr>
          <w:sz w:val="24"/>
          <w:szCs w:val="24"/>
        </w:rPr>
        <w:t>: Classifies data based on sensitivity, applying varying access levels accordingly.</w:t>
        <w:br/>
      </w:r>
    </w:p>
    <w:p>
      <w:pPr>
        <w:pStyle w:val="Heading3"/>
        <w:keepNext w:val="false"/>
        <w:keepLines w:val="false"/>
        <w:spacing w:lineRule="auto" w:line="240" w:before="280" w:after="80"/>
        <w:rPr>
          <w:b/>
          <w:b/>
          <w:color w:val="000000"/>
          <w:sz w:val="36"/>
          <w:szCs w:val="36"/>
        </w:rPr>
      </w:pPr>
      <w:bookmarkStart w:id="4" w:name="_yc4pi33yu78k"/>
      <w:bookmarkEnd w:id="4"/>
      <w:r>
        <w:rPr>
          <w:b/>
          <w:color w:val="000000"/>
          <w:sz w:val="36"/>
          <w:szCs w:val="36"/>
        </w:rPr>
        <w:t>Compliance with Legal Standards</w:t>
      </w:r>
    </w:p>
    <w:p>
      <w:pPr>
        <w:pStyle w:val="Normal1"/>
        <w:spacing w:lineRule="auto" w:line="240" w:before="180" w:after="180"/>
        <w:rPr>
          <w:sz w:val="24"/>
          <w:szCs w:val="24"/>
        </w:rPr>
      </w:pPr>
      <w:r>
        <w:rPr>
          <w:sz w:val="24"/>
          <w:szCs w:val="24"/>
        </w:rPr>
        <w:t>Compliance with regulatory frameworks, such as NIST SP 800-53, GDPR, and HIPAA, is a critical aspect of the ACP. Adhering to these standards ensures that organizations:</w:t>
      </w:r>
    </w:p>
    <w:p>
      <w:pPr>
        <w:pStyle w:val="Normal1"/>
        <w:numPr>
          <w:ilvl w:val="0"/>
          <w:numId w:val="56"/>
        </w:numPr>
        <w:spacing w:lineRule="auto" w:line="240" w:before="240" w:afterAutospacing="0" w:after="0"/>
        <w:ind w:left="720" w:hanging="360"/>
        <w:rPr/>
      </w:pPr>
      <w:r>
        <w:rPr>
          <w:sz w:val="24"/>
          <w:szCs w:val="24"/>
        </w:rPr>
        <w:t>Avoid hefty penalties related to non-compliance.</w:t>
        <w:br/>
      </w:r>
    </w:p>
    <w:p>
      <w:pPr>
        <w:pStyle w:val="Normal1"/>
        <w:numPr>
          <w:ilvl w:val="0"/>
          <w:numId w:val="3"/>
        </w:numPr>
        <w:spacing w:lineRule="auto" w:line="240" w:beforeAutospacing="0" w:before="0" w:after="240"/>
        <w:ind w:left="720" w:hanging="360"/>
        <w:rPr/>
      </w:pPr>
      <w:r>
        <w:rPr>
          <w:sz w:val="24"/>
          <w:szCs w:val="24"/>
        </w:rPr>
        <w:t>Maintain trust with stakeholders by demonstrating a commitment to protecting personal and sensitive information.</w:t>
        <w:br/>
      </w:r>
    </w:p>
    <w:p>
      <w:pPr>
        <w:pStyle w:val="Heading3"/>
        <w:keepNext w:val="false"/>
        <w:keepLines w:val="false"/>
        <w:spacing w:lineRule="auto" w:line="240" w:before="280" w:after="80"/>
        <w:rPr>
          <w:b/>
          <w:b/>
          <w:color w:val="000000"/>
          <w:sz w:val="36"/>
          <w:szCs w:val="36"/>
        </w:rPr>
      </w:pPr>
      <w:bookmarkStart w:id="5" w:name="_67n9ouh22jnr"/>
      <w:bookmarkEnd w:id="5"/>
      <w:r>
        <w:rPr>
          <w:b/>
          <w:color w:val="000000"/>
          <w:sz w:val="36"/>
          <w:szCs w:val="36"/>
        </w:rPr>
        <w:t>Mitigating Security Risks</w:t>
      </w:r>
    </w:p>
    <w:p>
      <w:pPr>
        <w:pStyle w:val="Normal1"/>
        <w:spacing w:lineRule="auto" w:line="240" w:before="180" w:after="180"/>
        <w:rPr>
          <w:sz w:val="24"/>
          <w:szCs w:val="24"/>
        </w:rPr>
      </w:pPr>
      <w:r>
        <w:rPr>
          <w:sz w:val="24"/>
          <w:szCs w:val="24"/>
        </w:rPr>
        <w:t>Through strategic access management, the ACP reduces potential security threats by implementing:</w:t>
      </w:r>
    </w:p>
    <w:p>
      <w:pPr>
        <w:pStyle w:val="Normal1"/>
        <w:numPr>
          <w:ilvl w:val="0"/>
          <w:numId w:val="57"/>
        </w:numPr>
        <w:spacing w:lineRule="auto" w:line="240" w:before="240" w:afterAutospacing="0" w:after="0"/>
        <w:ind w:left="720" w:hanging="360"/>
        <w:rPr/>
      </w:pPr>
      <w:r>
        <w:rPr>
          <w:b/>
          <w:sz w:val="24"/>
          <w:szCs w:val="24"/>
        </w:rPr>
        <w:t>Regular Audits and Reviews</w:t>
      </w:r>
      <w:r>
        <w:rPr>
          <w:sz w:val="24"/>
          <w:szCs w:val="24"/>
        </w:rPr>
        <w:t>: Continuously assess user access levels and adjust as necessary.</w:t>
        <w:br/>
      </w:r>
    </w:p>
    <w:p>
      <w:pPr>
        <w:pStyle w:val="Normal1"/>
        <w:numPr>
          <w:ilvl w:val="0"/>
          <w:numId w:val="46"/>
        </w:numPr>
        <w:spacing w:lineRule="auto" w:line="240" w:beforeAutospacing="0" w:before="0" w:after="240"/>
        <w:ind w:left="720" w:hanging="360"/>
        <w:rPr/>
      </w:pPr>
      <w:r>
        <w:rPr>
          <w:b/>
          <w:sz w:val="24"/>
          <w:szCs w:val="24"/>
        </w:rPr>
        <w:t>Incident Response Plans</w:t>
      </w:r>
      <w:r>
        <w:rPr>
          <w:sz w:val="24"/>
          <w:szCs w:val="24"/>
        </w:rPr>
        <w:t>: Prepare for potential breaches by having documented procedures in place.</w:t>
        <w:br/>
      </w:r>
    </w:p>
    <w:p>
      <w:pPr>
        <w:pStyle w:val="Normal1"/>
        <w:spacing w:lineRule="auto" w:line="240" w:before="180" w:after="180"/>
        <w:rPr>
          <w:sz w:val="24"/>
          <w:szCs w:val="24"/>
        </w:rPr>
      </w:pPr>
      <w:r>
        <w:rPr>
          <w:sz w:val="24"/>
          <w:szCs w:val="24"/>
        </w:rPr>
        <w:t>By effectively fulfilling these elements, the ACP plays a vital role in an organization's security infrastructure, fostering a culture of accountability and vigilance.</w:t>
      </w:r>
    </w:p>
    <w:p>
      <w:pPr>
        <w:pStyle w:val="Heading2"/>
        <w:keepNext w:val="false"/>
        <w:keepLines w:val="false"/>
        <w:spacing w:lineRule="auto" w:line="240" w:before="360" w:after="80"/>
        <w:rPr>
          <w:b/>
          <w:b/>
          <w:sz w:val="40"/>
          <w:szCs w:val="40"/>
        </w:rPr>
      </w:pPr>
      <w:bookmarkStart w:id="6" w:name="_nfaykc770at5"/>
      <w:bookmarkEnd w:id="6"/>
      <w:r>
        <w:rPr>
          <w:b/>
          <w:sz w:val="40"/>
          <w:szCs w:val="40"/>
        </w:rPr>
        <w:t>Scope</w:t>
      </w:r>
    </w:p>
    <w:p>
      <w:pPr>
        <w:pStyle w:val="Normal1"/>
        <w:spacing w:lineRule="auto" w:line="240" w:before="180" w:after="180"/>
        <w:rPr>
          <w:sz w:val="24"/>
          <w:szCs w:val="24"/>
        </w:rPr>
      </w:pPr>
      <w:r>
        <w:rPr>
          <w:sz w:val="24"/>
          <w:szCs w:val="24"/>
        </w:rPr>
        <w:t>The scope of the Access Control Policy (ACP) encompasses all data and information systems deemed sensitive within the organization. Specifically, it covers:</w:t>
      </w:r>
    </w:p>
    <w:p>
      <w:pPr>
        <w:pStyle w:val="Normal1"/>
        <w:numPr>
          <w:ilvl w:val="0"/>
          <w:numId w:val="25"/>
        </w:numPr>
        <w:spacing w:lineRule="auto" w:line="240" w:before="240" w:after="240"/>
        <w:ind w:left="720" w:hanging="360"/>
        <w:rPr/>
      </w:pPr>
      <w:r>
        <w:rPr>
          <w:b/>
          <w:sz w:val="24"/>
          <w:szCs w:val="24"/>
        </w:rPr>
        <w:t>Types of Data</w:t>
      </w:r>
      <w:r>
        <w:rPr>
          <w:sz w:val="24"/>
          <w:szCs w:val="24"/>
        </w:rPr>
        <w:t xml:space="preserve">: This includes personally identifiable information (PII), protected </w:t>
        <w:tab/>
        <w:t>health information (PHI), financial records, and any other confidential data subject to regulatory scrutiny under NIST, GDPR, and HIPAA.</w:t>
        <w:br/>
      </w:r>
    </w:p>
    <w:p>
      <w:pPr>
        <w:pStyle w:val="Heading3"/>
        <w:keepNext w:val="false"/>
        <w:keepLines w:val="false"/>
        <w:spacing w:lineRule="auto" w:line="240" w:before="280" w:after="80"/>
        <w:rPr>
          <w:b/>
          <w:b/>
          <w:color w:val="000000"/>
          <w:sz w:val="36"/>
          <w:szCs w:val="36"/>
        </w:rPr>
      </w:pPr>
      <w:bookmarkStart w:id="7" w:name="_1ns1dez78aai"/>
      <w:bookmarkEnd w:id="7"/>
      <w:r>
        <w:rPr>
          <w:b/>
          <w:color w:val="000000"/>
          <w:sz w:val="36"/>
          <w:szCs w:val="36"/>
        </w:rPr>
        <w:t>Affected Systems</w:t>
      </w:r>
    </w:p>
    <w:p>
      <w:pPr>
        <w:pStyle w:val="Normal1"/>
        <w:spacing w:lineRule="auto" w:line="240" w:before="180" w:after="180"/>
        <w:rPr>
          <w:sz w:val="24"/>
          <w:szCs w:val="24"/>
        </w:rPr>
      </w:pPr>
      <w:r>
        <w:rPr>
          <w:sz w:val="24"/>
          <w:szCs w:val="24"/>
        </w:rPr>
        <w:t>The ACP applies across various platforms and systems, such as:</w:t>
      </w:r>
    </w:p>
    <w:tbl>
      <w:tblPr>
        <w:tblStyle w:val="Table1"/>
        <w:tblW w:w="7920" w:type="dxa"/>
        <w:jc w:val="left"/>
        <w:tblInd w:w="0" w:type="dxa"/>
        <w:tblLayout w:type="fixed"/>
        <w:tblCellMar>
          <w:top w:w="0" w:type="dxa"/>
          <w:left w:w="0" w:type="dxa"/>
          <w:bottom w:w="0" w:type="dxa"/>
          <w:right w:w="0" w:type="dxa"/>
        </w:tblCellMar>
        <w:tblLook w:val="0600"/>
      </w:tblPr>
      <w:tblGrid>
        <w:gridCol w:w="3960"/>
        <w:gridCol w:w="3959"/>
      </w:tblGrid>
      <w:tr>
        <w:trPr>
          <w:trHeight w:val="390" w:hRule="atLeast"/>
        </w:trPr>
        <w:tc>
          <w:tcPr>
            <w:tcW w:w="3960"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b/>
                <w:b/>
                <w:sz w:val="24"/>
                <w:szCs w:val="24"/>
              </w:rPr>
            </w:pPr>
            <w:r>
              <w:rPr>
                <w:b/>
                <w:sz w:val="24"/>
                <w:szCs w:val="24"/>
              </w:rPr>
              <w:t>System Type</w:t>
            </w:r>
          </w:p>
          <w:p>
            <w:pPr>
              <w:pStyle w:val="Normal1"/>
              <w:widowControl w:val="false"/>
              <w:rPr/>
            </w:pPr>
            <w:r>
              <w:rPr/>
              <w:tab/>
              <w:tab/>
              <w:tab/>
            </w:r>
          </w:p>
        </w:tc>
        <w:tc>
          <w:tcPr>
            <w:tcW w:w="395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b/>
                <w:b/>
                <w:sz w:val="24"/>
                <w:szCs w:val="24"/>
              </w:rPr>
            </w:pPr>
            <w:r>
              <w:rPr>
                <w:b/>
                <w:sz w:val="24"/>
                <w:szCs w:val="24"/>
              </w:rPr>
              <w:t>Description</w:t>
            </w:r>
          </w:p>
          <w:p>
            <w:pPr>
              <w:pStyle w:val="Normal1"/>
              <w:widowControl w:val="false"/>
              <w:rPr/>
            </w:pPr>
            <w:r>
              <w:rPr/>
              <w:tab/>
              <w:tab/>
              <w:tab/>
            </w:r>
          </w:p>
        </w:tc>
      </w:tr>
      <w:tr>
        <w:trPr>
          <w:trHeight w:val="660" w:hRule="atLeast"/>
        </w:trPr>
        <w:tc>
          <w:tcPr>
            <w:tcW w:w="3960"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b/>
                <w:b/>
                <w:sz w:val="24"/>
                <w:szCs w:val="24"/>
              </w:rPr>
            </w:pPr>
            <w:r>
              <w:rPr>
                <w:b/>
                <w:sz w:val="24"/>
                <w:szCs w:val="24"/>
              </w:rPr>
              <w:t>Electronic Health Records (EHR)</w:t>
            </w:r>
          </w:p>
          <w:p>
            <w:pPr>
              <w:pStyle w:val="Normal1"/>
              <w:widowControl w:val="false"/>
              <w:rPr/>
            </w:pPr>
            <w:r>
              <w:rPr/>
              <w:tab/>
              <w:tab/>
              <w:tab/>
            </w:r>
          </w:p>
        </w:tc>
        <w:tc>
          <w:tcPr>
            <w:tcW w:w="395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sz w:val="24"/>
                <w:szCs w:val="24"/>
              </w:rPr>
            </w:pPr>
            <w:r>
              <w:rPr>
                <w:sz w:val="24"/>
                <w:szCs w:val="24"/>
              </w:rPr>
              <w:t xml:space="preserve">Systems </w:t>
              <w:tab/>
              <w:tab/>
              <w:tab/>
              <w:tab/>
              <w:t>handling patient health information.</w:t>
            </w:r>
          </w:p>
          <w:p>
            <w:pPr>
              <w:pStyle w:val="Normal1"/>
              <w:widowControl w:val="false"/>
              <w:rPr/>
            </w:pPr>
            <w:r>
              <w:rPr/>
              <w:tab/>
              <w:tab/>
              <w:tab/>
            </w:r>
          </w:p>
        </w:tc>
      </w:tr>
      <w:tr>
        <w:trPr>
          <w:trHeight w:val="660" w:hRule="atLeast"/>
        </w:trPr>
        <w:tc>
          <w:tcPr>
            <w:tcW w:w="3960"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b/>
                <w:b/>
                <w:sz w:val="24"/>
                <w:szCs w:val="24"/>
              </w:rPr>
            </w:pPr>
            <w:r>
              <w:rPr>
                <w:b/>
                <w:sz w:val="24"/>
                <w:szCs w:val="24"/>
              </w:rPr>
              <w:t>Customer Relationship</w:t>
            </w:r>
          </w:p>
          <w:p>
            <w:pPr>
              <w:pStyle w:val="Normal1"/>
              <w:widowControl w:val="false"/>
              <w:spacing w:lineRule="auto" w:line="240" w:before="40" w:after="40"/>
              <w:rPr>
                <w:b/>
                <w:b/>
                <w:sz w:val="24"/>
                <w:szCs w:val="24"/>
              </w:rPr>
            </w:pPr>
            <w:r>
              <w:rPr>
                <w:b/>
                <w:sz w:val="24"/>
                <w:szCs w:val="24"/>
              </w:rPr>
              <w:t>Management (CRM)</w:t>
            </w:r>
          </w:p>
          <w:p>
            <w:pPr>
              <w:pStyle w:val="Normal1"/>
              <w:widowControl w:val="false"/>
              <w:rPr/>
            </w:pPr>
            <w:r>
              <w:rPr/>
              <w:tab/>
              <w:tab/>
              <w:tab/>
            </w:r>
          </w:p>
        </w:tc>
        <w:tc>
          <w:tcPr>
            <w:tcW w:w="395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sz w:val="24"/>
                <w:szCs w:val="24"/>
              </w:rPr>
            </w:pPr>
            <w:r>
              <w:rPr/>
              <w:tab/>
              <w:tab/>
              <w:tab/>
              <w:tab/>
            </w:r>
            <w:r>
              <w:rPr>
                <w:sz w:val="24"/>
                <w:szCs w:val="24"/>
              </w:rPr>
              <w:t xml:space="preserve">Databases </w:t>
              <w:tab/>
              <w:tab/>
              <w:tab/>
              <w:tab/>
              <w:t>containing PII of clients and customers.</w:t>
            </w:r>
          </w:p>
          <w:p>
            <w:pPr>
              <w:pStyle w:val="Normal1"/>
              <w:widowControl w:val="false"/>
              <w:rPr/>
            </w:pPr>
            <w:r>
              <w:rPr/>
              <w:tab/>
              <w:tab/>
              <w:tab/>
            </w:r>
          </w:p>
        </w:tc>
      </w:tr>
      <w:tr>
        <w:trPr>
          <w:trHeight w:val="660" w:hRule="atLeast"/>
        </w:trPr>
        <w:tc>
          <w:tcPr>
            <w:tcW w:w="3960"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b/>
                <w:b/>
                <w:sz w:val="24"/>
                <w:szCs w:val="24"/>
              </w:rPr>
            </w:pPr>
            <w:r>
              <w:rPr>
                <w:b/>
                <w:sz w:val="24"/>
                <w:szCs w:val="24"/>
              </w:rPr>
              <w:t>Financial Systems</w:t>
            </w:r>
          </w:p>
          <w:p>
            <w:pPr>
              <w:pStyle w:val="Normal1"/>
              <w:widowControl w:val="false"/>
              <w:rPr/>
            </w:pPr>
            <w:r>
              <w:rPr/>
              <w:tab/>
              <w:tab/>
              <w:tab/>
            </w:r>
          </w:p>
        </w:tc>
        <w:tc>
          <w:tcPr>
            <w:tcW w:w="395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sz w:val="24"/>
                <w:szCs w:val="24"/>
              </w:rPr>
            </w:pPr>
            <w:r>
              <w:rPr>
                <w:sz w:val="24"/>
                <w:szCs w:val="24"/>
              </w:rPr>
              <w:t>Systems managing billing and financial data.</w:t>
            </w:r>
          </w:p>
          <w:p>
            <w:pPr>
              <w:pStyle w:val="Normal1"/>
              <w:widowControl w:val="false"/>
              <w:rPr/>
            </w:pPr>
            <w:r>
              <w:rPr/>
              <w:tab/>
              <w:tab/>
              <w:tab/>
            </w:r>
          </w:p>
        </w:tc>
      </w:tr>
      <w:tr>
        <w:trPr>
          <w:trHeight w:val="660" w:hRule="atLeast"/>
        </w:trPr>
        <w:tc>
          <w:tcPr>
            <w:tcW w:w="3960"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b/>
                <w:b/>
                <w:sz w:val="24"/>
                <w:szCs w:val="24"/>
              </w:rPr>
            </w:pPr>
            <w:r>
              <w:rPr>
                <w:b/>
                <w:sz w:val="24"/>
                <w:szCs w:val="24"/>
              </w:rPr>
              <w:t>File Storage Solutions</w:t>
            </w:r>
          </w:p>
          <w:p>
            <w:pPr>
              <w:pStyle w:val="Normal1"/>
              <w:widowControl w:val="false"/>
              <w:rPr/>
            </w:pPr>
            <w:r>
              <w:rPr/>
              <w:tab/>
              <w:tab/>
              <w:tab/>
            </w:r>
          </w:p>
        </w:tc>
        <w:tc>
          <w:tcPr>
            <w:tcW w:w="3959" w:type="dxa"/>
            <w:tcBorders>
              <w:top w:val="single" w:sz="8" w:space="0" w:color="000000"/>
              <w:left w:val="single" w:sz="8" w:space="0" w:color="000000"/>
              <w:bottom w:val="single" w:sz="8" w:space="0" w:color="000000"/>
              <w:right w:val="single" w:sz="8" w:space="0" w:color="000000"/>
            </w:tcBorders>
          </w:tcPr>
          <w:p>
            <w:pPr>
              <w:pStyle w:val="Normal1"/>
              <w:widowControl w:val="false"/>
              <w:spacing w:lineRule="auto" w:line="240" w:before="40" w:after="40"/>
              <w:rPr>
                <w:sz w:val="24"/>
                <w:szCs w:val="24"/>
              </w:rPr>
            </w:pPr>
            <w:r>
              <w:rPr>
                <w:sz w:val="24"/>
                <w:szCs w:val="24"/>
              </w:rPr>
              <w:t>Cloud and on-premises storage containing sensitive documents.</w:t>
            </w:r>
          </w:p>
          <w:p>
            <w:pPr>
              <w:pStyle w:val="Normal1"/>
              <w:widowControl w:val="false"/>
              <w:rPr/>
            </w:pPr>
            <w:r>
              <w:rPr/>
              <w:tab/>
              <w:tab/>
              <w:tab/>
            </w:r>
          </w:p>
        </w:tc>
      </w:tr>
    </w:tbl>
    <w:p>
      <w:pPr>
        <w:pStyle w:val="Heading3"/>
        <w:keepNext w:val="false"/>
        <w:keepLines w:val="false"/>
        <w:spacing w:lineRule="auto" w:line="240" w:before="280" w:after="80"/>
        <w:rPr>
          <w:b/>
          <w:b/>
          <w:color w:val="000000"/>
          <w:sz w:val="36"/>
          <w:szCs w:val="36"/>
        </w:rPr>
      </w:pPr>
      <w:bookmarkStart w:id="8" w:name="_do2ny9proy0t"/>
      <w:bookmarkEnd w:id="8"/>
      <w:r>
        <w:rPr>
          <w:b/>
          <w:color w:val="000000"/>
          <w:sz w:val="36"/>
          <w:szCs w:val="36"/>
        </w:rPr>
        <w:t>Stakeholders Involved</w:t>
      </w:r>
    </w:p>
    <w:p>
      <w:pPr>
        <w:pStyle w:val="Normal1"/>
        <w:spacing w:lineRule="auto" w:line="240" w:before="180" w:after="180"/>
        <w:rPr>
          <w:sz w:val="24"/>
          <w:szCs w:val="24"/>
        </w:rPr>
      </w:pPr>
      <w:r>
        <w:rPr>
          <w:sz w:val="24"/>
          <w:szCs w:val="24"/>
        </w:rPr>
        <w:t>Implementation and adherence to the ACP entails the cooperation of several key stakeholders:</w:t>
      </w:r>
    </w:p>
    <w:p>
      <w:pPr>
        <w:pStyle w:val="Normal1"/>
        <w:numPr>
          <w:ilvl w:val="0"/>
          <w:numId w:val="28"/>
        </w:numPr>
        <w:spacing w:lineRule="auto" w:line="240" w:before="240" w:afterAutospacing="0" w:after="0"/>
        <w:ind w:left="720" w:hanging="360"/>
        <w:rPr/>
      </w:pPr>
      <w:r>
        <w:rPr>
          <w:b/>
          <w:sz w:val="24"/>
          <w:szCs w:val="24"/>
        </w:rPr>
        <w:t>IT Security Professionals</w:t>
      </w:r>
      <w:r>
        <w:rPr>
          <w:sz w:val="24"/>
          <w:szCs w:val="24"/>
        </w:rPr>
        <w:t>: Responsible for enforcing access control measures and conducting audits.</w:t>
        <w:br/>
      </w:r>
    </w:p>
    <w:p>
      <w:pPr>
        <w:pStyle w:val="Normal1"/>
        <w:numPr>
          <w:ilvl w:val="0"/>
          <w:numId w:val="65"/>
        </w:numPr>
        <w:spacing w:lineRule="auto" w:line="240" w:beforeAutospacing="0" w:before="0" w:afterAutospacing="0" w:after="0"/>
        <w:ind w:left="720" w:hanging="360"/>
        <w:rPr/>
      </w:pPr>
      <w:r>
        <w:rPr>
          <w:b/>
          <w:sz w:val="24"/>
          <w:szCs w:val="24"/>
        </w:rPr>
        <w:t xml:space="preserve">Compliance </w:t>
        <w:tab/>
        <w:t>Officers</w:t>
      </w:r>
      <w:r>
        <w:rPr>
          <w:sz w:val="24"/>
          <w:szCs w:val="24"/>
        </w:rPr>
        <w:t>: Ensure alignment with legal standards and rectify areas of non-compliance.</w:t>
        <w:br/>
      </w:r>
    </w:p>
    <w:p>
      <w:pPr>
        <w:pStyle w:val="Normal1"/>
        <w:numPr>
          <w:ilvl w:val="0"/>
          <w:numId w:val="38"/>
        </w:numPr>
        <w:spacing w:lineRule="auto" w:line="240" w:beforeAutospacing="0" w:before="0" w:afterAutospacing="0" w:after="0"/>
        <w:ind w:left="720" w:hanging="360"/>
        <w:rPr/>
      </w:pPr>
      <w:r>
        <w:rPr>
          <w:b/>
          <w:sz w:val="24"/>
          <w:szCs w:val="24"/>
        </w:rPr>
        <w:t>Data Owners</w:t>
      </w:r>
      <w:r>
        <w:rPr>
          <w:sz w:val="24"/>
          <w:szCs w:val="24"/>
        </w:rPr>
        <w:t xml:space="preserve">: Define access levels based on data sensitivity and user </w:t>
        <w:tab/>
        <w:t>requirements.</w:t>
        <w:br/>
      </w:r>
    </w:p>
    <w:p>
      <w:pPr>
        <w:pStyle w:val="Normal1"/>
        <w:numPr>
          <w:ilvl w:val="0"/>
          <w:numId w:val="1"/>
        </w:numPr>
        <w:spacing w:lineRule="auto" w:line="240" w:beforeAutospacing="0" w:before="0" w:after="240"/>
        <w:ind w:left="720" w:hanging="360"/>
        <w:rPr/>
      </w:pPr>
      <w:r>
        <w:rPr>
          <w:b/>
          <w:sz w:val="24"/>
          <w:szCs w:val="24"/>
        </w:rPr>
        <w:t>End Users</w:t>
      </w:r>
      <w:r>
        <w:rPr>
          <w:sz w:val="24"/>
          <w:szCs w:val="24"/>
        </w:rPr>
        <w:t xml:space="preserve">: Required to adhere to access protocols and participate in security </w:t>
        <w:tab/>
        <w:t>training.</w:t>
        <w:br/>
      </w:r>
    </w:p>
    <w:p>
      <w:pPr>
        <w:pStyle w:val="Normal1"/>
        <w:spacing w:lineRule="auto" w:line="240" w:before="180" w:after="180"/>
        <w:rPr>
          <w:sz w:val="24"/>
          <w:szCs w:val="24"/>
        </w:rPr>
      </w:pPr>
      <w:r>
        <w:rPr>
          <w:sz w:val="24"/>
          <w:szCs w:val="24"/>
        </w:rPr>
        <w:t>By clearly documenting the scope of the ACP, organizations can ensure a focused and effective approach to safeguarding sensitive information.</w:t>
      </w:r>
    </w:p>
    <w:p>
      <w:pPr>
        <w:pStyle w:val="Heading2"/>
        <w:keepNext w:val="false"/>
        <w:keepLines w:val="false"/>
        <w:spacing w:lineRule="auto" w:line="240" w:before="360" w:after="80"/>
        <w:rPr>
          <w:b/>
          <w:b/>
          <w:sz w:val="40"/>
          <w:szCs w:val="40"/>
        </w:rPr>
      </w:pPr>
      <w:bookmarkStart w:id="9" w:name="_9gccs4171bk3"/>
      <w:bookmarkEnd w:id="9"/>
      <w:r>
        <w:rPr>
          <w:b/>
          <w:sz w:val="40"/>
          <w:szCs w:val="40"/>
        </w:rPr>
        <w:t>Access Control Principles</w:t>
      </w:r>
    </w:p>
    <w:p>
      <w:pPr>
        <w:pStyle w:val="Normal1"/>
        <w:spacing w:lineRule="auto" w:line="240" w:before="180" w:after="180"/>
        <w:rPr>
          <w:sz w:val="24"/>
          <w:szCs w:val="24"/>
        </w:rPr>
      </w:pPr>
      <w:r>
        <w:rPr>
          <w:sz w:val="24"/>
          <w:szCs w:val="24"/>
        </w:rPr>
        <w:t>Access control is grounded in several key principles that are vital for maintaining the security and integrity of sensitive data. The following principles align with recommendations from NIST SP 800-53 and are essential for a robust Access Control Policy.</w:t>
      </w:r>
    </w:p>
    <w:p>
      <w:pPr>
        <w:pStyle w:val="Heading3"/>
        <w:keepNext w:val="false"/>
        <w:keepLines w:val="false"/>
        <w:spacing w:lineRule="auto" w:line="240" w:before="280" w:after="80"/>
        <w:rPr>
          <w:b/>
          <w:b/>
          <w:color w:val="000000"/>
          <w:sz w:val="36"/>
          <w:szCs w:val="36"/>
        </w:rPr>
      </w:pPr>
      <w:bookmarkStart w:id="10" w:name="_17ejj2csovuw"/>
      <w:bookmarkEnd w:id="10"/>
      <w:r>
        <w:rPr>
          <w:b/>
          <w:color w:val="000000"/>
          <w:sz w:val="36"/>
          <w:szCs w:val="36"/>
        </w:rPr>
        <w:t>Least Privilege</w:t>
      </w:r>
    </w:p>
    <w:p>
      <w:pPr>
        <w:pStyle w:val="Normal1"/>
        <w:numPr>
          <w:ilvl w:val="0"/>
          <w:numId w:val="39"/>
        </w:numPr>
        <w:spacing w:lineRule="auto" w:line="240" w:before="240" w:afterAutospacing="0" w:after="0"/>
        <w:ind w:left="720" w:hanging="360"/>
        <w:rPr/>
      </w:pPr>
      <w:r>
        <w:rPr>
          <w:b/>
          <w:sz w:val="24"/>
          <w:szCs w:val="24"/>
        </w:rPr>
        <w:t>Definition</w:t>
      </w:r>
      <w:r>
        <w:rPr>
          <w:sz w:val="24"/>
          <w:szCs w:val="24"/>
        </w:rPr>
        <w:t xml:space="preserve">: This principle advocates that users should only have access to the </w:t>
        <w:tab/>
        <w:t>systems and data necessary to perform their job functions.</w:t>
        <w:br/>
      </w:r>
    </w:p>
    <w:p>
      <w:pPr>
        <w:pStyle w:val="Normal1"/>
        <w:numPr>
          <w:ilvl w:val="0"/>
          <w:numId w:val="42"/>
        </w:numPr>
        <w:spacing w:lineRule="auto" w:line="240" w:beforeAutospacing="0" w:before="0" w:after="240"/>
        <w:ind w:left="720" w:hanging="360"/>
        <w:rPr/>
      </w:pPr>
      <w:r>
        <w:rPr>
          <w:b/>
          <w:sz w:val="24"/>
          <w:szCs w:val="24"/>
        </w:rPr>
        <w:t>Application</w:t>
      </w:r>
      <w:r>
        <w:rPr>
          <w:sz w:val="24"/>
          <w:szCs w:val="24"/>
        </w:rPr>
        <w:t xml:space="preserve">: By implementing least privilege, organizations minimize potential </w:t>
        <w:tab/>
        <w:t>damage from accidental or malicious misuse of access rights.</w:t>
        <w:br/>
      </w:r>
    </w:p>
    <w:p>
      <w:pPr>
        <w:pStyle w:val="Heading3"/>
        <w:keepNext w:val="false"/>
        <w:keepLines w:val="false"/>
        <w:spacing w:lineRule="auto" w:line="240" w:before="280" w:after="80"/>
        <w:rPr>
          <w:b/>
          <w:b/>
          <w:color w:val="000000"/>
          <w:sz w:val="36"/>
          <w:szCs w:val="36"/>
        </w:rPr>
      </w:pPr>
      <w:bookmarkStart w:id="11" w:name="_uj3mk0k6fsmg"/>
      <w:bookmarkEnd w:id="11"/>
      <w:r>
        <w:rPr>
          <w:b/>
          <w:color w:val="000000"/>
          <w:sz w:val="36"/>
          <w:szCs w:val="36"/>
        </w:rPr>
        <w:t>Need-to-Know</w:t>
      </w:r>
    </w:p>
    <w:p>
      <w:pPr>
        <w:pStyle w:val="Normal1"/>
        <w:numPr>
          <w:ilvl w:val="0"/>
          <w:numId w:val="29"/>
        </w:numPr>
        <w:spacing w:lineRule="auto" w:line="240" w:before="240" w:afterAutospacing="0" w:after="0"/>
        <w:ind w:left="720" w:hanging="360"/>
        <w:rPr/>
      </w:pPr>
      <w:r>
        <w:rPr>
          <w:b/>
          <w:sz w:val="24"/>
          <w:szCs w:val="24"/>
        </w:rPr>
        <w:t>Definition</w:t>
      </w:r>
      <w:r>
        <w:rPr>
          <w:sz w:val="24"/>
          <w:szCs w:val="24"/>
        </w:rPr>
        <w:t xml:space="preserve">: Access to sensitive information should be granted strictly based on </w:t>
        <w:tab/>
        <w:t>necessity for job performance.</w:t>
        <w:br/>
      </w:r>
    </w:p>
    <w:p>
      <w:pPr>
        <w:pStyle w:val="Normal1"/>
        <w:numPr>
          <w:ilvl w:val="0"/>
          <w:numId w:val="61"/>
        </w:numPr>
        <w:spacing w:lineRule="auto" w:line="240" w:beforeAutospacing="0" w:before="0" w:after="240"/>
        <w:ind w:left="720" w:hanging="360"/>
        <w:rPr/>
      </w:pPr>
      <w:r>
        <w:rPr>
          <w:b/>
          <w:sz w:val="24"/>
          <w:szCs w:val="24"/>
        </w:rPr>
        <w:t>Application</w:t>
      </w:r>
      <w:r>
        <w:rPr>
          <w:sz w:val="24"/>
          <w:szCs w:val="24"/>
        </w:rPr>
        <w:t xml:space="preserve">: </w:t>
        <w:tab/>
        <w:t xml:space="preserve">This principle restricts data access to individuals who genuinely </w:t>
        <w:tab/>
        <w:t>require it for their work functions, thereby reducing the risk of unauthorized exposure.</w:t>
        <w:br/>
      </w:r>
    </w:p>
    <w:p>
      <w:pPr>
        <w:pStyle w:val="Heading3"/>
        <w:keepNext w:val="false"/>
        <w:keepLines w:val="false"/>
        <w:spacing w:lineRule="auto" w:line="240" w:before="280" w:after="80"/>
        <w:rPr>
          <w:b/>
          <w:b/>
          <w:color w:val="000000"/>
          <w:sz w:val="36"/>
          <w:szCs w:val="36"/>
        </w:rPr>
      </w:pPr>
      <w:r>
        <w:rPr>
          <w:b/>
          <w:color w:val="000000"/>
          <w:sz w:val="36"/>
          <w:szCs w:val="36"/>
        </w:rPr>
      </w:r>
      <w:bookmarkStart w:id="12" w:name="_weld2uks1fpl"/>
      <w:bookmarkStart w:id="13" w:name="_weld2uks1fpl"/>
      <w:bookmarkEnd w:id="13"/>
    </w:p>
    <w:p>
      <w:pPr>
        <w:pStyle w:val="Heading3"/>
        <w:keepNext w:val="false"/>
        <w:keepLines w:val="false"/>
        <w:spacing w:lineRule="auto" w:line="240" w:before="280" w:after="80"/>
        <w:rPr>
          <w:b/>
          <w:b/>
          <w:color w:val="000000"/>
          <w:sz w:val="36"/>
          <w:szCs w:val="36"/>
        </w:rPr>
      </w:pPr>
      <w:r>
        <w:rPr>
          <w:b/>
          <w:color w:val="000000"/>
          <w:sz w:val="36"/>
          <w:szCs w:val="36"/>
        </w:rPr>
      </w:r>
      <w:bookmarkStart w:id="14" w:name="_cqazwdapegtk"/>
      <w:bookmarkStart w:id="15" w:name="_cqazwdapegtk"/>
      <w:bookmarkEnd w:id="15"/>
    </w:p>
    <w:p>
      <w:pPr>
        <w:pStyle w:val="Heading3"/>
        <w:keepNext w:val="false"/>
        <w:keepLines w:val="false"/>
        <w:spacing w:lineRule="auto" w:line="240" w:before="280" w:after="80"/>
        <w:rPr>
          <w:b/>
          <w:b/>
          <w:color w:val="000000"/>
          <w:sz w:val="36"/>
          <w:szCs w:val="36"/>
        </w:rPr>
      </w:pPr>
      <w:bookmarkStart w:id="16" w:name="_pgb6nig7cmf2"/>
      <w:bookmarkEnd w:id="16"/>
      <w:r>
        <w:rPr>
          <w:b/>
          <w:color w:val="000000"/>
          <w:sz w:val="36"/>
          <w:szCs w:val="36"/>
        </w:rPr>
        <w:t>Separation of Duties</w:t>
      </w:r>
    </w:p>
    <w:p>
      <w:pPr>
        <w:pStyle w:val="Normal1"/>
        <w:numPr>
          <w:ilvl w:val="0"/>
          <w:numId w:val="62"/>
        </w:numPr>
        <w:spacing w:lineRule="auto" w:line="240" w:before="240" w:afterAutospacing="0" w:after="0"/>
        <w:ind w:left="720" w:hanging="360"/>
        <w:rPr/>
      </w:pPr>
      <w:r>
        <w:rPr>
          <w:b/>
          <w:sz w:val="24"/>
          <w:szCs w:val="24"/>
        </w:rPr>
        <w:t>Definition</w:t>
      </w:r>
      <w:r>
        <w:rPr>
          <w:sz w:val="24"/>
          <w:szCs w:val="24"/>
        </w:rPr>
        <w:t xml:space="preserve">: This principle ensures that no single individual has control over </w:t>
        <w:tab/>
        <w:t>all aspects of any critical transaction or process.</w:t>
        <w:br/>
      </w:r>
    </w:p>
    <w:p>
      <w:pPr>
        <w:pStyle w:val="Normal1"/>
        <w:numPr>
          <w:ilvl w:val="0"/>
          <w:numId w:val="51"/>
        </w:numPr>
        <w:spacing w:lineRule="auto" w:line="240" w:beforeAutospacing="0" w:before="0" w:after="240"/>
        <w:ind w:left="720" w:hanging="360"/>
        <w:rPr/>
      </w:pPr>
      <w:r>
        <w:rPr>
          <w:b/>
          <w:sz w:val="24"/>
          <w:szCs w:val="24"/>
        </w:rPr>
        <w:t>Application</w:t>
      </w:r>
      <w:r>
        <w:rPr>
          <w:sz w:val="24"/>
          <w:szCs w:val="24"/>
        </w:rPr>
        <w:t xml:space="preserve">: </w:t>
        <w:tab/>
        <w:t xml:space="preserve">By dividing responsibilities among multiple users, organizations </w:t>
        <w:tab/>
        <w:t>effectively mitigate risks of fraud and error, as multiple validations and reviews are required for sensitive transactions.</w:t>
        <w:br/>
      </w:r>
    </w:p>
    <w:p>
      <w:pPr>
        <w:pStyle w:val="Heading3"/>
        <w:keepNext w:val="false"/>
        <w:keepLines w:val="false"/>
        <w:spacing w:lineRule="auto" w:line="240" w:before="280" w:after="80"/>
        <w:rPr>
          <w:b/>
          <w:b/>
          <w:color w:val="000000"/>
          <w:sz w:val="36"/>
          <w:szCs w:val="36"/>
        </w:rPr>
      </w:pPr>
      <w:bookmarkStart w:id="17" w:name="_xghktxnyz5mu"/>
      <w:bookmarkEnd w:id="17"/>
      <w:r>
        <w:rPr>
          <w:b/>
          <w:color w:val="000000"/>
          <w:sz w:val="36"/>
          <w:szCs w:val="36"/>
        </w:rPr>
        <w:t>NIST SP 800-53 Controls</w:t>
      </w:r>
    </w:p>
    <w:p>
      <w:pPr>
        <w:pStyle w:val="Normal1"/>
        <w:spacing w:lineRule="auto" w:line="240" w:before="180" w:after="180"/>
        <w:rPr>
          <w:sz w:val="24"/>
          <w:szCs w:val="24"/>
        </w:rPr>
      </w:pPr>
      <w:r>
        <w:rPr>
          <w:sz w:val="24"/>
          <w:szCs w:val="24"/>
        </w:rPr>
        <w:t>Specific controls related to these principles in NIST SP 800-53 include:</w:t>
      </w:r>
    </w:p>
    <w:p>
      <w:pPr>
        <w:pStyle w:val="Normal1"/>
        <w:numPr>
          <w:ilvl w:val="0"/>
          <w:numId w:val="6"/>
        </w:numPr>
        <w:spacing w:lineRule="auto" w:line="240" w:before="240" w:afterAutospacing="0" w:after="0"/>
        <w:ind w:left="720" w:hanging="360"/>
        <w:rPr/>
      </w:pPr>
      <w:r>
        <w:rPr>
          <w:b/>
          <w:sz w:val="24"/>
          <w:szCs w:val="24"/>
        </w:rPr>
        <w:t>AC-1</w:t>
      </w:r>
      <w:r>
        <w:rPr>
          <w:sz w:val="24"/>
          <w:szCs w:val="24"/>
        </w:rPr>
        <w:t xml:space="preserve">: </w:t>
        <w:tab/>
        <w:t>Access Control Policy and Procedures</w:t>
        <w:br/>
      </w:r>
    </w:p>
    <w:p>
      <w:pPr>
        <w:pStyle w:val="Normal1"/>
        <w:numPr>
          <w:ilvl w:val="0"/>
          <w:numId w:val="45"/>
        </w:numPr>
        <w:spacing w:lineRule="auto" w:line="240" w:beforeAutospacing="0" w:before="0" w:afterAutospacing="0" w:after="0"/>
        <w:ind w:left="720" w:hanging="360"/>
        <w:rPr/>
      </w:pPr>
      <w:r>
        <w:rPr>
          <w:b/>
          <w:sz w:val="24"/>
          <w:szCs w:val="24"/>
        </w:rPr>
        <w:t>AC-2</w:t>
      </w:r>
      <w:r>
        <w:rPr>
          <w:sz w:val="24"/>
          <w:szCs w:val="24"/>
        </w:rPr>
        <w:t xml:space="preserve">: </w:t>
        <w:tab/>
        <w:t>Account Management</w:t>
        <w:br/>
      </w:r>
    </w:p>
    <w:p>
      <w:pPr>
        <w:pStyle w:val="Normal1"/>
        <w:numPr>
          <w:ilvl w:val="0"/>
          <w:numId w:val="33"/>
        </w:numPr>
        <w:spacing w:lineRule="auto" w:line="240" w:beforeAutospacing="0" w:before="0" w:afterAutospacing="0" w:after="0"/>
        <w:ind w:left="720" w:hanging="360"/>
        <w:rPr/>
      </w:pPr>
      <w:r>
        <w:rPr>
          <w:b/>
          <w:sz w:val="24"/>
          <w:szCs w:val="24"/>
        </w:rPr>
        <w:t>AC-3</w:t>
      </w:r>
      <w:r>
        <w:rPr>
          <w:sz w:val="24"/>
          <w:szCs w:val="24"/>
        </w:rPr>
        <w:t xml:space="preserve">: </w:t>
        <w:tab/>
        <w:t>Access Enforcement</w:t>
        <w:br/>
      </w:r>
    </w:p>
    <w:p>
      <w:pPr>
        <w:pStyle w:val="Normal1"/>
        <w:numPr>
          <w:ilvl w:val="0"/>
          <w:numId w:val="60"/>
        </w:numPr>
        <w:spacing w:lineRule="auto" w:line="240" w:beforeAutospacing="0" w:before="0" w:afterAutospacing="0" w:after="0"/>
        <w:ind w:left="720" w:hanging="360"/>
        <w:rPr/>
      </w:pPr>
      <w:r>
        <w:rPr>
          <w:b/>
          <w:sz w:val="24"/>
          <w:szCs w:val="24"/>
        </w:rPr>
        <w:t>AC-4</w:t>
      </w:r>
      <w:r>
        <w:rPr>
          <w:sz w:val="24"/>
          <w:szCs w:val="24"/>
        </w:rPr>
        <w:t xml:space="preserve">: </w:t>
        <w:tab/>
        <w:t>Information Flow Enforcement</w:t>
        <w:br/>
      </w:r>
    </w:p>
    <w:p>
      <w:pPr>
        <w:pStyle w:val="Normal1"/>
        <w:numPr>
          <w:ilvl w:val="0"/>
          <w:numId w:val="47"/>
        </w:numPr>
        <w:spacing w:lineRule="auto" w:line="240" w:beforeAutospacing="0" w:before="0" w:after="240"/>
        <w:ind w:left="720" w:hanging="360"/>
        <w:rPr/>
      </w:pPr>
      <w:r>
        <w:rPr>
          <w:b/>
          <w:sz w:val="24"/>
          <w:szCs w:val="24"/>
        </w:rPr>
        <w:t>AC-5</w:t>
      </w:r>
      <w:r>
        <w:rPr>
          <w:sz w:val="24"/>
          <w:szCs w:val="24"/>
        </w:rPr>
        <w:t xml:space="preserve">: </w:t>
        <w:tab/>
        <w:t>Separation of Duties</w:t>
        <w:br/>
      </w:r>
    </w:p>
    <w:p>
      <w:pPr>
        <w:pStyle w:val="Normal1"/>
        <w:spacing w:lineRule="auto" w:line="240" w:before="180" w:after="180"/>
        <w:rPr>
          <w:sz w:val="24"/>
          <w:szCs w:val="24"/>
        </w:rPr>
      </w:pPr>
      <w:r>
        <w:rPr>
          <w:sz w:val="24"/>
          <w:szCs w:val="24"/>
        </w:rPr>
        <w:t>Implementing these principles ensures that access control measures fortify the organization's defense against unauthorized access and comply with regulatory requirements, thereby enhancing overall data protection.</w:t>
      </w:r>
    </w:p>
    <w:p>
      <w:pPr>
        <w:pStyle w:val="Heading2"/>
        <w:keepNext w:val="false"/>
        <w:keepLines w:val="false"/>
        <w:spacing w:lineRule="auto" w:line="240" w:before="360" w:after="80"/>
        <w:rPr>
          <w:b/>
          <w:b/>
          <w:sz w:val="40"/>
          <w:szCs w:val="40"/>
        </w:rPr>
      </w:pPr>
      <w:bookmarkStart w:id="18" w:name="_dekxcsfe0wzh"/>
      <w:bookmarkEnd w:id="18"/>
      <w:r>
        <w:rPr>
          <w:b/>
          <w:sz w:val="40"/>
          <w:szCs w:val="40"/>
        </w:rPr>
        <w:t>User Access Management</w:t>
      </w:r>
    </w:p>
    <w:p>
      <w:pPr>
        <w:pStyle w:val="Normal1"/>
        <w:spacing w:lineRule="auto" w:line="240" w:before="180" w:after="180"/>
        <w:rPr>
          <w:sz w:val="24"/>
          <w:szCs w:val="24"/>
        </w:rPr>
      </w:pPr>
      <w:r>
        <w:rPr>
          <w:sz w:val="24"/>
          <w:szCs w:val="24"/>
        </w:rPr>
        <w:t>User Access Management encompasses the procedures essential for effectively managing user access rights, ensuring compliance with GDPR and HIPAA regulations. This section outlines the processes for granting, reviewing, and revoking access to sensitive data, which is fundamental for maintaining data security and regulatory adherence.</w:t>
      </w:r>
    </w:p>
    <w:p>
      <w:pPr>
        <w:pStyle w:val="Heading3"/>
        <w:keepNext w:val="false"/>
        <w:keepLines w:val="false"/>
        <w:spacing w:lineRule="auto" w:line="240" w:before="280" w:after="80"/>
        <w:rPr>
          <w:b/>
          <w:b/>
          <w:color w:val="000000"/>
          <w:sz w:val="36"/>
          <w:szCs w:val="36"/>
        </w:rPr>
      </w:pPr>
      <w:r>
        <w:rPr>
          <w:b/>
          <w:color w:val="000000"/>
          <w:sz w:val="36"/>
          <w:szCs w:val="36"/>
        </w:rPr>
      </w:r>
      <w:bookmarkStart w:id="19" w:name="_nkoq2o1z6tau"/>
      <w:bookmarkStart w:id="20" w:name="_nkoq2o1z6tau"/>
      <w:bookmarkEnd w:id="20"/>
    </w:p>
    <w:p>
      <w:pPr>
        <w:pStyle w:val="Heading3"/>
        <w:keepNext w:val="false"/>
        <w:keepLines w:val="false"/>
        <w:spacing w:lineRule="auto" w:line="240" w:before="280" w:after="80"/>
        <w:rPr>
          <w:b/>
          <w:b/>
          <w:color w:val="000000"/>
          <w:sz w:val="36"/>
          <w:szCs w:val="36"/>
        </w:rPr>
      </w:pPr>
      <w:r>
        <w:rPr>
          <w:b/>
          <w:color w:val="000000"/>
          <w:sz w:val="36"/>
          <w:szCs w:val="36"/>
        </w:rPr>
      </w:r>
      <w:bookmarkStart w:id="21" w:name="_5vtw58e9qk6q"/>
      <w:bookmarkStart w:id="22" w:name="_5vtw58e9qk6q"/>
      <w:bookmarkEnd w:id="22"/>
    </w:p>
    <w:p>
      <w:pPr>
        <w:pStyle w:val="Heading3"/>
        <w:keepNext w:val="false"/>
        <w:keepLines w:val="false"/>
        <w:spacing w:lineRule="auto" w:line="240" w:before="280" w:after="80"/>
        <w:rPr>
          <w:b/>
          <w:b/>
          <w:color w:val="000000"/>
          <w:sz w:val="36"/>
          <w:szCs w:val="36"/>
        </w:rPr>
      </w:pPr>
      <w:bookmarkStart w:id="23" w:name="_1orscthwkb2d"/>
      <w:bookmarkEnd w:id="23"/>
      <w:r>
        <w:rPr>
          <w:b/>
          <w:color w:val="000000"/>
          <w:sz w:val="36"/>
          <w:szCs w:val="36"/>
        </w:rPr>
        <w:t>Granting User Access</w:t>
      </w:r>
    </w:p>
    <w:p>
      <w:pPr>
        <w:pStyle w:val="Normal1"/>
        <w:spacing w:lineRule="auto" w:line="240" w:before="180" w:after="180"/>
        <w:rPr>
          <w:sz w:val="24"/>
          <w:szCs w:val="24"/>
        </w:rPr>
      </w:pPr>
      <w:r>
        <w:rPr>
          <w:sz w:val="24"/>
          <w:szCs w:val="24"/>
        </w:rPr>
        <w:t>The process of granting access should adhere to the following steps:</w:t>
      </w:r>
    </w:p>
    <w:p>
      <w:pPr>
        <w:pStyle w:val="Normal1"/>
        <w:numPr>
          <w:ilvl w:val="0"/>
          <w:numId w:val="59"/>
        </w:numPr>
        <w:spacing w:lineRule="auto" w:line="240" w:before="240" w:afterAutospacing="0" w:after="0"/>
        <w:ind w:left="720" w:hanging="360"/>
        <w:rPr/>
      </w:pPr>
      <w:r>
        <w:rPr>
          <w:b/>
          <w:sz w:val="24"/>
          <w:szCs w:val="24"/>
        </w:rPr>
        <w:t>Role Identification</w:t>
      </w:r>
      <w:r>
        <w:rPr>
          <w:sz w:val="24"/>
          <w:szCs w:val="24"/>
        </w:rPr>
        <w:t>: Determine the role of the user within the organization to establish necessary data access levels.</w:t>
        <w:br/>
      </w:r>
    </w:p>
    <w:p>
      <w:pPr>
        <w:pStyle w:val="Normal1"/>
        <w:numPr>
          <w:ilvl w:val="0"/>
          <w:numId w:val="13"/>
        </w:numPr>
        <w:spacing w:lineRule="auto" w:line="240" w:beforeAutospacing="0" w:before="0" w:afterAutospacing="0" w:after="0"/>
        <w:ind w:left="720" w:hanging="360"/>
        <w:rPr/>
      </w:pPr>
      <w:r>
        <w:rPr>
          <w:b/>
          <w:sz w:val="24"/>
          <w:szCs w:val="24"/>
        </w:rPr>
        <w:t>Access Request Submission</w:t>
      </w:r>
      <w:r>
        <w:rPr>
          <w:sz w:val="24"/>
          <w:szCs w:val="24"/>
        </w:rPr>
        <w:t>: Users must formally request access through an approved application or system.</w:t>
        <w:br/>
      </w:r>
      <w:r>
        <w:rPr/>
        <w:t xml:space="preserve"> </w:t>
        <w:tab/>
      </w:r>
    </w:p>
    <w:p>
      <w:pPr>
        <w:pStyle w:val="Normal1"/>
        <w:numPr>
          <w:ilvl w:val="0"/>
          <w:numId w:val="13"/>
        </w:numPr>
        <w:spacing w:lineRule="auto" w:line="240" w:beforeAutospacing="0" w:before="0" w:afterAutospacing="0" w:after="0"/>
        <w:ind w:left="720" w:hanging="360"/>
        <w:rPr/>
      </w:pPr>
      <w:r>
        <w:rPr>
          <w:b/>
          <w:sz w:val="24"/>
          <w:szCs w:val="24"/>
        </w:rPr>
        <w:t xml:space="preserve">Verification </w:t>
        <w:tab/>
        <w:t>Process</w:t>
      </w:r>
      <w:r>
        <w:rPr>
          <w:sz w:val="24"/>
          <w:szCs w:val="24"/>
        </w:rPr>
        <w:t xml:space="preserve">: Validate the request by checking the user's credentials and the necessity for access, consistent with the </w:t>
      </w:r>
      <w:r>
        <w:rPr>
          <w:i/>
          <w:sz w:val="24"/>
          <w:szCs w:val="24"/>
        </w:rPr>
        <w:t>need-to-know</w:t>
      </w:r>
      <w:r>
        <w:rPr>
          <w:sz w:val="24"/>
          <w:szCs w:val="24"/>
        </w:rPr>
        <w:t xml:space="preserve"> principle.</w:t>
        <w:br/>
      </w:r>
      <w:r>
        <w:rPr/>
        <w:t xml:space="preserve"> </w:t>
        <w:tab/>
      </w:r>
    </w:p>
    <w:p>
      <w:pPr>
        <w:pStyle w:val="Normal1"/>
        <w:numPr>
          <w:ilvl w:val="0"/>
          <w:numId w:val="13"/>
        </w:numPr>
        <w:spacing w:lineRule="auto" w:line="240" w:beforeAutospacing="0" w:before="0" w:afterAutospacing="0" w:after="0"/>
        <w:ind w:left="720" w:hanging="360"/>
        <w:rPr/>
      </w:pPr>
      <w:r>
        <w:rPr>
          <w:b/>
          <w:sz w:val="24"/>
          <w:szCs w:val="24"/>
        </w:rPr>
        <w:t>Approval Workflow</w:t>
      </w:r>
      <w:r>
        <w:rPr>
          <w:sz w:val="24"/>
          <w:szCs w:val="24"/>
        </w:rPr>
        <w:t>: Access requests should be reviewed and approved by designated authorities, such as data owners or compliance officers.</w:t>
        <w:br/>
      </w:r>
      <w:r>
        <w:rPr/>
        <w:t xml:space="preserve"> </w:t>
        <w:tab/>
      </w:r>
    </w:p>
    <w:p>
      <w:pPr>
        <w:pStyle w:val="Normal1"/>
        <w:numPr>
          <w:ilvl w:val="0"/>
          <w:numId w:val="13"/>
        </w:numPr>
        <w:spacing w:lineRule="auto" w:line="240" w:beforeAutospacing="0" w:before="0" w:after="240"/>
        <w:ind w:left="720" w:hanging="360"/>
        <w:rPr/>
      </w:pPr>
      <w:r>
        <w:rPr>
          <w:b/>
          <w:sz w:val="24"/>
          <w:szCs w:val="24"/>
        </w:rPr>
        <w:t>Provisioning Access</w:t>
      </w:r>
      <w:r>
        <w:rPr>
          <w:sz w:val="24"/>
          <w:szCs w:val="24"/>
        </w:rPr>
        <w:t>: Upon approval, access is granted using secure methods, ensuring adherence to authentication standards.</w:t>
        <w:br/>
      </w:r>
    </w:p>
    <w:p>
      <w:pPr>
        <w:pStyle w:val="Heading3"/>
        <w:keepNext w:val="false"/>
        <w:keepLines w:val="false"/>
        <w:spacing w:lineRule="auto" w:line="240" w:before="280" w:after="80"/>
        <w:rPr>
          <w:b/>
          <w:b/>
          <w:color w:val="000000"/>
          <w:sz w:val="36"/>
          <w:szCs w:val="36"/>
        </w:rPr>
      </w:pPr>
      <w:bookmarkStart w:id="24" w:name="_rob6h0yzx1qn"/>
      <w:bookmarkEnd w:id="24"/>
      <w:r>
        <w:rPr>
          <w:b/>
          <w:color w:val="000000"/>
          <w:sz w:val="36"/>
          <w:szCs w:val="36"/>
        </w:rPr>
        <w:t>Reviewing User Access</w:t>
      </w:r>
    </w:p>
    <w:p>
      <w:pPr>
        <w:pStyle w:val="Normal1"/>
        <w:spacing w:lineRule="auto" w:line="240" w:before="180" w:after="180"/>
        <w:rPr>
          <w:sz w:val="24"/>
          <w:szCs w:val="24"/>
        </w:rPr>
      </w:pPr>
      <w:r>
        <w:rPr>
          <w:sz w:val="24"/>
          <w:szCs w:val="24"/>
        </w:rPr>
        <w:t>Regular reviews of user access are critical to ensure compliance and security:</w:t>
      </w:r>
    </w:p>
    <w:p>
      <w:pPr>
        <w:pStyle w:val="Normal1"/>
        <w:numPr>
          <w:ilvl w:val="0"/>
          <w:numId w:val="67"/>
        </w:numPr>
        <w:spacing w:lineRule="auto" w:line="240" w:before="240" w:afterAutospacing="0" w:after="0"/>
        <w:ind w:left="720" w:hanging="360"/>
        <w:rPr/>
      </w:pPr>
      <w:r>
        <w:rPr>
          <w:b/>
          <w:sz w:val="24"/>
          <w:szCs w:val="24"/>
        </w:rPr>
        <w:t>Frequency of Reviews</w:t>
      </w:r>
      <w:r>
        <w:rPr>
          <w:sz w:val="24"/>
          <w:szCs w:val="24"/>
        </w:rPr>
        <w:t>: Perform access reviews at least quarterly or bi-annually, or upon changes in the user's status or role.</w:t>
        <w:br/>
      </w:r>
    </w:p>
    <w:p>
      <w:pPr>
        <w:pStyle w:val="Normal1"/>
        <w:numPr>
          <w:ilvl w:val="0"/>
          <w:numId w:val="48"/>
        </w:numPr>
        <w:spacing w:lineRule="auto" w:line="240" w:beforeAutospacing="0" w:before="0" w:afterAutospacing="0" w:after="0"/>
        <w:ind w:left="720" w:hanging="360"/>
        <w:rPr/>
      </w:pPr>
      <w:r>
        <w:rPr>
          <w:b/>
          <w:sz w:val="24"/>
          <w:szCs w:val="24"/>
        </w:rPr>
        <w:t xml:space="preserve">Audit </w:t>
        <w:tab/>
        <w:t>Trails</w:t>
      </w:r>
      <w:r>
        <w:rPr>
          <w:sz w:val="24"/>
          <w:szCs w:val="24"/>
        </w:rPr>
        <w:t>: Maintain comprehensive records of access logs for auditing purposes to track when and why access was granted.</w:t>
        <w:br/>
      </w:r>
    </w:p>
    <w:p>
      <w:pPr>
        <w:pStyle w:val="Normal1"/>
        <w:numPr>
          <w:ilvl w:val="0"/>
          <w:numId w:val="40"/>
        </w:numPr>
        <w:spacing w:lineRule="auto" w:line="240" w:beforeAutospacing="0" w:before="0" w:after="240"/>
        <w:ind w:left="720" w:hanging="360"/>
        <w:rPr/>
      </w:pPr>
      <w:r>
        <w:rPr>
          <w:b/>
          <w:sz w:val="24"/>
          <w:szCs w:val="24"/>
        </w:rPr>
        <w:t>Access Certification</w:t>
      </w:r>
      <w:r>
        <w:rPr>
          <w:sz w:val="24"/>
          <w:szCs w:val="24"/>
        </w:rPr>
        <w:t>: Involve data owners to routinely certify that all user access is in line with job requirements, reflecting any role changes or departures.</w:t>
        <w:br/>
      </w:r>
    </w:p>
    <w:p>
      <w:pPr>
        <w:pStyle w:val="Heading3"/>
        <w:keepNext w:val="false"/>
        <w:keepLines w:val="false"/>
        <w:spacing w:lineRule="auto" w:line="240" w:before="280" w:after="80"/>
        <w:rPr>
          <w:b/>
          <w:b/>
          <w:color w:val="000000"/>
          <w:sz w:val="36"/>
          <w:szCs w:val="36"/>
        </w:rPr>
      </w:pPr>
      <w:r>
        <w:rPr>
          <w:b/>
          <w:color w:val="000000"/>
          <w:sz w:val="36"/>
          <w:szCs w:val="36"/>
        </w:rPr>
      </w:r>
      <w:bookmarkStart w:id="25" w:name="_el76dizuezf"/>
      <w:bookmarkStart w:id="26" w:name="_el76dizuezf"/>
      <w:bookmarkEnd w:id="26"/>
    </w:p>
    <w:p>
      <w:pPr>
        <w:pStyle w:val="Heading3"/>
        <w:keepNext w:val="false"/>
        <w:keepLines w:val="false"/>
        <w:spacing w:lineRule="auto" w:line="240" w:before="280" w:after="80"/>
        <w:rPr>
          <w:b/>
          <w:b/>
          <w:color w:val="000000"/>
          <w:sz w:val="36"/>
          <w:szCs w:val="36"/>
        </w:rPr>
      </w:pPr>
      <w:r>
        <w:rPr>
          <w:b/>
          <w:color w:val="000000"/>
          <w:sz w:val="36"/>
          <w:szCs w:val="36"/>
        </w:rPr>
      </w:r>
      <w:bookmarkStart w:id="27" w:name="_6p29o1sex5fn"/>
      <w:bookmarkStart w:id="28" w:name="_6p29o1sex5fn"/>
      <w:bookmarkEnd w:id="28"/>
    </w:p>
    <w:p>
      <w:pPr>
        <w:pStyle w:val="Heading3"/>
        <w:keepNext w:val="false"/>
        <w:keepLines w:val="false"/>
        <w:spacing w:lineRule="auto" w:line="240" w:before="280" w:after="80"/>
        <w:rPr>
          <w:b/>
          <w:b/>
          <w:color w:val="000000"/>
          <w:sz w:val="36"/>
          <w:szCs w:val="36"/>
        </w:rPr>
      </w:pPr>
      <w:r>
        <w:rPr>
          <w:b/>
          <w:color w:val="000000"/>
          <w:sz w:val="36"/>
          <w:szCs w:val="36"/>
        </w:rPr>
      </w:r>
      <w:bookmarkStart w:id="29" w:name="_oq1a1ie4nxgj"/>
      <w:bookmarkStart w:id="30" w:name="_oq1a1ie4nxgj"/>
      <w:bookmarkEnd w:id="30"/>
    </w:p>
    <w:p>
      <w:pPr>
        <w:pStyle w:val="Heading3"/>
        <w:keepNext w:val="false"/>
        <w:keepLines w:val="false"/>
        <w:spacing w:lineRule="auto" w:line="240" w:before="280" w:after="80"/>
        <w:rPr>
          <w:b/>
          <w:b/>
          <w:color w:val="000000"/>
          <w:sz w:val="36"/>
          <w:szCs w:val="36"/>
        </w:rPr>
      </w:pPr>
      <w:bookmarkStart w:id="31" w:name="_z5pfeqa8pmko"/>
      <w:bookmarkEnd w:id="31"/>
      <w:r>
        <w:rPr>
          <w:b/>
          <w:color w:val="000000"/>
          <w:sz w:val="36"/>
          <w:szCs w:val="36"/>
        </w:rPr>
        <w:t>Revoking User Access</w:t>
      </w:r>
    </w:p>
    <w:p>
      <w:pPr>
        <w:pStyle w:val="Normal1"/>
        <w:spacing w:lineRule="auto" w:line="240" w:before="180" w:after="180"/>
        <w:rPr>
          <w:sz w:val="24"/>
          <w:szCs w:val="24"/>
        </w:rPr>
      </w:pPr>
      <w:r>
        <w:rPr>
          <w:sz w:val="24"/>
          <w:szCs w:val="24"/>
        </w:rPr>
        <w:t>To protect sensitive information, it is imperative to have clear protocols for revoking access:</w:t>
      </w:r>
    </w:p>
    <w:p>
      <w:pPr>
        <w:pStyle w:val="Normal1"/>
        <w:numPr>
          <w:ilvl w:val="0"/>
          <w:numId w:val="34"/>
        </w:numPr>
        <w:spacing w:lineRule="auto" w:line="240" w:before="240" w:afterAutospacing="0" w:after="0"/>
        <w:ind w:left="720" w:hanging="360"/>
        <w:rPr/>
      </w:pPr>
      <w:r>
        <w:rPr>
          <w:b/>
          <w:sz w:val="24"/>
          <w:szCs w:val="24"/>
        </w:rPr>
        <w:t>Immediate Revocation</w:t>
      </w:r>
      <w:r>
        <w:rPr>
          <w:sz w:val="24"/>
          <w:szCs w:val="24"/>
        </w:rPr>
        <w:t>: Access should be revoked immediately upon termination of employment or contract, or if misuse is suspected.</w:t>
        <w:br/>
      </w:r>
    </w:p>
    <w:p>
      <w:pPr>
        <w:pStyle w:val="Normal1"/>
        <w:numPr>
          <w:ilvl w:val="0"/>
          <w:numId w:val="9"/>
        </w:numPr>
        <w:spacing w:lineRule="auto" w:line="240" w:beforeAutospacing="0" w:before="0" w:afterAutospacing="0" w:after="0"/>
        <w:ind w:left="720" w:hanging="360"/>
        <w:rPr/>
      </w:pPr>
      <w:r>
        <w:rPr>
          <w:b/>
          <w:sz w:val="24"/>
          <w:szCs w:val="24"/>
        </w:rPr>
        <w:t>Review Systems</w:t>
      </w:r>
      <w:r>
        <w:rPr>
          <w:sz w:val="24"/>
          <w:szCs w:val="24"/>
        </w:rPr>
        <w:t>: Verify that access is removed from all systems the user had access to, including third-party applications.</w:t>
        <w:br/>
      </w:r>
    </w:p>
    <w:p>
      <w:pPr>
        <w:pStyle w:val="Normal1"/>
        <w:numPr>
          <w:ilvl w:val="0"/>
          <w:numId w:val="22"/>
        </w:numPr>
        <w:spacing w:lineRule="auto" w:line="240" w:beforeAutospacing="0" w:before="0" w:after="240"/>
        <w:ind w:left="720" w:hanging="360"/>
        <w:rPr/>
      </w:pPr>
      <w:r>
        <w:rPr>
          <w:b/>
          <w:sz w:val="24"/>
          <w:szCs w:val="24"/>
        </w:rPr>
        <w:t>Notification System</w:t>
      </w:r>
      <w:r>
        <w:rPr>
          <w:sz w:val="24"/>
          <w:szCs w:val="24"/>
        </w:rPr>
        <w:t>: Implement a method to notify relevant parties of revoked access to mitigate risks of potential breaches.</w:t>
        <w:br/>
      </w:r>
    </w:p>
    <w:p>
      <w:pPr>
        <w:pStyle w:val="Normal1"/>
        <w:spacing w:lineRule="auto" w:line="240" w:before="180" w:after="180"/>
        <w:rPr>
          <w:sz w:val="24"/>
          <w:szCs w:val="24"/>
        </w:rPr>
      </w:pPr>
      <w:r>
        <w:rPr>
          <w:sz w:val="24"/>
          <w:szCs w:val="24"/>
        </w:rPr>
        <w:t>By adhering to these structured procedures, organizations can ensure robust User Access Management that not only protects sensitive information but also complies with GDPR and HIPAA directives regarding data access rights.</w:t>
      </w:r>
    </w:p>
    <w:p>
      <w:pPr>
        <w:pStyle w:val="Heading2"/>
        <w:keepNext w:val="false"/>
        <w:keepLines w:val="false"/>
        <w:spacing w:lineRule="auto" w:line="240" w:before="360" w:after="80"/>
        <w:rPr>
          <w:b/>
          <w:b/>
          <w:sz w:val="40"/>
          <w:szCs w:val="40"/>
        </w:rPr>
      </w:pPr>
      <w:bookmarkStart w:id="32" w:name="_ta9wvhvtave8"/>
      <w:bookmarkEnd w:id="32"/>
      <w:r>
        <w:rPr>
          <w:b/>
          <w:sz w:val="40"/>
          <w:szCs w:val="40"/>
        </w:rPr>
        <w:t>Authentication Methods</w:t>
      </w:r>
    </w:p>
    <w:p>
      <w:pPr>
        <w:pStyle w:val="Normal1"/>
        <w:spacing w:lineRule="auto" w:line="240" w:before="180" w:after="180"/>
        <w:rPr>
          <w:sz w:val="24"/>
          <w:szCs w:val="24"/>
        </w:rPr>
      </w:pPr>
      <w:r>
        <w:rPr>
          <w:sz w:val="24"/>
          <w:szCs w:val="24"/>
        </w:rPr>
        <w:t>Authentication mechanisms are critical components of Access Control Policy, ensuring that only authorized users gain access to sensitive information. Implementing strong authentication standards aligns with compliance mandates such as NIST SP 800-53, GDPR, and HIPAA.</w:t>
      </w:r>
    </w:p>
    <w:p>
      <w:pPr>
        <w:pStyle w:val="Heading3"/>
        <w:keepNext w:val="false"/>
        <w:keepLines w:val="false"/>
        <w:spacing w:lineRule="auto" w:line="240" w:before="280" w:after="80"/>
        <w:rPr>
          <w:b/>
          <w:b/>
          <w:color w:val="000000"/>
          <w:sz w:val="36"/>
          <w:szCs w:val="36"/>
        </w:rPr>
      </w:pPr>
      <w:bookmarkStart w:id="33" w:name="_sl7rhllo5ay0"/>
      <w:bookmarkEnd w:id="33"/>
      <w:r>
        <w:rPr>
          <w:b/>
          <w:color w:val="000000"/>
          <w:sz w:val="36"/>
          <w:szCs w:val="36"/>
        </w:rPr>
        <w:t>Multi-Factor Authentication (MFA)</w:t>
      </w:r>
    </w:p>
    <w:p>
      <w:pPr>
        <w:pStyle w:val="Normal1"/>
        <w:spacing w:lineRule="auto" w:line="240" w:before="180" w:after="180"/>
        <w:rPr>
          <w:sz w:val="24"/>
          <w:szCs w:val="24"/>
        </w:rPr>
      </w:pPr>
      <w:r>
        <w:rPr>
          <w:sz w:val="24"/>
          <w:szCs w:val="24"/>
        </w:rPr>
        <w:t>MFA significantly enhances security by requiring users to present multiple verification factors when accessing systems. This typically involves:</w:t>
      </w:r>
    </w:p>
    <w:p>
      <w:pPr>
        <w:pStyle w:val="Normal1"/>
        <w:numPr>
          <w:ilvl w:val="0"/>
          <w:numId w:val="12"/>
        </w:numPr>
        <w:spacing w:lineRule="auto" w:line="240" w:before="240" w:afterAutospacing="0" w:after="0"/>
        <w:ind w:left="720" w:hanging="360"/>
        <w:rPr/>
      </w:pPr>
      <w:r>
        <w:rPr>
          <w:b/>
          <w:sz w:val="24"/>
          <w:szCs w:val="24"/>
        </w:rPr>
        <w:t>Something You Know</w:t>
      </w:r>
      <w:r>
        <w:rPr>
          <w:sz w:val="24"/>
          <w:szCs w:val="24"/>
        </w:rPr>
        <w:t>: Passwords or PINs that only the user knows.</w:t>
        <w:br/>
      </w:r>
    </w:p>
    <w:p>
      <w:pPr>
        <w:pStyle w:val="Normal1"/>
        <w:numPr>
          <w:ilvl w:val="0"/>
          <w:numId w:val="14"/>
        </w:numPr>
        <w:spacing w:lineRule="auto" w:line="240" w:beforeAutospacing="0" w:before="0" w:afterAutospacing="0" w:after="0"/>
        <w:ind w:left="720" w:hanging="360"/>
        <w:rPr/>
      </w:pPr>
      <w:r>
        <w:rPr>
          <w:b/>
          <w:sz w:val="24"/>
          <w:szCs w:val="24"/>
        </w:rPr>
        <w:t>Something You Have</w:t>
      </w:r>
      <w:r>
        <w:rPr>
          <w:sz w:val="24"/>
          <w:szCs w:val="24"/>
        </w:rPr>
        <w:t>: Physical tokens, mobile device authentication apps, or smart cards.</w:t>
        <w:br/>
      </w:r>
    </w:p>
    <w:p>
      <w:pPr>
        <w:pStyle w:val="Normal1"/>
        <w:numPr>
          <w:ilvl w:val="0"/>
          <w:numId w:val="30"/>
        </w:numPr>
        <w:spacing w:lineRule="auto" w:line="240" w:beforeAutospacing="0" w:before="0" w:after="240"/>
        <w:ind w:left="720" w:hanging="360"/>
        <w:rPr/>
      </w:pPr>
      <w:r>
        <w:rPr>
          <w:b/>
          <w:sz w:val="24"/>
          <w:szCs w:val="24"/>
        </w:rPr>
        <w:t>Something You Are</w:t>
      </w:r>
      <w:r>
        <w:rPr>
          <w:sz w:val="24"/>
          <w:szCs w:val="24"/>
        </w:rPr>
        <w:t>: Biometric verification such as fingerprints or facial recognition.</w:t>
        <w:br/>
      </w:r>
    </w:p>
    <w:p>
      <w:pPr>
        <w:pStyle w:val="Normal1"/>
        <w:spacing w:lineRule="auto" w:line="240" w:before="180" w:after="180"/>
        <w:rPr>
          <w:b/>
          <w:b/>
          <w:sz w:val="24"/>
          <w:szCs w:val="24"/>
        </w:rPr>
      </w:pPr>
      <w:r>
        <w:rPr>
          <w:b/>
          <w:sz w:val="24"/>
          <w:szCs w:val="24"/>
        </w:rPr>
      </w:r>
    </w:p>
    <w:p>
      <w:pPr>
        <w:pStyle w:val="Normal1"/>
        <w:spacing w:lineRule="auto" w:line="240" w:before="180" w:after="180"/>
        <w:rPr>
          <w:sz w:val="24"/>
          <w:szCs w:val="24"/>
        </w:rPr>
      </w:pPr>
      <w:r>
        <w:rPr>
          <w:b/>
          <w:sz w:val="24"/>
          <w:szCs w:val="24"/>
        </w:rPr>
        <w:t>Benefits of MFA</w:t>
      </w:r>
      <w:r>
        <w:rPr>
          <w:sz w:val="24"/>
          <w:szCs w:val="24"/>
        </w:rPr>
        <w:t>:</w:t>
      </w:r>
    </w:p>
    <w:p>
      <w:pPr>
        <w:pStyle w:val="Normal1"/>
        <w:numPr>
          <w:ilvl w:val="0"/>
          <w:numId w:val="21"/>
        </w:numPr>
        <w:spacing w:lineRule="auto" w:line="240" w:before="240" w:afterAutospacing="0" w:after="0"/>
        <w:ind w:left="720" w:hanging="360"/>
        <w:rPr/>
      </w:pPr>
      <w:r>
        <w:rPr>
          <w:b/>
          <w:sz w:val="24"/>
          <w:szCs w:val="24"/>
        </w:rPr>
        <w:t>Increased Security</w:t>
      </w:r>
      <w:r>
        <w:rPr>
          <w:sz w:val="24"/>
          <w:szCs w:val="24"/>
        </w:rPr>
        <w:t>: Even if a password is compromised, unauthorized access is prevented without the additional verification.</w:t>
        <w:br/>
      </w:r>
    </w:p>
    <w:p>
      <w:pPr>
        <w:pStyle w:val="Normal1"/>
        <w:numPr>
          <w:ilvl w:val="0"/>
          <w:numId w:val="64"/>
        </w:numPr>
        <w:spacing w:lineRule="auto" w:line="240" w:beforeAutospacing="0" w:before="0" w:after="240"/>
        <w:ind w:left="720" w:hanging="360"/>
        <w:rPr/>
      </w:pPr>
      <w:r>
        <w:rPr>
          <w:b/>
          <w:sz w:val="24"/>
          <w:szCs w:val="24"/>
        </w:rPr>
        <w:t>Regulatory Compliance</w:t>
      </w:r>
      <w:r>
        <w:rPr>
          <w:sz w:val="24"/>
          <w:szCs w:val="24"/>
        </w:rPr>
        <w:t>: MFA is often a requirement under various regulations, ensuring organizations meet stringent security benchmarks.</w:t>
        <w:br/>
      </w:r>
    </w:p>
    <w:p>
      <w:pPr>
        <w:pStyle w:val="Heading3"/>
        <w:keepNext w:val="false"/>
        <w:keepLines w:val="false"/>
        <w:spacing w:lineRule="auto" w:line="240" w:before="280" w:after="80"/>
        <w:rPr>
          <w:b/>
          <w:b/>
          <w:color w:val="000000"/>
          <w:sz w:val="36"/>
          <w:szCs w:val="36"/>
        </w:rPr>
      </w:pPr>
      <w:bookmarkStart w:id="34" w:name="_mpxzhbijqbmu"/>
      <w:bookmarkEnd w:id="34"/>
      <w:r>
        <w:rPr>
          <w:b/>
          <w:color w:val="000000"/>
          <w:sz w:val="36"/>
          <w:szCs w:val="36"/>
        </w:rPr>
        <w:t>Strong Password Policies</w:t>
      </w:r>
    </w:p>
    <w:p>
      <w:pPr>
        <w:pStyle w:val="Normal1"/>
        <w:spacing w:lineRule="auto" w:line="240" w:before="180" w:after="180"/>
        <w:rPr>
          <w:sz w:val="24"/>
          <w:szCs w:val="24"/>
        </w:rPr>
      </w:pPr>
      <w:r>
        <w:rPr>
          <w:sz w:val="24"/>
          <w:szCs w:val="24"/>
        </w:rPr>
        <w:t>Strong password policies are crucial for maintaining secure user authentication. Key aspects of an effective password policy include:</w:t>
      </w:r>
    </w:p>
    <w:p>
      <w:pPr>
        <w:pStyle w:val="Normal1"/>
        <w:numPr>
          <w:ilvl w:val="0"/>
          <w:numId w:val="19"/>
        </w:numPr>
        <w:spacing w:lineRule="auto" w:line="240" w:before="240" w:afterAutospacing="0" w:after="0"/>
        <w:ind w:left="720" w:hanging="360"/>
        <w:rPr/>
      </w:pPr>
      <w:r>
        <w:rPr>
          <w:b/>
          <w:sz w:val="24"/>
          <w:szCs w:val="24"/>
        </w:rPr>
        <w:t>Complexity Requirements</w:t>
      </w:r>
      <w:r>
        <w:rPr>
          <w:sz w:val="24"/>
          <w:szCs w:val="24"/>
        </w:rPr>
        <w:t>: Passwords should include a mix of uppercase letters, lowercase letters, numbers, and special characters. For example, a password like J4z@!3dQ is more secure than password123.</w:t>
        <w:br/>
      </w:r>
    </w:p>
    <w:p>
      <w:pPr>
        <w:pStyle w:val="Normal1"/>
        <w:numPr>
          <w:ilvl w:val="0"/>
          <w:numId w:val="27"/>
        </w:numPr>
        <w:spacing w:lineRule="auto" w:line="240" w:beforeAutospacing="0" w:before="0" w:afterAutospacing="0" w:after="0"/>
        <w:ind w:left="720" w:hanging="360"/>
        <w:rPr/>
      </w:pPr>
      <w:r>
        <w:rPr>
          <w:b/>
          <w:sz w:val="24"/>
          <w:szCs w:val="24"/>
        </w:rPr>
        <w:t>Length</w:t>
      </w:r>
      <w:r>
        <w:rPr>
          <w:sz w:val="24"/>
          <w:szCs w:val="24"/>
        </w:rPr>
        <w:t xml:space="preserve">: Passwords should be a minimum of 12-16 characters long to resist </w:t>
        <w:tab/>
        <w:t>brute-force attacks.</w:t>
        <w:br/>
      </w:r>
    </w:p>
    <w:p>
      <w:pPr>
        <w:pStyle w:val="Normal1"/>
        <w:numPr>
          <w:ilvl w:val="0"/>
          <w:numId w:val="32"/>
        </w:numPr>
        <w:spacing w:lineRule="auto" w:line="240" w:beforeAutospacing="0" w:before="0" w:after="240"/>
        <w:ind w:left="720" w:hanging="360"/>
        <w:rPr/>
      </w:pPr>
      <w:r>
        <w:rPr>
          <w:b/>
          <w:sz w:val="24"/>
          <w:szCs w:val="24"/>
        </w:rPr>
        <w:t>Mandatory Changes</w:t>
      </w:r>
      <w:r>
        <w:rPr>
          <w:sz w:val="24"/>
          <w:szCs w:val="24"/>
        </w:rPr>
        <w:t>: Regular updates to passwords (e.g., every 90 days) help mitigate the risk of long-term exposure if a password is compromised.</w:t>
        <w:br/>
      </w:r>
    </w:p>
    <w:p>
      <w:pPr>
        <w:pStyle w:val="Heading3"/>
        <w:keepNext w:val="false"/>
        <w:keepLines w:val="false"/>
        <w:spacing w:lineRule="auto" w:line="240" w:before="280" w:after="80"/>
        <w:rPr>
          <w:b/>
          <w:b/>
          <w:color w:val="000000"/>
          <w:sz w:val="36"/>
          <w:szCs w:val="36"/>
        </w:rPr>
      </w:pPr>
      <w:bookmarkStart w:id="35" w:name="_qwlmtyz7ctva"/>
      <w:bookmarkEnd w:id="35"/>
      <w:r>
        <w:rPr>
          <w:b/>
          <w:color w:val="000000"/>
          <w:sz w:val="36"/>
          <w:szCs w:val="36"/>
        </w:rPr>
        <w:t>User Training and Awareness</w:t>
      </w:r>
    </w:p>
    <w:p>
      <w:pPr>
        <w:pStyle w:val="Normal1"/>
        <w:spacing w:lineRule="auto" w:line="240" w:before="180" w:after="180"/>
        <w:rPr>
          <w:sz w:val="24"/>
          <w:szCs w:val="24"/>
        </w:rPr>
      </w:pPr>
      <w:r>
        <w:rPr>
          <w:sz w:val="24"/>
          <w:szCs w:val="24"/>
        </w:rPr>
        <w:t>User education is a pivotal aspect of the access control framework. Training should cover:</w:t>
      </w:r>
    </w:p>
    <w:p>
      <w:pPr>
        <w:pStyle w:val="Normal1"/>
        <w:numPr>
          <w:ilvl w:val="0"/>
          <w:numId w:val="23"/>
        </w:numPr>
        <w:spacing w:lineRule="auto" w:line="240" w:before="240" w:afterAutospacing="0" w:after="0"/>
        <w:ind w:left="720" w:hanging="360"/>
        <w:rPr/>
      </w:pPr>
      <w:r>
        <w:rPr>
          <w:b/>
          <w:sz w:val="24"/>
          <w:szCs w:val="24"/>
        </w:rPr>
        <w:t>Recognizing Phishing Attacks</w:t>
      </w:r>
      <w:r>
        <w:rPr>
          <w:sz w:val="24"/>
          <w:szCs w:val="24"/>
        </w:rPr>
        <w:t xml:space="preserve">: </w:t>
        <w:tab/>
        <w:t>Courses on how to identify malicious attempts to acquire user credentials.</w:t>
        <w:br/>
      </w:r>
    </w:p>
    <w:p>
      <w:pPr>
        <w:pStyle w:val="Normal1"/>
        <w:numPr>
          <w:ilvl w:val="0"/>
          <w:numId w:val="37"/>
        </w:numPr>
        <w:spacing w:lineRule="auto" w:line="240" w:beforeAutospacing="0" w:before="0" w:afterAutospacing="0" w:after="0"/>
        <w:ind w:left="720" w:hanging="360"/>
        <w:rPr/>
      </w:pPr>
      <w:r>
        <w:rPr>
          <w:b/>
          <w:sz w:val="24"/>
          <w:szCs w:val="24"/>
        </w:rPr>
        <w:t>Password Management</w:t>
      </w:r>
      <w:r>
        <w:rPr>
          <w:sz w:val="24"/>
          <w:szCs w:val="24"/>
        </w:rPr>
        <w:t>: Best practices for creating, storing, and managing secure passwords.</w:t>
        <w:br/>
      </w:r>
    </w:p>
    <w:p>
      <w:pPr>
        <w:pStyle w:val="Normal1"/>
        <w:numPr>
          <w:ilvl w:val="0"/>
          <w:numId w:val="7"/>
        </w:numPr>
        <w:spacing w:lineRule="auto" w:line="240" w:beforeAutospacing="0" w:before="0" w:after="240"/>
        <w:ind w:left="720" w:hanging="360"/>
        <w:rPr/>
      </w:pPr>
      <w:r>
        <w:rPr>
          <w:b/>
          <w:sz w:val="24"/>
          <w:szCs w:val="24"/>
        </w:rPr>
        <w:t>Reporting Incidents</w:t>
      </w:r>
      <w:r>
        <w:rPr>
          <w:sz w:val="24"/>
          <w:szCs w:val="24"/>
        </w:rPr>
        <w:t>: Encouraging users to promptly report suspicious activity to IT security teams.</w:t>
        <w:br/>
      </w:r>
    </w:p>
    <w:p>
      <w:pPr>
        <w:pStyle w:val="Normal1"/>
        <w:spacing w:lineRule="auto" w:line="240" w:before="180" w:after="180"/>
        <w:rPr>
          <w:sz w:val="24"/>
          <w:szCs w:val="24"/>
        </w:rPr>
      </w:pPr>
      <w:r>
        <w:rPr>
          <w:sz w:val="24"/>
          <w:szCs w:val="24"/>
        </w:rPr>
        <w:t>By implementing robust authentication methods that include MFA and strong password policies, organizations not only protect sensitive information but also remain aligned with compliance mandates, fostering a culture of security awareness among users.</w:t>
      </w:r>
    </w:p>
    <w:p>
      <w:pPr>
        <w:pStyle w:val="Heading2"/>
        <w:keepNext w:val="false"/>
        <w:keepLines w:val="false"/>
        <w:spacing w:lineRule="auto" w:line="240" w:before="360" w:after="80"/>
        <w:rPr>
          <w:b/>
          <w:b/>
          <w:sz w:val="40"/>
          <w:szCs w:val="40"/>
        </w:rPr>
      </w:pPr>
      <w:bookmarkStart w:id="36" w:name="_11m854waprp9"/>
      <w:bookmarkEnd w:id="36"/>
      <w:r>
        <w:rPr>
          <w:b/>
          <w:sz w:val="40"/>
          <w:szCs w:val="40"/>
        </w:rPr>
        <w:t>Role-Based Access Control (RBAC)</w:t>
      </w:r>
    </w:p>
    <w:p>
      <w:pPr>
        <w:pStyle w:val="Normal1"/>
        <w:spacing w:lineRule="auto" w:line="240" w:before="180" w:after="180"/>
        <w:rPr>
          <w:sz w:val="24"/>
          <w:szCs w:val="24"/>
        </w:rPr>
      </w:pPr>
      <w:r>
        <w:rPr>
          <w:sz w:val="24"/>
          <w:szCs w:val="24"/>
        </w:rPr>
        <w:t>Role-Based Access Control (RBAC) is a pivotal component of an effective Access Control Policy, ensuring that user access to sensitive information is aligned with their specific roles within the organization. This framework operates on the principle of providing users access based strictly on their job responsibilities, thus safeguarding sensitive data while ensuring compliance with regulatory standards like GDPR.</w:t>
      </w:r>
    </w:p>
    <w:p>
      <w:pPr>
        <w:pStyle w:val="Heading3"/>
        <w:keepNext w:val="false"/>
        <w:keepLines w:val="false"/>
        <w:spacing w:lineRule="auto" w:line="240" w:before="280" w:after="80"/>
        <w:rPr>
          <w:b/>
          <w:b/>
          <w:color w:val="000000"/>
          <w:sz w:val="36"/>
          <w:szCs w:val="36"/>
        </w:rPr>
      </w:pPr>
      <w:bookmarkStart w:id="37" w:name="_omle9fp3hbc2"/>
      <w:bookmarkEnd w:id="37"/>
      <w:r>
        <w:rPr>
          <w:b/>
          <w:color w:val="000000"/>
          <w:sz w:val="36"/>
          <w:szCs w:val="36"/>
        </w:rPr>
        <w:t>Implementation of RBAC</w:t>
      </w:r>
    </w:p>
    <w:p>
      <w:pPr>
        <w:pStyle w:val="Normal1"/>
        <w:spacing w:lineRule="auto" w:line="240" w:before="180" w:after="180"/>
        <w:rPr>
          <w:sz w:val="24"/>
          <w:szCs w:val="24"/>
        </w:rPr>
      </w:pPr>
      <w:r>
        <w:rPr>
          <w:sz w:val="24"/>
          <w:szCs w:val="24"/>
        </w:rPr>
        <w:t>The implementation of RBAC involves several key steps:</w:t>
      </w:r>
    </w:p>
    <w:p>
      <w:pPr>
        <w:pStyle w:val="Normal1"/>
        <w:numPr>
          <w:ilvl w:val="0"/>
          <w:numId w:val="58"/>
        </w:numPr>
        <w:spacing w:lineRule="auto" w:line="240" w:before="240" w:afterAutospacing="0" w:after="0"/>
        <w:ind w:left="720" w:hanging="360"/>
        <w:rPr/>
      </w:pPr>
      <w:r>
        <w:rPr>
          <w:b/>
          <w:sz w:val="24"/>
          <w:szCs w:val="24"/>
        </w:rPr>
        <w:t>Role Identification</w:t>
      </w:r>
      <w:r>
        <w:rPr>
          <w:sz w:val="24"/>
          <w:szCs w:val="24"/>
        </w:rPr>
        <w:t xml:space="preserve">: Define distinct roles within the organization based on tasks and </w:t>
        <w:tab/>
        <w:t xml:space="preserve">responsibilities. For each role, outline the necessary permissions </w:t>
        <w:tab/>
        <w:t>for accessing data and resources.</w:t>
        <w:br/>
      </w:r>
    </w:p>
    <w:p>
      <w:pPr>
        <w:pStyle w:val="Normal1"/>
        <w:numPr>
          <w:ilvl w:val="0"/>
          <w:numId w:val="20"/>
        </w:numPr>
        <w:spacing w:lineRule="auto" w:line="240" w:beforeAutospacing="0" w:before="0" w:afterAutospacing="0" w:after="0"/>
        <w:ind w:left="720" w:hanging="360"/>
        <w:rPr/>
      </w:pPr>
      <w:r>
        <w:rPr>
          <w:b/>
          <w:sz w:val="24"/>
          <w:szCs w:val="24"/>
        </w:rPr>
        <w:t>Access Assignment</w:t>
      </w:r>
      <w:r>
        <w:rPr>
          <w:sz w:val="24"/>
          <w:szCs w:val="24"/>
        </w:rPr>
        <w:t xml:space="preserve">: Provide access rights to users based on their roles. This minimizes the exposure of sensitive information only to those who genuinely </w:t>
        <w:tab/>
        <w:t>need it.</w:t>
        <w:br/>
      </w:r>
    </w:p>
    <w:p>
      <w:pPr>
        <w:pStyle w:val="Normal1"/>
        <w:numPr>
          <w:ilvl w:val="0"/>
          <w:numId w:val="31"/>
        </w:numPr>
        <w:spacing w:lineRule="auto" w:line="240" w:beforeAutospacing="0" w:before="0" w:after="240"/>
        <w:ind w:left="720" w:hanging="360"/>
        <w:rPr/>
      </w:pPr>
      <w:r>
        <w:rPr>
          <w:b/>
          <w:sz w:val="24"/>
          <w:szCs w:val="24"/>
        </w:rPr>
        <w:t>Access Control Lists (ACLs)</w:t>
      </w:r>
      <w:r>
        <w:rPr>
          <w:sz w:val="24"/>
          <w:szCs w:val="24"/>
        </w:rPr>
        <w:t>: Utilize ACLs to specify which roles can access particular datasets, ensuring a clear mapping between roles and their permissions.</w:t>
        <w:br/>
      </w:r>
    </w:p>
    <w:p>
      <w:pPr>
        <w:pStyle w:val="Heading3"/>
        <w:keepNext w:val="false"/>
        <w:keepLines w:val="false"/>
        <w:spacing w:lineRule="auto" w:line="240" w:before="280" w:after="80"/>
        <w:rPr>
          <w:b/>
          <w:b/>
          <w:color w:val="000000"/>
          <w:sz w:val="36"/>
          <w:szCs w:val="36"/>
        </w:rPr>
      </w:pPr>
      <w:bookmarkStart w:id="38" w:name="_xq55v1if0fp4"/>
      <w:bookmarkEnd w:id="38"/>
      <w:r>
        <w:rPr>
          <w:b/>
          <w:color w:val="000000"/>
          <w:sz w:val="36"/>
          <w:szCs w:val="36"/>
        </w:rPr>
        <w:t>Compliance with GDPR</w:t>
      </w:r>
    </w:p>
    <w:p>
      <w:pPr>
        <w:pStyle w:val="Normal1"/>
        <w:spacing w:lineRule="auto" w:line="240" w:before="180" w:after="180"/>
        <w:rPr>
          <w:sz w:val="24"/>
          <w:szCs w:val="24"/>
        </w:rPr>
      </w:pPr>
      <w:r>
        <w:rPr>
          <w:sz w:val="24"/>
          <w:szCs w:val="24"/>
        </w:rPr>
        <w:t>By employing RBAC, organizations can effectively support GDPR's data protection principles, particularly:</w:t>
      </w:r>
    </w:p>
    <w:p>
      <w:pPr>
        <w:pStyle w:val="Normal1"/>
        <w:numPr>
          <w:ilvl w:val="0"/>
          <w:numId w:val="53"/>
        </w:numPr>
        <w:spacing w:lineRule="auto" w:line="240" w:before="240" w:afterAutospacing="0" w:after="0"/>
        <w:ind w:left="720" w:hanging="360"/>
        <w:rPr/>
      </w:pPr>
      <w:r>
        <w:rPr>
          <w:b/>
          <w:sz w:val="24"/>
          <w:szCs w:val="24"/>
        </w:rPr>
        <w:t>Data Minimization</w:t>
      </w:r>
      <w:r>
        <w:rPr>
          <w:sz w:val="24"/>
          <w:szCs w:val="24"/>
        </w:rPr>
        <w:t xml:space="preserve">: Access is granted only to the information essential for job </w:t>
        <w:tab/>
        <w:t>functions, reducing the likelihood of unauthorized exposure.</w:t>
        <w:br/>
      </w:r>
    </w:p>
    <w:p>
      <w:pPr>
        <w:pStyle w:val="Normal1"/>
        <w:numPr>
          <w:ilvl w:val="0"/>
          <w:numId w:val="36"/>
        </w:numPr>
        <w:spacing w:lineRule="auto" w:line="240" w:beforeAutospacing="0" w:before="0" w:afterAutospacing="0" w:after="0"/>
        <w:ind w:left="720" w:hanging="360"/>
        <w:rPr/>
      </w:pPr>
      <w:r>
        <w:rPr>
          <w:b/>
          <w:sz w:val="24"/>
          <w:szCs w:val="24"/>
        </w:rPr>
        <w:t>Accountability</w:t>
      </w:r>
      <w:r>
        <w:rPr>
          <w:sz w:val="24"/>
          <w:szCs w:val="24"/>
        </w:rPr>
        <w:t>: The assignment of roles ensures users can be tracked, as all access is logged and monitored for compliance audits.</w:t>
        <w:br/>
      </w:r>
    </w:p>
    <w:p>
      <w:pPr>
        <w:pStyle w:val="Normal1"/>
        <w:numPr>
          <w:ilvl w:val="0"/>
          <w:numId w:val="54"/>
        </w:numPr>
        <w:spacing w:lineRule="auto" w:line="240" w:beforeAutospacing="0" w:before="0" w:after="240"/>
        <w:ind w:left="720" w:hanging="360"/>
        <w:rPr/>
      </w:pPr>
      <w:r>
        <w:rPr>
          <w:b/>
          <w:sz w:val="24"/>
          <w:szCs w:val="24"/>
        </w:rPr>
        <w:t>Data Security</w:t>
      </w:r>
      <w:r>
        <w:rPr>
          <w:sz w:val="24"/>
          <w:szCs w:val="24"/>
        </w:rPr>
        <w:t xml:space="preserve">: Sensitive data protection is enhanced by limiting the number of </w:t>
        <w:tab/>
        <w:t>users with access to critical systems, reducing risks of data breaches.</w:t>
        <w:br/>
      </w:r>
    </w:p>
    <w:p>
      <w:pPr>
        <w:pStyle w:val="Heading3"/>
        <w:keepNext w:val="false"/>
        <w:keepLines w:val="false"/>
        <w:spacing w:lineRule="auto" w:line="240" w:before="280" w:after="80"/>
        <w:rPr>
          <w:b/>
          <w:b/>
          <w:color w:val="000000"/>
          <w:sz w:val="36"/>
          <w:szCs w:val="36"/>
        </w:rPr>
      </w:pPr>
      <w:bookmarkStart w:id="39" w:name="_y1rl2s9euclm"/>
      <w:bookmarkEnd w:id="39"/>
      <w:r>
        <w:rPr>
          <w:b/>
          <w:color w:val="000000"/>
          <w:sz w:val="36"/>
          <w:szCs w:val="36"/>
        </w:rPr>
        <w:t>Regular Reviews</w:t>
      </w:r>
    </w:p>
    <w:p>
      <w:pPr>
        <w:pStyle w:val="Normal1"/>
        <w:spacing w:lineRule="auto" w:line="240" w:before="180" w:after="180"/>
        <w:rPr>
          <w:sz w:val="24"/>
          <w:szCs w:val="24"/>
        </w:rPr>
      </w:pPr>
      <w:r>
        <w:rPr>
          <w:sz w:val="24"/>
          <w:szCs w:val="24"/>
        </w:rPr>
        <w:t>To maintain compliance and security standards, organizations should conduct regular role and access reviews. This process ensures that:</w:t>
      </w:r>
    </w:p>
    <w:p>
      <w:pPr>
        <w:pStyle w:val="Normal1"/>
        <w:numPr>
          <w:ilvl w:val="0"/>
          <w:numId w:val="24"/>
        </w:numPr>
        <w:spacing w:lineRule="auto" w:line="240" w:before="240" w:afterAutospacing="0" w:after="0"/>
        <w:ind w:left="720" w:hanging="360"/>
        <w:rPr/>
      </w:pPr>
      <w:r>
        <w:rPr>
          <w:sz w:val="24"/>
          <w:szCs w:val="24"/>
        </w:rPr>
        <w:t xml:space="preserve">Users </w:t>
        <w:tab/>
        <w:t xml:space="preserve">still require their existing permissions based on their current job </w:t>
        <w:tab/>
        <w:t>functions.</w:t>
        <w:br/>
      </w:r>
    </w:p>
    <w:p>
      <w:pPr>
        <w:pStyle w:val="Normal1"/>
        <w:numPr>
          <w:ilvl w:val="0"/>
          <w:numId w:val="49"/>
        </w:numPr>
        <w:spacing w:lineRule="auto" w:line="240" w:beforeAutospacing="0" w:before="0" w:after="240"/>
        <w:ind w:left="720" w:hanging="360"/>
        <w:rPr/>
      </w:pPr>
      <w:r>
        <w:rPr>
          <w:sz w:val="24"/>
          <w:szCs w:val="24"/>
        </w:rPr>
        <w:t xml:space="preserve">Immediate adjustments are made when user roles change or when employees leave </w:t>
        <w:tab/>
        <w:t>the organization.</w:t>
        <w:br/>
      </w:r>
    </w:p>
    <w:p>
      <w:pPr>
        <w:pStyle w:val="Normal1"/>
        <w:spacing w:lineRule="auto" w:line="240" w:before="180" w:after="180"/>
        <w:rPr>
          <w:sz w:val="24"/>
          <w:szCs w:val="24"/>
        </w:rPr>
      </w:pPr>
      <w:r>
        <w:rPr>
          <w:sz w:val="24"/>
          <w:szCs w:val="24"/>
        </w:rPr>
        <w:t>Incorporating RBAC not only streamlines access control processes but also strengthens overall data governance and security protocols.</w:t>
      </w:r>
    </w:p>
    <w:p>
      <w:pPr>
        <w:pStyle w:val="Heading2"/>
        <w:keepNext w:val="false"/>
        <w:keepLines w:val="false"/>
        <w:spacing w:lineRule="auto" w:line="240" w:before="360" w:after="80"/>
        <w:rPr>
          <w:b/>
          <w:b/>
          <w:sz w:val="40"/>
          <w:szCs w:val="40"/>
        </w:rPr>
      </w:pPr>
      <w:bookmarkStart w:id="40" w:name="_4a988dtrayb7"/>
      <w:bookmarkEnd w:id="40"/>
      <w:r>
        <w:rPr>
          <w:b/>
          <w:sz w:val="40"/>
          <w:szCs w:val="40"/>
        </w:rPr>
        <w:t>Access Control Measures</w:t>
      </w:r>
    </w:p>
    <w:p>
      <w:pPr>
        <w:pStyle w:val="Normal1"/>
        <w:spacing w:lineRule="auto" w:line="240" w:before="180" w:after="180"/>
        <w:rPr>
          <w:sz w:val="24"/>
          <w:szCs w:val="24"/>
        </w:rPr>
      </w:pPr>
      <w:r>
        <w:rPr>
          <w:sz w:val="24"/>
          <w:szCs w:val="24"/>
        </w:rPr>
        <w:t xml:space="preserve">Implementing robust access control measures is essential in safeguarding sensitive information from unauthorized access, as recommended by frameworks such as NIST SP 800-53 and HIPAA. This involves a combination of </w:t>
      </w:r>
      <w:r>
        <w:rPr>
          <w:b/>
          <w:sz w:val="24"/>
          <w:szCs w:val="24"/>
        </w:rPr>
        <w:t>encryption</w:t>
      </w:r>
      <w:r>
        <w:rPr>
          <w:sz w:val="24"/>
          <w:szCs w:val="24"/>
        </w:rPr>
        <w:t xml:space="preserve">, </w:t>
      </w:r>
      <w:r>
        <w:rPr>
          <w:b/>
          <w:sz w:val="24"/>
          <w:szCs w:val="24"/>
        </w:rPr>
        <w:t>network security</w:t>
      </w:r>
      <w:r>
        <w:rPr>
          <w:sz w:val="24"/>
          <w:szCs w:val="24"/>
        </w:rPr>
        <w:t xml:space="preserve">, and </w:t>
      </w:r>
      <w:r>
        <w:rPr>
          <w:b/>
          <w:sz w:val="24"/>
          <w:szCs w:val="24"/>
        </w:rPr>
        <w:t>logging practices</w:t>
      </w:r>
      <w:r>
        <w:rPr>
          <w:sz w:val="24"/>
          <w:szCs w:val="24"/>
        </w:rPr>
        <w:t>.</w:t>
      </w:r>
    </w:p>
    <w:p>
      <w:pPr>
        <w:pStyle w:val="Heading3"/>
        <w:keepNext w:val="false"/>
        <w:keepLines w:val="false"/>
        <w:spacing w:lineRule="auto" w:line="240" w:before="280" w:after="80"/>
        <w:rPr>
          <w:b/>
          <w:b/>
          <w:color w:val="000000"/>
          <w:sz w:val="36"/>
          <w:szCs w:val="36"/>
        </w:rPr>
      </w:pPr>
      <w:bookmarkStart w:id="41" w:name="_ik4pfjomf3xa"/>
      <w:bookmarkEnd w:id="41"/>
      <w:r>
        <w:rPr>
          <w:b/>
          <w:color w:val="000000"/>
          <w:sz w:val="36"/>
          <w:szCs w:val="36"/>
        </w:rPr>
        <w:t>Encryption</w:t>
      </w:r>
    </w:p>
    <w:p>
      <w:pPr>
        <w:pStyle w:val="Normal1"/>
        <w:spacing w:lineRule="auto" w:line="240" w:before="180" w:after="180"/>
        <w:rPr>
          <w:sz w:val="24"/>
          <w:szCs w:val="24"/>
        </w:rPr>
      </w:pPr>
      <w:r>
        <w:rPr>
          <w:sz w:val="24"/>
          <w:szCs w:val="24"/>
        </w:rPr>
        <w:t>Encryption is a critical technical measure that protects sensitive data both at rest and in transit. Key components include:</w:t>
      </w:r>
    </w:p>
    <w:p>
      <w:pPr>
        <w:pStyle w:val="Normal1"/>
        <w:numPr>
          <w:ilvl w:val="0"/>
          <w:numId w:val="16"/>
        </w:numPr>
        <w:spacing w:lineRule="auto" w:line="240" w:before="240" w:afterAutospacing="0" w:after="0"/>
        <w:ind w:left="720" w:hanging="360"/>
        <w:rPr/>
      </w:pPr>
      <w:r>
        <w:rPr>
          <w:b/>
          <w:sz w:val="24"/>
          <w:szCs w:val="24"/>
        </w:rPr>
        <w:t>Data-at-Rest Encryption</w:t>
      </w:r>
      <w:r>
        <w:rPr>
          <w:sz w:val="24"/>
          <w:szCs w:val="24"/>
        </w:rPr>
        <w:t xml:space="preserve">: </w:t>
        <w:tab/>
        <w:t xml:space="preserve">Encrypting stored data ensures that unauthorized users cannot access sensitive information even if they gain physical access to storage </w:t>
        <w:tab/>
        <w:t>media.</w:t>
        <w:br/>
      </w:r>
    </w:p>
    <w:p>
      <w:pPr>
        <w:pStyle w:val="Normal1"/>
        <w:numPr>
          <w:ilvl w:val="0"/>
          <w:numId w:val="44"/>
        </w:numPr>
        <w:spacing w:lineRule="auto" w:line="240" w:beforeAutospacing="0" w:before="0" w:after="240"/>
        <w:ind w:left="720" w:hanging="360"/>
        <w:rPr/>
      </w:pPr>
      <w:r>
        <w:rPr>
          <w:b/>
          <w:sz w:val="24"/>
          <w:szCs w:val="24"/>
        </w:rPr>
        <w:t>Data-in-Transit Encryption</w:t>
      </w:r>
      <w:r>
        <w:rPr>
          <w:sz w:val="24"/>
          <w:szCs w:val="24"/>
        </w:rPr>
        <w:t>: Secure protocols such as TLS/SSL are utilized to protect data being transmitted over networks, preventing interception by malicious actors.</w:t>
        <w:br/>
      </w:r>
    </w:p>
    <w:p>
      <w:pPr>
        <w:pStyle w:val="Heading3"/>
        <w:keepNext w:val="false"/>
        <w:keepLines w:val="false"/>
        <w:spacing w:lineRule="auto" w:line="240" w:before="280" w:after="80"/>
        <w:rPr>
          <w:b/>
          <w:b/>
          <w:color w:val="000000"/>
          <w:sz w:val="36"/>
          <w:szCs w:val="36"/>
        </w:rPr>
      </w:pPr>
      <w:r>
        <w:rPr>
          <w:b/>
          <w:color w:val="000000"/>
          <w:sz w:val="36"/>
          <w:szCs w:val="36"/>
        </w:rPr>
      </w:r>
      <w:bookmarkStart w:id="42" w:name="_igm27ody72cs"/>
      <w:bookmarkStart w:id="43" w:name="_igm27ody72cs"/>
      <w:bookmarkEnd w:id="43"/>
    </w:p>
    <w:p>
      <w:pPr>
        <w:pStyle w:val="Heading3"/>
        <w:keepNext w:val="false"/>
        <w:keepLines w:val="false"/>
        <w:spacing w:lineRule="auto" w:line="240" w:before="280" w:after="80"/>
        <w:rPr>
          <w:b/>
          <w:b/>
          <w:color w:val="000000"/>
          <w:sz w:val="36"/>
          <w:szCs w:val="36"/>
        </w:rPr>
      </w:pPr>
      <w:bookmarkStart w:id="44" w:name="_yfblxmwe63nt"/>
      <w:bookmarkEnd w:id="44"/>
      <w:r>
        <w:rPr>
          <w:b/>
          <w:color w:val="000000"/>
          <w:sz w:val="36"/>
          <w:szCs w:val="36"/>
        </w:rPr>
        <w:t>Network Security</w:t>
      </w:r>
    </w:p>
    <w:p>
      <w:pPr>
        <w:pStyle w:val="Normal1"/>
        <w:spacing w:lineRule="auto" w:line="240" w:before="180" w:after="180"/>
        <w:rPr>
          <w:sz w:val="24"/>
          <w:szCs w:val="24"/>
        </w:rPr>
      </w:pPr>
      <w:r>
        <w:rPr>
          <w:sz w:val="24"/>
          <w:szCs w:val="24"/>
        </w:rPr>
        <w:t>Ensuring robust network security is vital in preventing unauthorized access. Key strategies include:</w:t>
      </w:r>
    </w:p>
    <w:p>
      <w:pPr>
        <w:pStyle w:val="Normal1"/>
        <w:numPr>
          <w:ilvl w:val="0"/>
          <w:numId w:val="55"/>
        </w:numPr>
        <w:spacing w:lineRule="auto" w:line="240" w:before="240" w:afterAutospacing="0" w:after="0"/>
        <w:ind w:left="720" w:hanging="360"/>
        <w:rPr/>
      </w:pPr>
      <w:r>
        <w:rPr>
          <w:b/>
          <w:sz w:val="24"/>
          <w:szCs w:val="24"/>
        </w:rPr>
        <w:t>Firewalls and Intrusion Detection Systems (IDS)</w:t>
      </w:r>
      <w:r>
        <w:rPr>
          <w:sz w:val="24"/>
          <w:szCs w:val="24"/>
        </w:rPr>
        <w:t xml:space="preserve">: These tools serve as barriers to unauthorized access while </w:t>
        <w:tab/>
        <w:t>monitoring network traffic for suspicious activities.</w:t>
        <w:br/>
      </w:r>
    </w:p>
    <w:p>
      <w:pPr>
        <w:pStyle w:val="Normal1"/>
        <w:numPr>
          <w:ilvl w:val="0"/>
          <w:numId w:val="63"/>
        </w:numPr>
        <w:spacing w:lineRule="auto" w:line="240" w:beforeAutospacing="0" w:before="0" w:after="240"/>
        <w:ind w:left="720" w:hanging="360"/>
        <w:rPr/>
      </w:pPr>
      <w:r>
        <w:rPr>
          <w:b/>
          <w:sz w:val="24"/>
          <w:szCs w:val="24"/>
        </w:rPr>
        <w:t>Virtual Private Networks (VPNs)</w:t>
      </w:r>
      <w:r>
        <w:rPr>
          <w:sz w:val="24"/>
          <w:szCs w:val="24"/>
        </w:rPr>
        <w:t>: VPNs encrypt user connections to the organization's network, providing secure access for remote users.</w:t>
        <w:br/>
      </w:r>
    </w:p>
    <w:p>
      <w:pPr>
        <w:pStyle w:val="Heading3"/>
        <w:keepNext w:val="false"/>
        <w:keepLines w:val="false"/>
        <w:spacing w:lineRule="auto" w:line="240" w:before="280" w:after="80"/>
        <w:rPr>
          <w:b/>
          <w:b/>
          <w:color w:val="000000"/>
          <w:sz w:val="36"/>
          <w:szCs w:val="36"/>
        </w:rPr>
      </w:pPr>
      <w:bookmarkStart w:id="45" w:name="_hqqxkqq02jwp"/>
      <w:bookmarkEnd w:id="45"/>
      <w:r>
        <w:rPr>
          <w:b/>
          <w:color w:val="000000"/>
          <w:sz w:val="36"/>
          <w:szCs w:val="36"/>
        </w:rPr>
        <w:t>Logging Practices</w:t>
      </w:r>
    </w:p>
    <w:p>
      <w:pPr>
        <w:pStyle w:val="Normal1"/>
        <w:spacing w:lineRule="auto" w:line="240" w:before="180" w:after="180"/>
        <w:rPr>
          <w:sz w:val="24"/>
          <w:szCs w:val="24"/>
        </w:rPr>
      </w:pPr>
      <w:r>
        <w:rPr>
          <w:sz w:val="24"/>
          <w:szCs w:val="24"/>
        </w:rPr>
        <w:t>Comprehensive logging practices are essential for monitoring and responding to access attempts:</w:t>
      </w:r>
    </w:p>
    <w:p>
      <w:pPr>
        <w:pStyle w:val="Normal1"/>
        <w:numPr>
          <w:ilvl w:val="0"/>
          <w:numId w:val="35"/>
        </w:numPr>
        <w:spacing w:lineRule="auto" w:line="240" w:before="240" w:afterAutospacing="0" w:after="0"/>
        <w:ind w:left="720" w:hanging="360"/>
        <w:rPr/>
      </w:pPr>
      <w:r>
        <w:rPr>
          <w:b/>
          <w:sz w:val="24"/>
          <w:szCs w:val="24"/>
        </w:rPr>
        <w:t>Access Logs</w:t>
      </w:r>
      <w:r>
        <w:rPr>
          <w:sz w:val="24"/>
          <w:szCs w:val="24"/>
        </w:rPr>
        <w:t xml:space="preserve">: Maintain detailed records of who accessed what data and when, </w:t>
        <w:tab/>
        <w:t>enabling organizations to audit access efficiently.</w:t>
        <w:br/>
      </w:r>
    </w:p>
    <w:p>
      <w:pPr>
        <w:pStyle w:val="Normal1"/>
        <w:numPr>
          <w:ilvl w:val="0"/>
          <w:numId w:val="4"/>
        </w:numPr>
        <w:spacing w:lineRule="auto" w:line="240" w:beforeAutospacing="0" w:before="0" w:after="240"/>
        <w:ind w:left="720" w:hanging="360"/>
        <w:rPr/>
      </w:pPr>
      <w:r>
        <w:rPr>
          <w:b/>
          <w:sz w:val="24"/>
          <w:szCs w:val="24"/>
        </w:rPr>
        <w:t>Monitoring and Alerts</w:t>
      </w:r>
      <w:r>
        <w:rPr>
          <w:sz w:val="24"/>
          <w:szCs w:val="24"/>
        </w:rPr>
        <w:t>: Implement automated systems that monitor logs for unusual patterns of access, triggering alerts for potential security incidents.</w:t>
        <w:br/>
      </w:r>
    </w:p>
    <w:p>
      <w:pPr>
        <w:pStyle w:val="Normal1"/>
        <w:spacing w:lineRule="auto" w:line="240" w:before="180" w:after="180"/>
        <w:rPr>
          <w:sz w:val="24"/>
          <w:szCs w:val="24"/>
        </w:rPr>
      </w:pPr>
      <w:r>
        <w:rPr>
          <w:sz w:val="24"/>
          <w:szCs w:val="24"/>
        </w:rPr>
        <w:t>These access control measures, grounded in established guidelines, not only enhance data security but also ensure compliance with necessary regulatory frameworks. By effectively deploying encryption, network security, and logging practices, organizations can significantly mitigate risks associated with unauthorized access, thus protecting sensitive information from breaches.</w:t>
      </w:r>
    </w:p>
    <w:p>
      <w:pPr>
        <w:pStyle w:val="Heading2"/>
        <w:keepNext w:val="false"/>
        <w:keepLines w:val="false"/>
        <w:spacing w:lineRule="auto" w:line="240" w:before="360" w:after="80"/>
        <w:rPr>
          <w:b/>
          <w:b/>
          <w:sz w:val="40"/>
          <w:szCs w:val="40"/>
        </w:rPr>
      </w:pPr>
      <w:bookmarkStart w:id="46" w:name="_p4wsip7hynn9"/>
      <w:bookmarkEnd w:id="46"/>
      <w:r>
        <w:rPr>
          <w:b/>
          <w:sz w:val="40"/>
          <w:szCs w:val="40"/>
        </w:rPr>
        <w:t>Policy Review and Maintenance</w:t>
      </w:r>
    </w:p>
    <w:p>
      <w:pPr>
        <w:pStyle w:val="Heading3"/>
        <w:keepNext w:val="false"/>
        <w:keepLines w:val="false"/>
        <w:spacing w:lineRule="auto" w:line="240" w:before="280" w:after="80"/>
        <w:rPr>
          <w:b/>
          <w:b/>
          <w:color w:val="000000"/>
          <w:sz w:val="36"/>
          <w:szCs w:val="36"/>
        </w:rPr>
      </w:pPr>
      <w:bookmarkStart w:id="47" w:name="_96woby2yr85b"/>
      <w:bookmarkEnd w:id="47"/>
      <w:r>
        <w:rPr>
          <w:b/>
          <w:color w:val="000000"/>
          <w:sz w:val="36"/>
          <w:szCs w:val="36"/>
        </w:rPr>
        <w:t>Regular Review Processes</w:t>
      </w:r>
    </w:p>
    <w:p>
      <w:pPr>
        <w:pStyle w:val="Normal1"/>
        <w:spacing w:lineRule="auto" w:line="240" w:before="180" w:after="180"/>
        <w:rPr>
          <w:sz w:val="24"/>
          <w:szCs w:val="24"/>
        </w:rPr>
      </w:pPr>
      <w:r>
        <w:rPr>
          <w:sz w:val="24"/>
          <w:szCs w:val="24"/>
        </w:rPr>
        <w:t>To ensure the Access Control Policy (ACP) remains effective and compliant amidst evolving regulations and technological advancements, organizations must implement a structured review process. This includes:</w:t>
      </w:r>
    </w:p>
    <w:p>
      <w:pPr>
        <w:pStyle w:val="Normal1"/>
        <w:numPr>
          <w:ilvl w:val="0"/>
          <w:numId w:val="17"/>
        </w:numPr>
        <w:spacing w:lineRule="auto" w:line="240" w:before="240" w:afterAutospacing="0" w:after="0"/>
        <w:ind w:left="720" w:hanging="360"/>
        <w:rPr/>
      </w:pPr>
      <w:r>
        <w:rPr>
          <w:b/>
          <w:sz w:val="24"/>
          <w:szCs w:val="24"/>
        </w:rPr>
        <w:t>Scheduled Reviews</w:t>
      </w:r>
      <w:r>
        <w:rPr>
          <w:sz w:val="24"/>
          <w:szCs w:val="24"/>
        </w:rPr>
        <w:t xml:space="preserve">: Conduct comprehensive reviews of the ACP at least annually, or whenever significant changes in legislation occur, such as new data </w:t>
        <w:tab/>
        <w:t>protection laws or updates to NIST SP 800-53.</w:t>
        <w:br/>
      </w:r>
    </w:p>
    <w:p>
      <w:pPr>
        <w:pStyle w:val="Normal1"/>
        <w:numPr>
          <w:ilvl w:val="0"/>
          <w:numId w:val="18"/>
        </w:numPr>
        <w:spacing w:lineRule="auto" w:line="240" w:beforeAutospacing="0" w:before="0" w:after="240"/>
        <w:ind w:left="720" w:hanging="360"/>
        <w:rPr/>
      </w:pPr>
      <w:r>
        <w:rPr>
          <w:b/>
          <w:sz w:val="24"/>
          <w:szCs w:val="24"/>
        </w:rPr>
        <w:t xml:space="preserve">Stakeholder </w:t>
        <w:tab/>
        <w:t>Involvement</w:t>
      </w:r>
      <w:r>
        <w:rPr>
          <w:sz w:val="24"/>
          <w:szCs w:val="24"/>
        </w:rPr>
        <w:t xml:space="preserve">: Engage key stakeholders, such as IT security professionals, compliance officers, and data owners, in the review process to </w:t>
        <w:tab/>
        <w:t>gather diverse insights and perspectives.</w:t>
        <w:br/>
      </w:r>
    </w:p>
    <w:p>
      <w:pPr>
        <w:pStyle w:val="Heading3"/>
        <w:keepNext w:val="false"/>
        <w:keepLines w:val="false"/>
        <w:spacing w:lineRule="auto" w:line="240" w:before="280" w:after="80"/>
        <w:rPr>
          <w:b/>
          <w:b/>
          <w:color w:val="000000"/>
          <w:sz w:val="36"/>
          <w:szCs w:val="36"/>
        </w:rPr>
      </w:pPr>
      <w:bookmarkStart w:id="48" w:name="_ukazbf6c8d6q"/>
      <w:bookmarkEnd w:id="48"/>
      <w:r>
        <w:rPr>
          <w:b/>
          <w:color w:val="000000"/>
          <w:sz w:val="36"/>
          <w:szCs w:val="36"/>
        </w:rPr>
        <w:t>Maintenance Procedures</w:t>
      </w:r>
    </w:p>
    <w:p>
      <w:pPr>
        <w:pStyle w:val="Normal1"/>
        <w:spacing w:lineRule="auto" w:line="240" w:before="180" w:after="180"/>
        <w:rPr>
          <w:sz w:val="24"/>
          <w:szCs w:val="24"/>
        </w:rPr>
      </w:pPr>
      <w:r>
        <w:rPr>
          <w:sz w:val="24"/>
          <w:szCs w:val="24"/>
        </w:rPr>
        <w:t>Continuous maintenance of the ACP is vital to address emerging security threats and changes in organizational structure. Key practices include:</w:t>
      </w:r>
    </w:p>
    <w:p>
      <w:pPr>
        <w:pStyle w:val="Normal1"/>
        <w:numPr>
          <w:ilvl w:val="0"/>
          <w:numId w:val="11"/>
        </w:numPr>
        <w:spacing w:lineRule="auto" w:line="240" w:before="240" w:afterAutospacing="0" w:after="0"/>
        <w:ind w:left="720" w:hanging="360"/>
        <w:rPr/>
      </w:pPr>
      <w:r>
        <w:rPr>
          <w:b/>
          <w:sz w:val="24"/>
          <w:szCs w:val="24"/>
        </w:rPr>
        <w:t>Monitoring Regulatory Changes</w:t>
      </w:r>
      <w:r>
        <w:rPr>
          <w:sz w:val="24"/>
          <w:szCs w:val="24"/>
        </w:rPr>
        <w:t xml:space="preserve">: Staying informed about updates to GDPR, HIPAA, and other relevant </w:t>
        <w:tab/>
        <w:t>regulations ensures the policy is aligned with current compliance requirements.</w:t>
        <w:br/>
      </w:r>
    </w:p>
    <w:p>
      <w:pPr>
        <w:pStyle w:val="Normal1"/>
        <w:numPr>
          <w:ilvl w:val="0"/>
          <w:numId w:val="8"/>
        </w:numPr>
        <w:spacing w:lineRule="auto" w:line="240" w:beforeAutospacing="0" w:before="0" w:after="240"/>
        <w:ind w:left="720" w:hanging="360"/>
        <w:rPr/>
      </w:pPr>
      <w:r>
        <w:rPr>
          <w:b/>
          <w:sz w:val="24"/>
          <w:szCs w:val="24"/>
        </w:rPr>
        <w:t>Feedback Mechanisms</w:t>
      </w:r>
      <w:r>
        <w:rPr>
          <w:sz w:val="24"/>
          <w:szCs w:val="24"/>
        </w:rPr>
        <w:t>: Establish channels for users to report any conflicts or challenges in the policy's implementation, enabling timely adjustments.</w:t>
        <w:br/>
      </w:r>
    </w:p>
    <w:p>
      <w:pPr>
        <w:pStyle w:val="Heading3"/>
        <w:keepNext w:val="false"/>
        <w:keepLines w:val="false"/>
        <w:spacing w:lineRule="auto" w:line="240" w:before="280" w:after="80"/>
        <w:rPr>
          <w:b/>
          <w:b/>
          <w:color w:val="000000"/>
          <w:sz w:val="36"/>
          <w:szCs w:val="36"/>
        </w:rPr>
      </w:pPr>
      <w:bookmarkStart w:id="49" w:name="_69qgf9exhlfc"/>
      <w:bookmarkEnd w:id="49"/>
      <w:r>
        <w:rPr>
          <w:b/>
          <w:color w:val="000000"/>
          <w:sz w:val="36"/>
          <w:szCs w:val="36"/>
        </w:rPr>
        <w:t>Documentation Management</w:t>
      </w:r>
    </w:p>
    <w:p>
      <w:pPr>
        <w:pStyle w:val="Normal1"/>
        <w:spacing w:lineRule="auto" w:line="240" w:before="180" w:after="180"/>
        <w:rPr>
          <w:sz w:val="24"/>
          <w:szCs w:val="24"/>
        </w:rPr>
      </w:pPr>
      <w:r>
        <w:rPr>
          <w:sz w:val="24"/>
          <w:szCs w:val="24"/>
        </w:rPr>
        <w:t>Maintaining clear and comprehensive documentation is essential for auditing and accountability:</w:t>
      </w:r>
    </w:p>
    <w:p>
      <w:pPr>
        <w:pStyle w:val="Normal1"/>
        <w:numPr>
          <w:ilvl w:val="0"/>
          <w:numId w:val="41"/>
        </w:numPr>
        <w:spacing w:lineRule="auto" w:line="240" w:before="240" w:afterAutospacing="0" w:after="0"/>
        <w:ind w:left="720" w:hanging="360"/>
        <w:rPr/>
      </w:pPr>
      <w:r>
        <w:rPr>
          <w:b/>
          <w:sz w:val="24"/>
          <w:szCs w:val="24"/>
        </w:rPr>
        <w:t>Version Control</w:t>
      </w:r>
      <w:r>
        <w:rPr>
          <w:sz w:val="24"/>
          <w:szCs w:val="24"/>
        </w:rPr>
        <w:t xml:space="preserve">: Implement a system to track changes to the ACP, allowing for </w:t>
        <w:tab/>
        <w:t>historical comparisons and evaluation of policy effectiveness.</w:t>
        <w:br/>
      </w:r>
    </w:p>
    <w:p>
      <w:pPr>
        <w:pStyle w:val="Normal1"/>
        <w:numPr>
          <w:ilvl w:val="0"/>
          <w:numId w:val="10"/>
        </w:numPr>
        <w:spacing w:lineRule="auto" w:line="240" w:beforeAutospacing="0" w:before="0" w:after="240"/>
        <w:ind w:left="720" w:hanging="360"/>
        <w:rPr/>
      </w:pPr>
      <w:r>
        <w:rPr>
          <w:b/>
          <w:sz w:val="24"/>
          <w:szCs w:val="24"/>
        </w:rPr>
        <w:t>Access to Policy</w:t>
      </w:r>
      <w:r>
        <w:rPr>
          <w:sz w:val="24"/>
          <w:szCs w:val="24"/>
        </w:rPr>
        <w:t xml:space="preserve">: Ensure that the latest version of the policy is easily accessible to all employees, promoting awareness and adherence to established </w:t>
        <w:tab/>
        <w:t>protocols.</w:t>
        <w:br/>
      </w:r>
    </w:p>
    <w:p>
      <w:pPr>
        <w:pStyle w:val="Normal1"/>
        <w:spacing w:lineRule="auto" w:line="240" w:before="180" w:after="180"/>
        <w:rPr>
          <w:sz w:val="24"/>
          <w:szCs w:val="24"/>
        </w:rPr>
      </w:pPr>
      <w:r>
        <w:rPr>
          <w:sz w:val="24"/>
          <w:szCs w:val="24"/>
        </w:rPr>
        <w:t>By instituting these processes and procedures, organizations can maintain a robust and effective Access Control Policy that safeguards sensitive information while ensuring ongoing compliance.</w:t>
      </w:r>
    </w:p>
    <w:p>
      <w:pPr>
        <w:pStyle w:val="Heading2"/>
        <w:keepNext w:val="false"/>
        <w:keepLines w:val="false"/>
        <w:spacing w:lineRule="auto" w:line="240" w:before="360" w:after="80"/>
        <w:rPr>
          <w:b/>
          <w:b/>
          <w:sz w:val="40"/>
          <w:szCs w:val="40"/>
        </w:rPr>
      </w:pPr>
      <w:r>
        <w:rPr>
          <w:b/>
          <w:sz w:val="40"/>
          <w:szCs w:val="40"/>
        </w:rPr>
      </w:r>
      <w:bookmarkStart w:id="50" w:name="_wh9babrvlhk7"/>
      <w:bookmarkStart w:id="51" w:name="_wh9babrvlhk7"/>
      <w:bookmarkEnd w:id="51"/>
    </w:p>
    <w:p>
      <w:pPr>
        <w:pStyle w:val="Heading2"/>
        <w:keepNext w:val="false"/>
        <w:keepLines w:val="false"/>
        <w:spacing w:lineRule="auto" w:line="240" w:before="360" w:after="80"/>
        <w:rPr>
          <w:b/>
          <w:b/>
          <w:sz w:val="40"/>
          <w:szCs w:val="40"/>
        </w:rPr>
      </w:pPr>
      <w:r>
        <w:rPr>
          <w:b/>
          <w:sz w:val="40"/>
          <w:szCs w:val="40"/>
        </w:rPr>
      </w:r>
      <w:bookmarkStart w:id="52" w:name="_w6pcnku4tup"/>
      <w:bookmarkStart w:id="53" w:name="_w6pcnku4tup"/>
      <w:bookmarkEnd w:id="53"/>
    </w:p>
    <w:p>
      <w:pPr>
        <w:pStyle w:val="Heading2"/>
        <w:keepNext w:val="false"/>
        <w:keepLines w:val="false"/>
        <w:spacing w:lineRule="auto" w:line="240" w:before="360" w:after="80"/>
        <w:rPr>
          <w:b/>
          <w:b/>
          <w:sz w:val="40"/>
          <w:szCs w:val="40"/>
        </w:rPr>
      </w:pPr>
      <w:bookmarkStart w:id="54" w:name="_9jafkkhlcs1y"/>
      <w:bookmarkEnd w:id="54"/>
      <w:r>
        <w:rPr>
          <w:b/>
          <w:sz w:val="40"/>
          <w:szCs w:val="40"/>
        </w:rPr>
        <w:t>Training and Awareness</w:t>
      </w:r>
    </w:p>
    <w:p>
      <w:pPr>
        <w:pStyle w:val="Heading3"/>
        <w:keepNext w:val="false"/>
        <w:keepLines w:val="false"/>
        <w:spacing w:lineRule="auto" w:line="240" w:before="280" w:after="80"/>
        <w:rPr>
          <w:b/>
          <w:b/>
          <w:color w:val="000000"/>
          <w:sz w:val="36"/>
          <w:szCs w:val="36"/>
        </w:rPr>
      </w:pPr>
      <w:bookmarkStart w:id="55" w:name="_1tecvdl3kxu1"/>
      <w:bookmarkEnd w:id="55"/>
      <w:r>
        <w:rPr>
          <w:b/>
          <w:color w:val="000000"/>
          <w:sz w:val="36"/>
          <w:szCs w:val="36"/>
        </w:rPr>
        <w:t>Importance of Employee Training</w:t>
      </w:r>
    </w:p>
    <w:p>
      <w:pPr>
        <w:pStyle w:val="Normal1"/>
        <w:spacing w:lineRule="auto" w:line="240" w:before="180" w:after="180"/>
        <w:rPr>
          <w:sz w:val="24"/>
          <w:szCs w:val="24"/>
        </w:rPr>
      </w:pPr>
      <w:r>
        <w:rPr>
          <w:sz w:val="24"/>
          <w:szCs w:val="24"/>
        </w:rPr>
        <w:t>Employee training is an essential aspect of an effective Access Control Policy, as it directly impacts compliance with regulations like GDPR and HIPAA. A well-structured training program should aim to:</w:t>
      </w:r>
    </w:p>
    <w:p>
      <w:pPr>
        <w:pStyle w:val="Normal1"/>
        <w:numPr>
          <w:ilvl w:val="0"/>
          <w:numId w:val="15"/>
        </w:numPr>
        <w:spacing w:lineRule="auto" w:line="240" w:before="240" w:afterAutospacing="0" w:after="0"/>
        <w:ind w:left="720" w:hanging="360"/>
        <w:rPr/>
      </w:pPr>
      <w:r>
        <w:rPr>
          <w:b/>
          <w:sz w:val="24"/>
          <w:szCs w:val="24"/>
        </w:rPr>
        <w:t>Educate Employees</w:t>
      </w:r>
      <w:r>
        <w:rPr>
          <w:sz w:val="24"/>
          <w:szCs w:val="24"/>
        </w:rPr>
        <w:t xml:space="preserve">: Staff should be informed about the principles of data protection and </w:t>
        <w:tab/>
        <w:t xml:space="preserve">the critical role of access control in safeguarding sensitive </w:t>
        <w:tab/>
        <w:t>information.</w:t>
        <w:br/>
      </w:r>
    </w:p>
    <w:p>
      <w:pPr>
        <w:pStyle w:val="Normal1"/>
        <w:numPr>
          <w:ilvl w:val="0"/>
          <w:numId w:val="52"/>
        </w:numPr>
        <w:spacing w:lineRule="auto" w:line="240" w:beforeAutospacing="0" w:before="0" w:after="240"/>
        <w:ind w:left="720" w:hanging="360"/>
        <w:rPr/>
      </w:pPr>
      <w:r>
        <w:rPr>
          <w:b/>
          <w:sz w:val="24"/>
          <w:szCs w:val="24"/>
        </w:rPr>
        <w:t>Promote Best Practices</w:t>
      </w:r>
      <w:r>
        <w:rPr>
          <w:sz w:val="24"/>
          <w:szCs w:val="24"/>
        </w:rPr>
        <w:t xml:space="preserve">: Training should emphasize best practices for creating strong passwords, recognizing phishing attempts, and safely handling </w:t>
        <w:tab/>
        <w:t>sensitive data.</w:t>
        <w:br/>
      </w:r>
    </w:p>
    <w:p>
      <w:pPr>
        <w:pStyle w:val="Heading3"/>
        <w:keepNext w:val="false"/>
        <w:keepLines w:val="false"/>
        <w:spacing w:lineRule="auto" w:line="240" w:before="280" w:after="80"/>
        <w:rPr>
          <w:b/>
          <w:b/>
          <w:color w:val="000000"/>
          <w:sz w:val="36"/>
          <w:szCs w:val="36"/>
        </w:rPr>
      </w:pPr>
      <w:bookmarkStart w:id="56" w:name="_urnvqmucufkb"/>
      <w:bookmarkEnd w:id="56"/>
      <w:r>
        <w:rPr>
          <w:b/>
          <w:color w:val="000000"/>
          <w:sz w:val="36"/>
          <w:szCs w:val="36"/>
        </w:rPr>
        <w:t>Ongoing Security Awareness</w:t>
      </w:r>
    </w:p>
    <w:p>
      <w:pPr>
        <w:pStyle w:val="Normal1"/>
        <w:spacing w:lineRule="auto" w:line="240" w:before="180" w:after="180"/>
        <w:rPr>
          <w:sz w:val="24"/>
          <w:szCs w:val="24"/>
        </w:rPr>
      </w:pPr>
      <w:r>
        <w:rPr>
          <w:sz w:val="24"/>
          <w:szCs w:val="24"/>
        </w:rPr>
        <w:t>To foster a culture of security, organizations must implement ongoing security awareness initiatives:</w:t>
      </w:r>
    </w:p>
    <w:p>
      <w:pPr>
        <w:pStyle w:val="Normal1"/>
        <w:numPr>
          <w:ilvl w:val="0"/>
          <w:numId w:val="50"/>
        </w:numPr>
        <w:spacing w:lineRule="auto" w:line="240" w:before="240" w:afterAutospacing="0" w:after="0"/>
        <w:ind w:left="720" w:hanging="360"/>
        <w:rPr/>
      </w:pPr>
      <w:r>
        <w:rPr>
          <w:b/>
          <w:sz w:val="24"/>
          <w:szCs w:val="24"/>
        </w:rPr>
        <w:t>Regular Workshops</w:t>
      </w:r>
      <w:r>
        <w:rPr>
          <w:sz w:val="24"/>
          <w:szCs w:val="24"/>
        </w:rPr>
        <w:t>: Schedule periodic workshops to update employees on security policies and recent threats.</w:t>
        <w:br/>
      </w:r>
    </w:p>
    <w:p>
      <w:pPr>
        <w:pStyle w:val="Normal1"/>
        <w:numPr>
          <w:ilvl w:val="0"/>
          <w:numId w:val="43"/>
        </w:numPr>
        <w:spacing w:lineRule="auto" w:line="240" w:beforeAutospacing="0" w:before="0" w:afterAutospacing="0" w:after="0"/>
        <w:ind w:left="720" w:hanging="360"/>
        <w:rPr/>
      </w:pPr>
      <w:r>
        <w:rPr>
          <w:b/>
          <w:sz w:val="24"/>
          <w:szCs w:val="24"/>
        </w:rPr>
        <w:t>Simulated Phishing Exercises</w:t>
      </w:r>
      <w:r>
        <w:rPr>
          <w:sz w:val="24"/>
          <w:szCs w:val="24"/>
        </w:rPr>
        <w:t xml:space="preserve">: </w:t>
        <w:tab/>
        <w:t>Conduct drills to help users identify and respond to phishing attempts effectively.</w:t>
        <w:br/>
      </w:r>
    </w:p>
    <w:p>
      <w:pPr>
        <w:pStyle w:val="Normal1"/>
        <w:numPr>
          <w:ilvl w:val="0"/>
          <w:numId w:val="2"/>
        </w:numPr>
        <w:spacing w:lineRule="auto" w:line="240" w:beforeAutospacing="0" w:before="0" w:after="240"/>
        <w:ind w:left="720" w:hanging="360"/>
        <w:rPr/>
      </w:pPr>
      <w:r>
        <w:rPr>
          <w:b/>
          <w:sz w:val="24"/>
          <w:szCs w:val="24"/>
        </w:rPr>
        <w:t>Communication Channels</w:t>
      </w:r>
      <w:r>
        <w:rPr>
          <w:sz w:val="24"/>
          <w:szCs w:val="24"/>
        </w:rPr>
        <w:t>: Utilize newsletters or emails to share tips and reminders on data protection strategies.</w:t>
        <w:br/>
      </w:r>
    </w:p>
    <w:p>
      <w:pPr>
        <w:pStyle w:val="Normal1"/>
        <w:spacing w:lineRule="auto" w:line="240" w:before="180" w:after="180"/>
        <w:rPr>
          <w:sz w:val="24"/>
          <w:szCs w:val="24"/>
        </w:rPr>
      </w:pPr>
      <w:r>
        <w:rPr>
          <w:sz w:val="24"/>
          <w:szCs w:val="24"/>
        </w:rPr>
        <w:t>By prioritizing training and awareness, organizations can significantly enhance compliance and reduce the risk of data breaches.</w:t>
      </w:r>
    </w:p>
    <w:p>
      <w:pPr>
        <w:pStyle w:val="Normal1"/>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8">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9">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5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6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5">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6">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7">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12</Pages>
  <Words>2437</Words>
  <Characters>15259</Characters>
  <CharactersWithSpaces>17639</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2025-09-18T15:02:06Z</dcterms:modified>
  <cp:revision>1</cp:revision>
  <dc:subject/>
  <dc:title/>
</cp:coreProperties>
</file>