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2B0AB8" w:rsidRPr="002B0AB8" w14:paraId="50C97517" w14:textId="77777777">
        <w:trPr>
          <w:tblCellSpacing w:w="0" w:type="dxa"/>
        </w:trPr>
        <w:tc>
          <w:tcPr>
            <w:tcW w:w="0" w:type="auto"/>
            <w:hideMark/>
          </w:tcPr>
          <w:tbl>
            <w:tblPr>
              <w:tblW w:w="9150" w:type="dxa"/>
              <w:jc w:val="center"/>
              <w:tblCellSpacing w:w="0" w:type="dxa"/>
              <w:tblCellMar>
                <w:left w:w="0" w:type="dxa"/>
                <w:right w:w="0" w:type="dxa"/>
              </w:tblCellMar>
              <w:tblLook w:val="04A0" w:firstRow="1" w:lastRow="0" w:firstColumn="1" w:lastColumn="0" w:noHBand="0" w:noVBand="1"/>
            </w:tblPr>
            <w:tblGrid>
              <w:gridCol w:w="9360"/>
            </w:tblGrid>
            <w:tr w:rsidR="002B0AB8" w:rsidRPr="002B0AB8" w14:paraId="29BF3037"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54"/>
                  </w:tblGrid>
                  <w:tr w:rsidR="002B0AB8" w:rsidRPr="002B0AB8" w14:paraId="5C34813F"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02CEFFF2"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D928AB1"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4492AF4" w14:textId="77777777">
                                      <w:trPr>
                                        <w:tblCellSpacing w:w="0" w:type="dxa"/>
                                        <w:jc w:val="center"/>
                                      </w:trPr>
                                      <w:tc>
                                        <w:tcPr>
                                          <w:tcW w:w="0" w:type="auto"/>
                                          <w:vAlign w:val="center"/>
                                          <w:hideMark/>
                                        </w:tcPr>
                                        <w:p w14:paraId="6ED7B50A" w14:textId="511FF1ED"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b/>
                                              <w:bCs/>
                                              <w:noProof/>
                                              <w:color w:val="294B93"/>
                                              <w:kern w:val="0"/>
                                              <w:sz w:val="21"/>
                                              <w:szCs w:val="21"/>
                                              <w14:ligatures w14:val="none"/>
                                            </w:rPr>
                                            <w:drawing>
                                              <wp:inline distT="0" distB="0" distL="0" distR="0" wp14:anchorId="3CF2CF0D" wp14:editId="7DEB90D3">
                                                <wp:extent cx="5943600" cy="3264535"/>
                                                <wp:effectExtent l="0" t="0" r="0" b="0"/>
                                                <wp:docPr id="537828609" name="Picture 16" descr="Decorative Head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ve Head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4535"/>
                                                        </a:xfrm>
                                                        <a:prstGeom prst="rect">
                                                          <a:avLst/>
                                                        </a:prstGeom>
                                                        <a:noFill/>
                                                        <a:ln>
                                                          <a:noFill/>
                                                        </a:ln>
                                                      </pic:spPr>
                                                    </pic:pic>
                                                  </a:graphicData>
                                                </a:graphic>
                                              </wp:inline>
                                            </w:drawing>
                                          </w:r>
                                        </w:p>
                                      </w:tc>
                                    </w:tr>
                                  </w:tbl>
                                  <w:p w14:paraId="6601C940"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9DF9E77"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5A3D89AE"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407472C6" w14:textId="77777777">
                          <w:trPr>
                            <w:tblCellSpacing w:w="0" w:type="dxa"/>
                            <w:jc w:val="center"/>
                          </w:trPr>
                          <w:tc>
                            <w:tcPr>
                              <w:tcW w:w="0" w:type="auto"/>
                              <w:vAlign w:val="center"/>
                              <w:hideMark/>
                            </w:tcPr>
                            <w:p w14:paraId="05D7BCD9"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4E63FAA2"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99D4E08"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D2D39B2" w14:textId="77777777">
                                <w:trPr>
                                  <w:tblCellSpacing w:w="0" w:type="dxa"/>
                                  <w:jc w:val="center"/>
                                </w:trPr>
                                <w:tc>
                                  <w:tcPr>
                                    <w:tcW w:w="0" w:type="auto"/>
                                    <w:tcMar>
                                      <w:top w:w="150" w:type="dxa"/>
                                      <w:left w:w="300" w:type="dxa"/>
                                      <w:bottom w:w="150" w:type="dxa"/>
                                      <w:right w:w="300" w:type="dxa"/>
                                    </w:tcMar>
                                    <w:hideMark/>
                                  </w:tcPr>
                                  <w:p w14:paraId="6C92F77C" w14:textId="77777777" w:rsidR="002B0AB8" w:rsidRPr="002B0AB8" w:rsidRDefault="002B0AB8" w:rsidP="002B0AB8">
                                    <w:pPr>
                                      <w:spacing w:after="0" w:line="240" w:lineRule="auto"/>
                                      <w:outlineLvl w:val="0"/>
                                      <w:rPr>
                                        <w:rFonts w:ascii="Helvetica" w:eastAsia="Times New Roman" w:hAnsi="Helvetica" w:cs="Times New Roman"/>
                                        <w:color w:val="132540"/>
                                        <w:kern w:val="36"/>
                                        <w:sz w:val="45"/>
                                        <w:szCs w:val="45"/>
                                        <w14:ligatures w14:val="none"/>
                                      </w:rPr>
                                    </w:pPr>
                                    <w:r w:rsidRPr="002B0AB8">
                                      <w:rPr>
                                        <w:rFonts w:ascii="Open Sans" w:eastAsia="Times New Roman" w:hAnsi="Open Sans" w:cs="Open Sans"/>
                                        <w:b/>
                                        <w:bCs/>
                                        <w:color w:val="0F3063"/>
                                        <w:kern w:val="36"/>
                                        <w:sz w:val="32"/>
                                        <w:szCs w:val="32"/>
                                        <w14:ligatures w14:val="none"/>
                                      </w:rPr>
                                      <w:t>In this week's Weekly Digest...</w:t>
                                    </w:r>
                                  </w:p>
                                </w:tc>
                              </w:tr>
                            </w:tbl>
                            <w:p w14:paraId="2B0B3FD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52C77FD1"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9B1DC66"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6064E3C" w14:textId="77777777">
                                <w:trPr>
                                  <w:tblCellSpacing w:w="0" w:type="dxa"/>
                                  <w:jc w:val="center"/>
                                </w:trPr>
                                <w:tc>
                                  <w:tcPr>
                                    <w:tcW w:w="0" w:type="auto"/>
                                    <w:tcMar>
                                      <w:top w:w="150" w:type="dxa"/>
                                      <w:left w:w="300" w:type="dxa"/>
                                      <w:bottom w:w="150" w:type="dxa"/>
                                      <w:right w:w="300" w:type="dxa"/>
                                    </w:tcMar>
                                    <w:hideMark/>
                                  </w:tcPr>
                                  <w:p w14:paraId="4A7F58E1" w14:textId="77777777" w:rsidR="002B0AB8" w:rsidRPr="002B0AB8" w:rsidRDefault="002B0AB8" w:rsidP="002B0AB8">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Mondays with the Mayor</w:t>
                                    </w:r>
                                  </w:p>
                                  <w:p w14:paraId="1281956B" w14:textId="77777777" w:rsidR="002B0AB8" w:rsidRPr="002B0AB8" w:rsidRDefault="002B0AB8" w:rsidP="002B0AB8">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Highway 93 Community Meeting</w:t>
                                    </w:r>
                                  </w:p>
                                  <w:p w14:paraId="104DF002" w14:textId="77777777" w:rsidR="002B0AB8" w:rsidRPr="002B0AB8" w:rsidRDefault="002B0AB8" w:rsidP="002B0AB8">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Docked Bike Share Feasibility Study</w:t>
                                    </w:r>
                                  </w:p>
                                  <w:p w14:paraId="18FD30CE" w14:textId="77777777" w:rsidR="002B0AB8" w:rsidRPr="002B0AB8" w:rsidRDefault="002B0AB8" w:rsidP="002B0AB8">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Radon Test Kits</w:t>
                                    </w:r>
                                  </w:p>
                                  <w:p w14:paraId="44460B87" w14:textId="77777777" w:rsidR="002B0AB8" w:rsidRPr="002B0AB8" w:rsidRDefault="002B0AB8" w:rsidP="002B0AB8">
                                    <w:pPr>
                                      <w:numPr>
                                        <w:ilvl w:val="0"/>
                                        <w:numId w:val="1"/>
                                      </w:numPr>
                                      <w:spacing w:after="0" w:line="240" w:lineRule="auto"/>
                                      <w:ind w:left="1320"/>
                                      <w:rPr>
                                        <w:rFonts w:ascii="Helvetica" w:eastAsia="Times New Roman" w:hAnsi="Helvetica" w:cs="Times New Roman"/>
                                        <w:color w:val="000000"/>
                                        <w:kern w:val="0"/>
                                        <w:sz w:val="21"/>
                                        <w:szCs w:val="21"/>
                                        <w14:ligatures w14:val="none"/>
                                      </w:rPr>
                                    </w:pPr>
                                    <w:proofErr w:type="spellStart"/>
                                    <w:r w:rsidRPr="002B0AB8">
                                      <w:rPr>
                                        <w:rFonts w:ascii="Open Sans" w:eastAsia="Times New Roman" w:hAnsi="Open Sans" w:cs="Open Sans"/>
                                        <w:color w:val="000000"/>
                                        <w:kern w:val="0"/>
                                        <w:sz w:val="21"/>
                                        <w:szCs w:val="21"/>
                                        <w14:ligatures w14:val="none"/>
                                      </w:rPr>
                                      <w:t>Transportatioon</w:t>
                                    </w:r>
                                    <w:proofErr w:type="spellEnd"/>
                                    <w:r w:rsidRPr="002B0AB8">
                                      <w:rPr>
                                        <w:rFonts w:ascii="Open Sans" w:eastAsia="Times New Roman" w:hAnsi="Open Sans" w:cs="Open Sans"/>
                                        <w:color w:val="000000"/>
                                        <w:kern w:val="0"/>
                                        <w:sz w:val="21"/>
                                        <w:szCs w:val="21"/>
                                        <w14:ligatures w14:val="none"/>
                                      </w:rPr>
                                      <w:t xml:space="preserve"> Demand Management Feedback</w:t>
                                    </w:r>
                                  </w:p>
                                  <w:p w14:paraId="4E3518D4" w14:textId="77777777" w:rsidR="002B0AB8" w:rsidRPr="002B0AB8" w:rsidRDefault="002B0AB8" w:rsidP="002B0AB8">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﻿Spring Sports in Golden </w:t>
                                    </w:r>
                                  </w:p>
                                </w:tc>
                              </w:tr>
                            </w:tbl>
                            <w:p w14:paraId="1AF4501B"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760FE90"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D774D46"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5B83436"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16ED2383" w14:textId="77777777">
                                      <w:trPr>
                                        <w:tblCellSpacing w:w="0" w:type="dxa"/>
                                        <w:jc w:val="center"/>
                                      </w:trPr>
                                      <w:tc>
                                        <w:tcPr>
                                          <w:tcW w:w="0" w:type="auto"/>
                                          <w:vAlign w:val="center"/>
                                          <w:hideMark/>
                                        </w:tcPr>
                                        <w:p w14:paraId="4F12950E" w14:textId="76B59027"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lastRenderedPageBreak/>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Containers/UBF8T346G9.ms/WebArchiveCopyPasteTempFiles/com.microsoft.Word/6e269b9a-7e79-4fd6-9b57-04fe083d7163.png?rdr=true"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49FDE7CF" wp14:editId="44EA9727">
                                                <wp:extent cx="5943600" cy="3331845"/>
                                                <wp:effectExtent l="0" t="0" r="0" b="0"/>
                                                <wp:docPr id="1706628595" name="Picture 15" descr="Mayor Laura W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or Laura Weinbe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227821DF"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36B7F168"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4DD3FA6C" w14:textId="77777777">
                                <w:trPr>
                                  <w:tblCellSpacing w:w="0" w:type="dxa"/>
                                  <w:jc w:val="center"/>
                                </w:trPr>
                                <w:tc>
                                  <w:tcPr>
                                    <w:tcW w:w="0" w:type="auto"/>
                                    <w:tcMar>
                                      <w:top w:w="150" w:type="dxa"/>
                                      <w:left w:w="300" w:type="dxa"/>
                                      <w:bottom w:w="150" w:type="dxa"/>
                                      <w:right w:w="300" w:type="dxa"/>
                                    </w:tcMar>
                                    <w:hideMark/>
                                  </w:tcPr>
                                  <w:p w14:paraId="49B4EAF0" w14:textId="77777777" w:rsidR="002B0AB8" w:rsidRPr="002B0AB8" w:rsidRDefault="002B0AB8" w:rsidP="002B0AB8">
                                    <w:pPr>
                                      <w:spacing w:after="0" w:line="240" w:lineRule="auto"/>
                                      <w:outlineLvl w:val="1"/>
                                      <w:rPr>
                                        <w:rFonts w:ascii="Arial" w:eastAsia="Times New Roman" w:hAnsi="Arial" w:cs="Arial"/>
                                        <w:b/>
                                        <w:bCs/>
                                        <w:color w:val="606D78"/>
                                        <w:kern w:val="0"/>
                                        <w:sz w:val="33"/>
                                        <w:szCs w:val="33"/>
                                        <w14:ligatures w14:val="none"/>
                                      </w:rPr>
                                    </w:pPr>
                                    <w:r w:rsidRPr="002B0AB8">
                                      <w:rPr>
                                        <w:rFonts w:ascii="Open Sans" w:eastAsia="Times New Roman" w:hAnsi="Open Sans" w:cs="Open Sans"/>
                                        <w:b/>
                                        <w:bCs/>
                                        <w:color w:val="334066"/>
                                        <w:kern w:val="0"/>
                                        <w:sz w:val="32"/>
                                        <w:szCs w:val="32"/>
                                        <w14:ligatures w14:val="none"/>
                                      </w:rPr>
                                      <w:t>Mondays with the Mayor </w:t>
                                    </w:r>
                                  </w:p>
                                  <w:p w14:paraId="3CA5CFF4"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There was no Mondays with the Mayor this week and will not be one next week. Please tune in on March 30th for our regularly scheduled program. </w:t>
                                    </w:r>
                                  </w:p>
                                  <w:p w14:paraId="4027AA84"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0A3429F2"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r w:rsidRPr="002B0AB8">
                                      <w:rPr>
                                        <w:rFonts w:ascii="Open Sans" w:eastAsia="Times New Roman" w:hAnsi="Open Sans" w:cs="Open Sans"/>
                                        <w:color w:val="000000"/>
                                        <w:kern w:val="0"/>
                                        <w:sz w:val="21"/>
                                        <w:szCs w:val="21"/>
                                        <w14:ligatures w14:val="none"/>
                                      </w:rPr>
                                      <w:t>You can watch the full Facebook Live with Mayor Laura on Mondays at noon or watch recordings on the </w:t>
                                    </w:r>
                                    <w:hyperlink r:id="rId8" w:tgtFrame="_blank" w:history="1">
                                      <w:r w:rsidRPr="002B0AB8">
                                        <w:rPr>
                                          <w:rFonts w:ascii="Open Sans" w:eastAsia="Times New Roman" w:hAnsi="Open Sans" w:cs="Open Sans"/>
                                          <w:b/>
                                          <w:bCs/>
                                          <w:color w:val="294B93"/>
                                          <w:kern w:val="0"/>
                                          <w:sz w:val="21"/>
                                          <w:szCs w:val="21"/>
                                          <w:u w:val="single"/>
                                          <w14:ligatures w14:val="none"/>
                                        </w:rPr>
                                        <w:t>City's Facebook page</w:t>
                                      </w:r>
                                    </w:hyperlink>
                                    <w:r w:rsidRPr="002B0AB8">
                                      <w:rPr>
                                        <w:rFonts w:ascii="Open Sans" w:eastAsia="Times New Roman" w:hAnsi="Open Sans" w:cs="Open Sans"/>
                                        <w:color w:val="000000"/>
                                        <w:kern w:val="0"/>
                                        <w:sz w:val="21"/>
                                        <w:szCs w:val="21"/>
                                        <w14:ligatures w14:val="none"/>
                                      </w:rPr>
                                      <w:t>.</w:t>
                                    </w:r>
                                  </w:p>
                                  <w:p w14:paraId="5E63C78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F89768C"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27DDCD35"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0373B59E"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0A4DA07D"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6845C9F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54E0313"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5BA38F0"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0816C000"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9A84170"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5C13E75"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CC572DA"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tc>
                              </w:tr>
                            </w:tbl>
                            <w:p w14:paraId="583AEA48"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4BF0961E"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3CA8D98" w14:textId="77777777">
                                      <w:trPr>
                                        <w:tblCellSpacing w:w="0" w:type="dxa"/>
                                        <w:jc w:val="center"/>
                                      </w:trPr>
                                      <w:tc>
                                        <w:tcPr>
                                          <w:tcW w:w="0" w:type="auto"/>
                                          <w:vAlign w:val="center"/>
                                          <w:hideMark/>
                                        </w:tcPr>
                                        <w:p w14:paraId="673ABF52" w14:textId="247F090B"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lastRenderedPageBreak/>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Containers/UBF8T346G9.ms/WebArchiveCopyPasteTempFiles/com.microsoft.Word/6f03a470-0474-4790-b245-8ed90921819a.jpg?rdr=true"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2CB2D1FB" wp14:editId="5C9A3F66">
                                                <wp:extent cx="5943600" cy="1266825"/>
                                                <wp:effectExtent l="0" t="0" r="0" b="3175"/>
                                                <wp:docPr id="1255294014" name="Picture 14" descr="A graphic Golden's Highway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ic Golden's Highway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1CA6F423"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67BBC79A"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8B9C2E1" w14:textId="77777777">
                                <w:trPr>
                                  <w:tblCellSpacing w:w="0" w:type="dxa"/>
                                  <w:jc w:val="center"/>
                                </w:trPr>
                                <w:tc>
                                  <w:tcPr>
                                    <w:tcW w:w="0" w:type="auto"/>
                                    <w:tcMar>
                                      <w:top w:w="150" w:type="dxa"/>
                                      <w:left w:w="300" w:type="dxa"/>
                                      <w:bottom w:w="150" w:type="dxa"/>
                                      <w:right w:w="300" w:type="dxa"/>
                                    </w:tcMar>
                                    <w:hideMark/>
                                  </w:tcPr>
                                  <w:p w14:paraId="29E53C75" w14:textId="77777777" w:rsidR="002B0AB8" w:rsidRPr="002B0AB8" w:rsidRDefault="002B0AB8" w:rsidP="002B0AB8">
                                    <w:pPr>
                                      <w:spacing w:after="0" w:line="240" w:lineRule="auto"/>
                                      <w:outlineLvl w:val="1"/>
                                      <w:rPr>
                                        <w:rFonts w:ascii="Arial" w:eastAsia="Times New Roman" w:hAnsi="Arial" w:cs="Arial"/>
                                        <w:b/>
                                        <w:bCs/>
                                        <w:color w:val="606D78"/>
                                        <w:kern w:val="0"/>
                                        <w:sz w:val="33"/>
                                        <w:szCs w:val="33"/>
                                        <w14:ligatures w14:val="none"/>
                                      </w:rPr>
                                    </w:pPr>
                                    <w:r w:rsidRPr="002B0AB8">
                                      <w:rPr>
                                        <w:rFonts w:ascii="Open Sans" w:eastAsia="Times New Roman" w:hAnsi="Open Sans" w:cs="Open Sans"/>
                                        <w:b/>
                                        <w:bCs/>
                                        <w:color w:val="334066"/>
                                        <w:kern w:val="0"/>
                                        <w:sz w:val="32"/>
                                        <w:szCs w:val="32"/>
                                        <w:vertAlign w:val="superscript"/>
                                        <w14:ligatures w14:val="none"/>
                                      </w:rPr>
                                      <w:t>Highway 93 Analysis and Design Project Public Meeting</w:t>
                                    </w:r>
                                  </w:p>
                                  <w:p w14:paraId="5A4D225A"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14:ligatures w14:val="none"/>
                                      </w:rPr>
                                      <w:t xml:space="preserve">This Thursday, March 19, </w:t>
                                    </w:r>
                                    <w:proofErr w:type="gramStart"/>
                                    <w:r w:rsidRPr="002B0AB8">
                                      <w:rPr>
                                        <w:rFonts w:ascii="Open Sans" w:eastAsia="Times New Roman" w:hAnsi="Open Sans" w:cs="Open Sans"/>
                                        <w:b/>
                                        <w:bCs/>
                                        <w:color w:val="272534"/>
                                        <w:kern w:val="0"/>
                                        <w14:ligatures w14:val="none"/>
                                      </w:rPr>
                                      <w:t>2026</w:t>
                                    </w:r>
                                    <w:proofErr w:type="gramEnd"/>
                                    <w:r w:rsidRPr="002B0AB8">
                                      <w:rPr>
                                        <w:rFonts w:ascii="Open Sans" w:eastAsia="Times New Roman" w:hAnsi="Open Sans" w:cs="Open Sans"/>
                                        <w:b/>
                                        <w:bCs/>
                                        <w:color w:val="272534"/>
                                        <w:kern w:val="0"/>
                                        <w14:ligatures w14:val="none"/>
                                      </w:rPr>
                                      <w:t xml:space="preserve"> | 5:00 p.m. - 6:30 p.m. | Golden Community Center</w:t>
                                    </w:r>
                                  </w:p>
                                  <w:p w14:paraId="5C2BCC55"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3B3D5F51"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Learn about past planning efforts for Golden's Highway 93 and renewed design efforts. This project has been ongoing for more than 20 years, and staff is excited to share the intent of the new analysis and design efforts as well as gather your insights. You can familiarize yourself with background on the project and its importance </w:t>
                                    </w:r>
                                    <w:hyperlink r:id="rId10" w:tgtFrame="_blank" w:history="1">
                                      <w:r w:rsidRPr="002B0AB8">
                                        <w:rPr>
                                          <w:rFonts w:ascii="Open Sans" w:eastAsia="Times New Roman" w:hAnsi="Open Sans" w:cs="Open Sans"/>
                                          <w:b/>
                                          <w:bCs/>
                                          <w:color w:val="294B93"/>
                                          <w:kern w:val="0"/>
                                          <w:sz w:val="21"/>
                                          <w:szCs w:val="21"/>
                                          <w:u w:val="single"/>
                                          <w14:ligatures w14:val="none"/>
                                        </w:rPr>
                                        <w:t>on the Guiding Golden webpage.</w:t>
                                      </w:r>
                                    </w:hyperlink>
                                  </w:p>
                                  <w:p w14:paraId="5CB24942"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350073B2"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6AF5362"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3102FA2E"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37002A4"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7141D6C2"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669FD96D"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4A114FB5"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4A9411D8"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3DEF4185"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51B315F"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74AB977"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tc>
                              </w:tr>
                            </w:tbl>
                            <w:p w14:paraId="7975F180"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2378A1D"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9C3F61F" w14:textId="77777777">
                                      <w:trPr>
                                        <w:tblCellSpacing w:w="0" w:type="dxa"/>
                                        <w:jc w:val="center"/>
                                      </w:trPr>
                                      <w:tc>
                                        <w:tcPr>
                                          <w:tcW w:w="0" w:type="auto"/>
                                          <w:vAlign w:val="center"/>
                                          <w:hideMark/>
                                        </w:tcPr>
                                        <w:p w14:paraId="3CBEAB72" w14:textId="6597ADC2"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lastRenderedPageBreak/>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Containers/UBF8T346G9.ms/WebArchiveCopyPasteTempFiles/com.microsoft.Word/0bb55494-2e39-4594-8bde-156b4e8080c7.jpg?rdr=true"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632E6598" wp14:editId="6E30EA41">
                                                <wp:extent cx="5943600" cy="3331845"/>
                                                <wp:effectExtent l="0" t="0" r="0" b="0"/>
                                                <wp:docPr id="15759007" name="Picture 13" descr="A graphic Golden's Highway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ic Golden's Highway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6DC60EED"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07BA69A8"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6295E92" w14:textId="77777777">
                                <w:trPr>
                                  <w:tblCellSpacing w:w="0" w:type="dxa"/>
                                  <w:jc w:val="center"/>
                                </w:trPr>
                                <w:tc>
                                  <w:tcPr>
                                    <w:tcW w:w="0" w:type="auto"/>
                                    <w:tcMar>
                                      <w:top w:w="150" w:type="dxa"/>
                                      <w:left w:w="300" w:type="dxa"/>
                                      <w:bottom w:w="150" w:type="dxa"/>
                                      <w:right w:w="300" w:type="dxa"/>
                                    </w:tcMar>
                                    <w:hideMark/>
                                  </w:tcPr>
                                  <w:p w14:paraId="157413D2" w14:textId="77777777" w:rsidR="002B0AB8" w:rsidRPr="002B0AB8" w:rsidRDefault="002B0AB8" w:rsidP="002B0AB8">
                                    <w:pPr>
                                      <w:spacing w:after="0" w:line="240" w:lineRule="auto"/>
                                      <w:outlineLvl w:val="1"/>
                                      <w:rPr>
                                        <w:rFonts w:ascii="Arial" w:eastAsia="Times New Roman" w:hAnsi="Arial" w:cs="Arial"/>
                                        <w:b/>
                                        <w:bCs/>
                                        <w:color w:val="606D78"/>
                                        <w:kern w:val="0"/>
                                        <w:sz w:val="33"/>
                                        <w:szCs w:val="33"/>
                                        <w14:ligatures w14:val="none"/>
                                      </w:rPr>
                                    </w:pPr>
                                    <w:r w:rsidRPr="002B0AB8">
                                      <w:rPr>
                                        <w:rFonts w:ascii="Open Sans" w:eastAsia="Times New Roman" w:hAnsi="Open Sans" w:cs="Open Sans"/>
                                        <w:b/>
                                        <w:bCs/>
                                        <w:color w:val="0F3063"/>
                                        <w:kern w:val="0"/>
                                        <w:sz w:val="32"/>
                                        <w:szCs w:val="32"/>
                                        <w14:ligatures w14:val="none"/>
                                      </w:rPr>
                                      <w:t>Docked Bike Share Feasibility Study </w:t>
                                    </w:r>
                                  </w:p>
                                  <w:p w14:paraId="21292533"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4284DB10"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Tell us what you think about the potential for a docked e-bike share program in </w:t>
                                    </w:r>
                                  </w:p>
                                  <w:p w14:paraId="7DD4BDDD"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Golden before April 3! </w:t>
                                    </w:r>
                                  </w:p>
                                  <w:p w14:paraId="6584CB4F"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w:t>
                                    </w:r>
                                  </w:p>
                                  <w:p w14:paraId="3278717D"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The City of Golden and the Denver Regional Council of Governments (</w:t>
                                    </w:r>
                                    <w:hyperlink r:id="rId12" w:tgtFrame="_blank" w:history="1">
                                      <w:r w:rsidRPr="002B0AB8">
                                        <w:rPr>
                                          <w:rFonts w:ascii="Open Sans" w:eastAsia="Times New Roman" w:hAnsi="Open Sans" w:cs="Open Sans"/>
                                          <w:b/>
                                          <w:bCs/>
                                          <w:color w:val="294B93"/>
                                          <w:kern w:val="0"/>
                                          <w:sz w:val="21"/>
                                          <w:szCs w:val="21"/>
                                          <w:u w:val="single"/>
                                          <w14:ligatures w14:val="none"/>
                                        </w:rPr>
                                        <w:t>DRCOG</w:t>
                                      </w:r>
                                    </w:hyperlink>
                                    <w:r w:rsidRPr="002B0AB8">
                                      <w:rPr>
                                        <w:rFonts w:ascii="Open Sans" w:eastAsia="Times New Roman" w:hAnsi="Open Sans" w:cs="Open Sans"/>
                                        <w:color w:val="000000"/>
                                        <w:kern w:val="0"/>
                                        <w:sz w:val="21"/>
                                        <w:szCs w:val="21"/>
                                        <w14:ligatures w14:val="none"/>
                                      </w:rPr>
                                      <w:t>) are exploring the potential for a solar-powered, docked e-bike share program in Golden. The program would provide residents, workers, and students with a convenient option for short trips like commuting or running errands, while requiring bikes to be returned to docking stations to prevent sidewalk clutter. </w:t>
                                    </w:r>
                                  </w:p>
                                  <w:p w14:paraId="51A68F71"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w:t>
                                    </w:r>
                                  </w:p>
                                  <w:p w14:paraId="7DD9C361"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Visit the project page on Guiding Golden to learn more, find answers to frequently asked questions, and </w:t>
                                    </w:r>
                                    <w:hyperlink r:id="rId13" w:tgtFrame="_blank" w:history="1">
                                      <w:r w:rsidRPr="002B0AB8">
                                        <w:rPr>
                                          <w:rFonts w:ascii="Open Sans" w:eastAsia="Times New Roman" w:hAnsi="Open Sans" w:cs="Open Sans"/>
                                          <w:b/>
                                          <w:bCs/>
                                          <w:color w:val="294B93"/>
                                          <w:kern w:val="0"/>
                                          <w:sz w:val="21"/>
                                          <w:szCs w:val="21"/>
                                          <w:u w:val="single"/>
                                          <w14:ligatures w14:val="none"/>
                                        </w:rPr>
                                        <w:t>complete the project survey</w:t>
                                      </w:r>
                                    </w:hyperlink>
                                    <w:r w:rsidRPr="002B0AB8">
                                      <w:rPr>
                                        <w:rFonts w:ascii="Open Sans" w:eastAsia="Times New Roman" w:hAnsi="Open Sans" w:cs="Open Sans"/>
                                        <w:color w:val="000000"/>
                                        <w:kern w:val="0"/>
                                        <w:sz w:val="21"/>
                                        <w:szCs w:val="21"/>
                                        <w14:ligatures w14:val="none"/>
                                      </w:rPr>
                                      <w:t>. </w:t>
                                    </w:r>
                                  </w:p>
                                </w:tc>
                              </w:tr>
                            </w:tbl>
                            <w:p w14:paraId="1C1DC3F5"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404EB0F5"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F0390BD" w14:textId="77777777">
                                      <w:trPr>
                                        <w:tblCellSpacing w:w="0" w:type="dxa"/>
                                        <w:jc w:val="center"/>
                                      </w:trPr>
                                      <w:tc>
                                        <w:tcPr>
                                          <w:tcW w:w="0" w:type="auto"/>
                                          <w:vAlign w:val="center"/>
                                          <w:hideMark/>
                                        </w:tcPr>
                                        <w:p w14:paraId="3CF35B55" w14:textId="43B0FA25"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lastRenderedPageBreak/>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Containers/UBF8T346G9.ms/WebArchiveCopyPasteTempFiles/com.microsoft.Word/1076e297-616a-45a7-b8bd-9d9e24882b07.jpg?rdr=true"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05FC6924" wp14:editId="09D82285">
                                                <wp:extent cx="5943600" cy="3331845"/>
                                                <wp:effectExtent l="0" t="0" r="0" b="0"/>
                                                <wp:docPr id="801761653" name="Picture 12" descr="Two children swimming in 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children swimming in a p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26D479BB"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5E77F6C"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3FB37244" w14:textId="77777777">
                                <w:trPr>
                                  <w:tblCellSpacing w:w="0" w:type="dxa"/>
                                  <w:jc w:val="center"/>
                                </w:trPr>
                                <w:tc>
                                  <w:tcPr>
                                    <w:tcW w:w="0" w:type="auto"/>
                                    <w:tcMar>
                                      <w:top w:w="150" w:type="dxa"/>
                                      <w:left w:w="300" w:type="dxa"/>
                                      <w:bottom w:w="150" w:type="dxa"/>
                                      <w:right w:w="300" w:type="dxa"/>
                                    </w:tcMar>
                                    <w:hideMark/>
                                  </w:tcPr>
                                  <w:p w14:paraId="3D101299" w14:textId="77777777" w:rsidR="002B0AB8" w:rsidRPr="002B0AB8" w:rsidRDefault="002B0AB8" w:rsidP="002B0AB8">
                                    <w:pPr>
                                      <w:spacing w:after="0" w:line="240" w:lineRule="auto"/>
                                      <w:outlineLvl w:val="1"/>
                                      <w:rPr>
                                        <w:rFonts w:ascii="Arial" w:eastAsia="Times New Roman" w:hAnsi="Arial" w:cs="Arial"/>
                                        <w:b/>
                                        <w:bCs/>
                                        <w:color w:val="606D78"/>
                                        <w:kern w:val="0"/>
                                        <w:sz w:val="33"/>
                                        <w:szCs w:val="33"/>
                                        <w14:ligatures w14:val="none"/>
                                      </w:rPr>
                                    </w:pPr>
                                    <w:r w:rsidRPr="002B0AB8">
                                      <w:rPr>
                                        <w:rFonts w:ascii="Open Sans" w:eastAsia="Times New Roman" w:hAnsi="Open Sans" w:cs="Open Sans"/>
                                        <w:b/>
                                        <w:bCs/>
                                        <w:color w:val="0F3063"/>
                                        <w:kern w:val="0"/>
                                        <w:sz w:val="32"/>
                                        <w:szCs w:val="32"/>
                                        <w14:ligatures w14:val="none"/>
                                      </w:rPr>
                                      <w:t>Free Radon Test Kits</w:t>
                                    </w:r>
                                  </w:p>
                                  <w:p w14:paraId="2CA6528C"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03B98BF8"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﻿Jefferson County Public Health has partnered with the City of Golden to give an additional 15 radon test kits to Golden residents as part of the city's Healthy Housing Initiative. </w:t>
                                    </w:r>
                                    <w:r w:rsidRPr="002B0AB8">
                                      <w:rPr>
                                        <w:rFonts w:ascii="Open Sans" w:eastAsia="Times New Roman" w:hAnsi="Open Sans" w:cs="Open Sans"/>
                                        <w:b/>
                                        <w:bCs/>
                                        <w:color w:val="000000"/>
                                        <w:kern w:val="0"/>
                                        <w:sz w:val="21"/>
                                        <w:szCs w:val="21"/>
                                        <w14:ligatures w14:val="none"/>
                                      </w:rPr>
                                      <w:t>These kits are available at City Hall (911 10th Street) on a first-come, first-serve basis. </w:t>
                                    </w:r>
                                  </w:p>
                                  <w:p w14:paraId="003B6B09"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w:t>
                                    </w:r>
                                  </w:p>
                                  <w:p w14:paraId="0285E5C1"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Radon is a naturally occurring invisible, odorless gas that comes from the breakdown of uranium in soil, rock, and water. About 50% of homes in Colorado have high radon levels. In Colorado, living in a home with average levels of radon is like having 200 chest x-rays every year. Testing for radon is easy and fixing the problem is relatively inexpensive. </w:t>
                                    </w:r>
                                    <w:hyperlink r:id="rId15" w:tgtFrame="_blank" w:history="1">
                                      <w:r w:rsidRPr="002B0AB8">
                                        <w:rPr>
                                          <w:rFonts w:ascii="Open Sans" w:eastAsia="Times New Roman" w:hAnsi="Open Sans" w:cs="Open Sans"/>
                                          <w:b/>
                                          <w:bCs/>
                                          <w:color w:val="294B93"/>
                                          <w:kern w:val="0"/>
                                          <w:sz w:val="21"/>
                                          <w:szCs w:val="21"/>
                                          <w:u w:val="single"/>
                                          <w14:ligatures w14:val="none"/>
                                        </w:rPr>
                                        <w:t>Learn more about radon. </w:t>
                                      </w:r>
                                    </w:hyperlink>
                                  </w:p>
                                  <w:p w14:paraId="65CBDA67"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w:t>
                                    </w:r>
                                  </w:p>
                                  <w:p w14:paraId="58869FF5"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CDPHE offers a </w:t>
                                    </w:r>
                                    <w:hyperlink r:id="rId16" w:tgtFrame="_blank" w:history="1">
                                      <w:r w:rsidRPr="002B0AB8">
                                        <w:rPr>
                                          <w:rFonts w:ascii="Open Sans" w:eastAsia="Times New Roman" w:hAnsi="Open Sans" w:cs="Open Sans"/>
                                          <w:b/>
                                          <w:bCs/>
                                          <w:color w:val="294B93"/>
                                          <w:kern w:val="0"/>
                                          <w:sz w:val="21"/>
                                          <w:szCs w:val="21"/>
                                          <w:u w:val="single"/>
                                          <w14:ligatures w14:val="none"/>
                                        </w:rPr>
                                        <w:t>Low-Income Radon Mitigation Assistance program</w:t>
                                      </w:r>
                                    </w:hyperlink>
                                    <w:r w:rsidRPr="002B0AB8">
                                      <w:rPr>
                                        <w:rFonts w:ascii="Open Sans" w:eastAsia="Times New Roman" w:hAnsi="Open Sans" w:cs="Open Sans"/>
                                        <w:color w:val="000000"/>
                                        <w:kern w:val="0"/>
                                        <w:sz w:val="21"/>
                                        <w:szCs w:val="21"/>
                                        <w14:ligatures w14:val="none"/>
                                      </w:rPr>
                                      <w:t> for homeowners, and the City of Golden recently approved a rebate to support radon mitigation systems for rental properties. More info can be found on the City's </w:t>
                                    </w:r>
                                    <w:hyperlink r:id="rId17" w:tgtFrame="_blank" w:history="1">
                                      <w:r w:rsidRPr="002B0AB8">
                                        <w:rPr>
                                          <w:rFonts w:ascii="Open Sans" w:eastAsia="Times New Roman" w:hAnsi="Open Sans" w:cs="Open Sans"/>
                                          <w:b/>
                                          <w:bCs/>
                                          <w:color w:val="294B93"/>
                                          <w:kern w:val="0"/>
                                          <w:sz w:val="21"/>
                                          <w:szCs w:val="21"/>
                                          <w:u w:val="single"/>
                                          <w14:ligatures w14:val="none"/>
                                        </w:rPr>
                                        <w:t>sustainability rebate page</w:t>
                                      </w:r>
                                    </w:hyperlink>
                                    <w:r w:rsidRPr="002B0AB8">
                                      <w:rPr>
                                        <w:rFonts w:ascii="Open Sans" w:eastAsia="Times New Roman" w:hAnsi="Open Sans" w:cs="Open Sans"/>
                                        <w:color w:val="000000"/>
                                        <w:kern w:val="0"/>
                                        <w:sz w:val="21"/>
                                        <w:szCs w:val="21"/>
                                        <w14:ligatures w14:val="none"/>
                                      </w:rPr>
                                      <w:t>.</w:t>
                                    </w:r>
                                  </w:p>
                                </w:tc>
                              </w:tr>
                            </w:tbl>
                            <w:p w14:paraId="623362A2"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EF14FFD"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43DD125" w14:textId="77777777">
                                      <w:trPr>
                                        <w:tblCellSpacing w:w="0" w:type="dxa"/>
                                        <w:jc w:val="center"/>
                                      </w:trPr>
                                      <w:tc>
                                        <w:tcPr>
                                          <w:tcW w:w="0" w:type="auto"/>
                                          <w:vAlign w:val="center"/>
                                          <w:hideMark/>
                                        </w:tcPr>
                                        <w:p w14:paraId="685BC913" w14:textId="4A863A5A"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lastRenderedPageBreak/>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Containers/UBF8T346G9.ms/WebArchiveCopyPasteTempFiles/com.microsoft.Word/4c05c839-3eab-48cb-a0b1-3b95c7377c39.png?rdr=true"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3F5A334A" wp14:editId="37756E8F">
                                                <wp:extent cx="5943600" cy="3342640"/>
                                                <wp:effectExtent l="0" t="0" r="0" b="0"/>
                                                <wp:docPr id="1396580969" name="Picture 11" descr="A white bus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80969" name="Picture 11" descr="A white bus parked in front of a buildin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728D39D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7A96770C"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065FF1D2" w14:textId="77777777">
                                <w:trPr>
                                  <w:tblCellSpacing w:w="0" w:type="dxa"/>
                                  <w:jc w:val="center"/>
                                </w:trPr>
                                <w:tc>
                                  <w:tcPr>
                                    <w:tcW w:w="0" w:type="auto"/>
                                    <w:tcMar>
                                      <w:top w:w="150" w:type="dxa"/>
                                      <w:left w:w="300" w:type="dxa"/>
                                      <w:bottom w:w="150" w:type="dxa"/>
                                      <w:right w:w="300" w:type="dxa"/>
                                    </w:tcMar>
                                    <w:hideMark/>
                                  </w:tcPr>
                                  <w:p w14:paraId="7961F4E7" w14:textId="77777777" w:rsidR="002B0AB8" w:rsidRPr="002B0AB8" w:rsidRDefault="002B0AB8" w:rsidP="002B0AB8">
                                    <w:pPr>
                                      <w:spacing w:after="0" w:line="240" w:lineRule="auto"/>
                                      <w:outlineLvl w:val="1"/>
                                      <w:rPr>
                                        <w:rFonts w:ascii="Arial" w:eastAsia="Times New Roman" w:hAnsi="Arial" w:cs="Arial"/>
                                        <w:b/>
                                        <w:bCs/>
                                        <w:color w:val="606D78"/>
                                        <w:kern w:val="0"/>
                                        <w:sz w:val="33"/>
                                        <w:szCs w:val="33"/>
                                        <w14:ligatures w14:val="none"/>
                                      </w:rPr>
                                    </w:pPr>
                                    <w:r w:rsidRPr="002B0AB8">
                                      <w:rPr>
                                        <w:rFonts w:ascii="Open Sans" w:eastAsia="Times New Roman" w:hAnsi="Open Sans" w:cs="Open Sans"/>
                                        <w:b/>
                                        <w:bCs/>
                                        <w:color w:val="0F3063"/>
                                        <w:kern w:val="0"/>
                                        <w:sz w:val="32"/>
                                        <w:szCs w:val="32"/>
                                        <w14:ligatures w14:val="none"/>
                                      </w:rPr>
                                      <w:t>Transportation Demand Management Draft Document Available for Feedback</w:t>
                                    </w:r>
                                  </w:p>
                                  <w:p w14:paraId="3DFD3130"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3554CE3D"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The City of Golden is creating a Transportation Demand Management (TDM) plan and program to help people get around more easily. The TDM program will offer ideas and solutions to help reduce the number of car trips and encourage people to use other ways of getting around, including walking, biking, carpooling, and public transit.</w:t>
                                    </w:r>
                                  </w:p>
                                  <w:p w14:paraId="1178BECC"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D214FBC"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r w:rsidRPr="002B0AB8">
                                      <w:rPr>
                                        <w:rFonts w:ascii="Open Sans" w:eastAsia="Times New Roman" w:hAnsi="Open Sans" w:cs="Open Sans"/>
                                        <w:color w:val="000000"/>
                                        <w:kern w:val="0"/>
                                        <w:sz w:val="21"/>
                                        <w:szCs w:val="21"/>
                                        <w14:ligatures w14:val="none"/>
                                      </w:rPr>
                                      <w:t>The </w:t>
                                    </w:r>
                                    <w:hyperlink r:id="rId19" w:tgtFrame="_blank" w:history="1">
                                      <w:r w:rsidRPr="002B0AB8">
                                        <w:rPr>
                                          <w:rFonts w:ascii="Open Sans" w:eastAsia="Times New Roman" w:hAnsi="Open Sans" w:cs="Open Sans"/>
                                          <w:b/>
                                          <w:bCs/>
                                          <w:color w:val="294B93"/>
                                          <w:kern w:val="0"/>
                                          <w:sz w:val="21"/>
                                          <w:szCs w:val="21"/>
                                          <w:u w:val="single"/>
                                          <w14:ligatures w14:val="none"/>
                                        </w:rPr>
                                        <w:t>draft Plan document is available</w:t>
                                      </w:r>
                                    </w:hyperlink>
                                    <w:r w:rsidRPr="002B0AB8">
                                      <w:rPr>
                                        <w:rFonts w:ascii="Open Sans" w:eastAsia="Times New Roman" w:hAnsi="Open Sans" w:cs="Open Sans"/>
                                        <w:color w:val="000000"/>
                                        <w:kern w:val="0"/>
                                        <w:sz w:val="21"/>
                                        <w:szCs w:val="21"/>
                                        <w14:ligatures w14:val="none"/>
                                      </w:rPr>
                                      <w:t> for review and public comment on Guiding Golden. The Mobility and Transportation Advisory Board will consider a formal adoption recommendation to City Council at their April 23, 2026, meeting. City Council will consider formal adoption of the Plan at their May 12, 2026, meeting.</w:t>
                                    </w:r>
                                  </w:p>
                                  <w:p w14:paraId="720D624C"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B31A1C9"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0EDF579"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376037F"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4D02EB7"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328F24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00E968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53A99F2"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9637D82"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603C5A45"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tc>
                              </w:tr>
                            </w:tbl>
                            <w:p w14:paraId="29CCB638"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54DC427B"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C02CE22"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17F1682C" w14:textId="77777777">
                                <w:trPr>
                                  <w:tblCellSpacing w:w="0" w:type="dxa"/>
                                  <w:jc w:val="center"/>
                                </w:trPr>
                                <w:tc>
                                  <w:tcPr>
                                    <w:tcW w:w="0" w:type="auto"/>
                                    <w:tcMar>
                                      <w:top w:w="150" w:type="dxa"/>
                                      <w:left w:w="300" w:type="dxa"/>
                                      <w:bottom w:w="150" w:type="dxa"/>
                                      <w:right w:w="300" w:type="dxa"/>
                                    </w:tcMar>
                                    <w:hideMark/>
                                  </w:tcPr>
                                  <w:p w14:paraId="20EF5089" w14:textId="77777777" w:rsidR="002B0AB8" w:rsidRPr="002B0AB8" w:rsidRDefault="002B0AB8" w:rsidP="002B0AB8">
                                    <w:pPr>
                                      <w:spacing w:after="0" w:line="240" w:lineRule="auto"/>
                                      <w:jc w:val="center"/>
                                      <w:outlineLvl w:val="0"/>
                                      <w:rPr>
                                        <w:rFonts w:ascii="Helvetica" w:eastAsia="Times New Roman" w:hAnsi="Helvetica" w:cs="Times New Roman"/>
                                        <w:color w:val="132540"/>
                                        <w:kern w:val="36"/>
                                        <w:sz w:val="45"/>
                                        <w:szCs w:val="45"/>
                                        <w14:ligatures w14:val="none"/>
                                      </w:rPr>
                                    </w:pPr>
                                    <w:r w:rsidRPr="002B0AB8">
                                      <w:rPr>
                                        <w:rFonts w:ascii="Open Sans" w:eastAsia="Times New Roman" w:hAnsi="Open Sans" w:cs="Open Sans"/>
                                        <w:b/>
                                        <w:bCs/>
                                        <w:color w:val="334066"/>
                                        <w:kern w:val="36"/>
                                        <w:sz w:val="33"/>
                                        <w:szCs w:val="33"/>
                                        <w14:ligatures w14:val="none"/>
                                      </w:rPr>
                                      <w:lastRenderedPageBreak/>
                                      <w:t>Recreation Programs to Explore</w:t>
                                    </w:r>
                                  </w:p>
                                </w:tc>
                              </w:tr>
                            </w:tbl>
                            <w:p w14:paraId="23360FA4"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42AADA19"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6FCC9F2"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B1686E5"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0903C438" w14:textId="77777777">
                                      <w:trPr>
                                        <w:tblCellSpacing w:w="0" w:type="dxa"/>
                                        <w:jc w:val="center"/>
                                      </w:trPr>
                                      <w:tc>
                                        <w:tcPr>
                                          <w:tcW w:w="0" w:type="auto"/>
                                          <w:vAlign w:val="center"/>
                                          <w:hideMark/>
                                        </w:tcPr>
                                        <w:p w14:paraId="2F7DD291" w14:textId="6C29DB69"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Containers/UBF8T346G9.ms/WebArchiveCopyPasteTempFiles/com.microsoft.Word/68522b5e-34e3-492b-9eee-f13df2e7e1ae.jpg?rdr=true"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026E73FB" wp14:editId="526E4A6B">
                                                <wp:extent cx="5943600" cy="3175635"/>
                                                <wp:effectExtent l="0" t="0" r="0" b="0"/>
                                                <wp:docPr id="731219854" name="Picture 10" descr="man playing softball about to catch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playing softball about to catch a b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7563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708B4D04"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1A41BD03"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0ADC290D"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01939C5"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14"/>
                              </w:tblGrid>
                              <w:tr w:rsidR="002B0AB8" w:rsidRPr="002B0AB8" w14:paraId="00FED60A" w14:textId="77777777">
                                <w:trPr>
                                  <w:tblCellSpacing w:w="0" w:type="dxa"/>
                                  <w:jc w:val="center"/>
                                </w:trPr>
                                <w:tc>
                                  <w:tcPr>
                                    <w:tcW w:w="8190" w:type="dxa"/>
                                    <w:tcBorders>
                                      <w:top w:val="single" w:sz="12" w:space="0" w:color="FFFFFF"/>
                                      <w:left w:val="single" w:sz="12" w:space="0" w:color="FFFFFF"/>
                                      <w:bottom w:val="single" w:sz="12" w:space="0" w:color="FFFFFF"/>
                                      <w:right w:val="single" w:sz="12" w:space="0" w:color="FFFFFF"/>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354"/>
                                    </w:tblGrid>
                                    <w:tr w:rsidR="002B0AB8" w:rsidRPr="002B0AB8" w14:paraId="6109E619" w14:textId="77777777">
                                      <w:trPr>
                                        <w:tblCellSpacing w:w="0" w:type="dxa"/>
                                        <w:jc w:val="center"/>
                                      </w:trPr>
                                      <w:tc>
                                        <w:tcPr>
                                          <w:tcW w:w="0" w:type="auto"/>
                                          <w:tcMar>
                                            <w:top w:w="180" w:type="dxa"/>
                                            <w:left w:w="0" w:type="dxa"/>
                                            <w:bottom w:w="150" w:type="dxa"/>
                                            <w:right w:w="0" w:type="dxa"/>
                                          </w:tcMar>
                                          <w:hideMark/>
                                        </w:tcPr>
                                        <w:p w14:paraId="3B1F8CEC" w14:textId="77777777" w:rsidR="002B0AB8" w:rsidRPr="002B0AB8" w:rsidRDefault="002B0AB8" w:rsidP="002B0AB8">
                                          <w:pPr>
                                            <w:spacing w:after="0" w:line="240" w:lineRule="auto"/>
                                            <w:outlineLvl w:val="1"/>
                                            <w:rPr>
                                              <w:rFonts w:ascii="Arial" w:eastAsia="Times New Roman" w:hAnsi="Arial" w:cs="Arial"/>
                                              <w:b/>
                                              <w:bCs/>
                                              <w:color w:val="606D78"/>
                                              <w:kern w:val="0"/>
                                              <w:sz w:val="33"/>
                                              <w:szCs w:val="33"/>
                                              <w14:ligatures w14:val="none"/>
                                            </w:rPr>
                                          </w:pPr>
                                          <w:r w:rsidRPr="002B0AB8">
                                            <w:rPr>
                                              <w:rFonts w:ascii="Open Sans" w:eastAsia="Times New Roman" w:hAnsi="Open Sans" w:cs="Open Sans"/>
                                              <w:b/>
                                              <w:bCs/>
                                              <w:color w:val="0F3063"/>
                                              <w:kern w:val="0"/>
                                              <w:sz w:val="32"/>
                                              <w:szCs w:val="32"/>
                                              <w14:ligatures w14:val="none"/>
                                            </w:rPr>
                                            <w:t>Game On, Golden: Volleyball &amp; Softball are in Play this Spring</w:t>
                                          </w:r>
                                        </w:p>
                                        <w:p w14:paraId="446E123A"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4DBE0267"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14:ligatures w14:val="none"/>
                                            </w:rPr>
                                            <w:t>CARA Volleyball League – All Skill Levels Welcome</w:t>
                                          </w:r>
                                        </w:p>
                                        <w:p w14:paraId="0D6F0043"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Get in the game this spring with CARA Volleyball, perfect for girls and boys of all experience levels, whether you're learning the basics or building your skills (divisions for 3rd–4th Grades, 5th–6th Grades, and 7th–8th Grades).</w:t>
                                          </w:r>
                                        </w:p>
                                        <w:p w14:paraId="7669D1D2"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54A34A11"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The season runs March 31 – May 23, with practices held at Tony Grampsas Gym on designated team days. Teams compete in Saturday tournaments at locations throughout the region.</w:t>
                                          </w:r>
                                        </w:p>
                                        <w:p w14:paraId="175D53DB"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7266BEB0"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Fees: Residents: $140 | Non-Residents: $145</w:t>
                                          </w:r>
                                        </w:p>
                                        <w:p w14:paraId="6AAE66BD"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3FA843CA"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hyperlink r:id="rId21" w:tgtFrame="_blank" w:history="1">
                                            <w:r w:rsidRPr="002B0AB8">
                                              <w:rPr>
                                                <w:rFonts w:ascii="Open Sans" w:eastAsia="Times New Roman" w:hAnsi="Open Sans" w:cs="Open Sans"/>
                                                <w:b/>
                                                <w:bCs/>
                                                <w:color w:val="294B93"/>
                                                <w:kern w:val="0"/>
                                                <w:sz w:val="21"/>
                                                <w:szCs w:val="21"/>
                                                <w:u w:val="single"/>
                                                <w14:ligatures w14:val="none"/>
                                              </w:rPr>
                                              <w:t>Register for CARA Volleyball</w:t>
                                            </w:r>
                                          </w:hyperlink>
                                        </w:p>
                                        <w:p w14:paraId="353D8223"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3B645D2"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Volunteer coaches are needed. If you are interested in coaching your child’s team, contact Interim Athletics Supervisor Joe Zaba at </w:t>
                                          </w:r>
                                          <w:hyperlink r:id="rId22" w:tgtFrame="_blank" w:history="1">
                                            <w:r w:rsidRPr="002B0AB8">
                                              <w:rPr>
                                                <w:rFonts w:ascii="Open Sans" w:eastAsia="Times New Roman" w:hAnsi="Open Sans" w:cs="Open Sans"/>
                                                <w:b/>
                                                <w:bCs/>
                                                <w:color w:val="294B93"/>
                                                <w:kern w:val="0"/>
                                                <w:sz w:val="21"/>
                                                <w:szCs w:val="21"/>
                                                <w:u w:val="single"/>
                                                <w14:ligatures w14:val="none"/>
                                              </w:rPr>
                                              <w:t>JZaba@cityofgolden.net</w:t>
                                            </w:r>
                                          </w:hyperlink>
                                          <w:r w:rsidRPr="002B0AB8">
                                            <w:rPr>
                                              <w:rFonts w:ascii="Helvetica" w:eastAsia="Times New Roman" w:hAnsi="Helvetica" w:cs="Times New Roman"/>
                                              <w:color w:val="000000"/>
                                              <w:kern w:val="0"/>
                                              <w:sz w:val="21"/>
                                              <w:szCs w:val="21"/>
                                              <w14:ligatures w14:val="none"/>
                                            </w:rPr>
                                            <w:t>.</w:t>
                                          </w:r>
                                        </w:p>
                                        <w:p w14:paraId="4DC5DF61" w14:textId="77777777" w:rsid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0D128F2A"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52A1393E"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0E1DE2F5"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14:ligatures w14:val="none"/>
                                            </w:rPr>
                                            <w:lastRenderedPageBreak/>
                                            <w:t>Adult Softball Rec League – Play Ball This Spring</w:t>
                                          </w:r>
                                        </w:p>
                                        <w:p w14:paraId="2B9885E8"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Looking for a fun, social way to stay active? Join Golden’s Adult Softball Rec League, open to ages 18 and up and all skill levels.</w:t>
                                          </w:r>
                                        </w:p>
                                        <w:p w14:paraId="1555D1E7"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18623C60"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Sign up as an individual or register a team with friends, coworkers, or your local business. Games are played at the Ulysses Sports Complex, featuring new amenities ready for you to enjoy.</w:t>
                                          </w:r>
                                        </w:p>
                                        <w:p w14:paraId="0BB2DDDC"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p w14:paraId="6A3C12B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hyperlink r:id="rId23" w:tgtFrame="_blank" w:history="1">
                                            <w:r w:rsidRPr="002B0AB8">
                                              <w:rPr>
                                                <w:rFonts w:ascii="Open Sans" w:eastAsia="Times New Roman" w:hAnsi="Open Sans" w:cs="Open Sans"/>
                                                <w:b/>
                                                <w:bCs/>
                                                <w:color w:val="294B93"/>
                                                <w:kern w:val="0"/>
                                                <w:sz w:val="21"/>
                                                <w:szCs w:val="21"/>
                                                <w:u w:val="single"/>
                                                <w14:ligatures w14:val="none"/>
                                              </w:rPr>
                                              <w:t>Register today</w:t>
                                            </w:r>
                                          </w:hyperlink>
                                          <w:r w:rsidRPr="002B0AB8">
                                            <w:rPr>
                                              <w:rFonts w:ascii="Open Sans" w:eastAsia="Times New Roman" w:hAnsi="Open Sans" w:cs="Open Sans"/>
                                              <w:color w:val="000000"/>
                                              <w:kern w:val="0"/>
                                              <w:sz w:val="21"/>
                                              <w:szCs w:val="21"/>
                                              <w14:ligatures w14:val="none"/>
                                            </w:rPr>
                                            <w:t> and step up to the plate!</w:t>
                                          </w:r>
                                        </w:p>
                                        <w:p w14:paraId="3750081B"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6ED421A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69C27E84"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1D47AD6"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6D4FBFD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6AF710F"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4ACFD14"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EA482FE"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09DB1BF5"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5058987"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1F29373"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236043C"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064DA11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60AD6A2"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099985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776F3C5"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BC333D8"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8161BFB"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B84F846"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64E2F02"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F9AA1BC"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9EE92B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015543BB"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7F75E16F"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64D9C30"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CC6DFD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C8FDFB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3C8BFC12"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271C004A"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5EB39AB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2E031E01"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2CB76556"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67F5F020"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tc>
                                    </w:tr>
                                  </w:tbl>
                                  <w:p w14:paraId="53CD2B31"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4B65EBF0"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02CA08DF"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32540"/>
                          <w:tblCellMar>
                            <w:left w:w="0" w:type="dxa"/>
                            <w:right w:w="0" w:type="dxa"/>
                          </w:tblCellMar>
                          <w:tblLook w:val="04A0" w:firstRow="1" w:lastRow="0" w:firstColumn="1" w:lastColumn="0" w:noHBand="0" w:noVBand="1"/>
                        </w:tblPr>
                        <w:tblGrid>
                          <w:gridCol w:w="9044"/>
                        </w:tblGrid>
                        <w:tr w:rsidR="002B0AB8" w:rsidRPr="002B0AB8" w14:paraId="3D35B914" w14:textId="77777777">
                          <w:trPr>
                            <w:tblCellSpacing w:w="0" w:type="dxa"/>
                            <w:jc w:val="center"/>
                          </w:trPr>
                          <w:tc>
                            <w:tcPr>
                              <w:tcW w:w="8850" w:type="dxa"/>
                              <w:shd w:val="clear" w:color="auto" w:fill="132540"/>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2CBA75F" w14:textId="77777777">
                                <w:trPr>
                                  <w:tblCellSpacing w:w="0" w:type="dxa"/>
                                  <w:jc w:val="center"/>
                                </w:trPr>
                                <w:tc>
                                  <w:tcPr>
                                    <w:tcW w:w="0" w:type="auto"/>
                                    <w:tcMar>
                                      <w:top w:w="150" w:type="dxa"/>
                                      <w:left w:w="300" w:type="dxa"/>
                                      <w:bottom w:w="150" w:type="dxa"/>
                                      <w:right w:w="300" w:type="dxa"/>
                                    </w:tcMar>
                                    <w:hideMark/>
                                  </w:tcPr>
                                  <w:p w14:paraId="1BC2FF5F" w14:textId="77777777" w:rsidR="002B0AB8" w:rsidRPr="002B0AB8" w:rsidRDefault="002B0AB8" w:rsidP="002B0AB8">
                                    <w:pPr>
                                      <w:spacing w:after="0" w:line="240" w:lineRule="auto"/>
                                      <w:jc w:val="center"/>
                                      <w:outlineLvl w:val="1"/>
                                      <w:rPr>
                                        <w:rFonts w:ascii="Arial" w:eastAsia="Times New Roman" w:hAnsi="Arial" w:cs="Arial"/>
                                        <w:b/>
                                        <w:bCs/>
                                        <w:color w:val="606D78"/>
                                        <w:kern w:val="0"/>
                                        <w:sz w:val="33"/>
                                        <w:szCs w:val="33"/>
                                        <w14:ligatures w14:val="none"/>
                                      </w:rPr>
                                    </w:pPr>
                                    <w:r w:rsidRPr="002B0AB8">
                                      <w:rPr>
                                        <w:rFonts w:ascii="Arial" w:eastAsia="Times New Roman" w:hAnsi="Arial" w:cs="Arial"/>
                                        <w:b/>
                                        <w:bCs/>
                                        <w:color w:val="FFFFFF"/>
                                        <w:kern w:val="0"/>
                                        <w:sz w:val="33"/>
                                        <w:szCs w:val="33"/>
                                        <w14:ligatures w14:val="none"/>
                                      </w:rPr>
                                      <w:lastRenderedPageBreak/>
                                      <w:t>Public Meetings</w:t>
                                    </w:r>
                                  </w:p>
                                </w:tc>
                              </w:tr>
                            </w:tbl>
                            <w:p w14:paraId="79E0B968"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5109F620"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3F5B2775"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50979A9"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18443210" w14:textId="77777777">
                                      <w:trPr>
                                        <w:tblCellSpacing w:w="0" w:type="dxa"/>
                                        <w:jc w:val="center"/>
                                      </w:trPr>
                                      <w:tc>
                                        <w:tcPr>
                                          <w:tcW w:w="0" w:type="auto"/>
                                          <w:vAlign w:val="center"/>
                                          <w:hideMark/>
                                        </w:tcPr>
                                        <w:p w14:paraId="06341CDE" w14:textId="51CF6EB8"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Containers/UBF8T346G9.ms/WebArchiveCopyPasteTempFiles/com.microsoft.Word/19c23022-029d-482e-80a9-a6b77cac9f7a.png?rdr=true"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62640C58" wp14:editId="79E49906">
                                                <wp:extent cx="5943600" cy="652780"/>
                                                <wp:effectExtent l="0" t="0" r="0" b="0"/>
                                                <wp:docPr id="2077375555" name="Picture 9" descr="Graphic accent with whit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 accent with white mount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52780"/>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0B41593F"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378D35F1"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705833B"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4D2F271A" w14:textId="77777777">
                          <w:trPr>
                            <w:tblCellSpacing w:w="0" w:type="dxa"/>
                            <w:jc w:val="center"/>
                          </w:trPr>
                          <w:tc>
                            <w:tcPr>
                              <w:tcW w:w="8850" w:type="dxa"/>
                              <w:hideMark/>
                            </w:tcPr>
                            <w:p w14:paraId="19882C1A" w14:textId="77777777" w:rsidR="002B0AB8" w:rsidRPr="002B0AB8" w:rsidRDefault="002B0AB8" w:rsidP="002B0AB8">
                              <w:pPr>
                                <w:spacing w:after="0" w:line="150" w:lineRule="atLeast"/>
                                <w:jc w:val="center"/>
                                <w:rPr>
                                  <w:rFonts w:ascii="Times New Roman" w:eastAsia="Times New Roman" w:hAnsi="Times New Roman" w:cs="Times New Roman"/>
                                  <w:kern w:val="0"/>
                                  <w14:ligatures w14:val="none"/>
                                </w:rPr>
                              </w:pPr>
                              <w:r w:rsidRPr="002B0AB8">
                                <w:rPr>
                                  <w:rFonts w:ascii="Times New Roman" w:eastAsia="Times New Roman" w:hAnsi="Times New Roman"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1FF72F2" w14:textId="77777777">
                                <w:trPr>
                                  <w:tblCellSpacing w:w="0" w:type="dxa"/>
                                  <w:jc w:val="center"/>
                                </w:trPr>
                                <w:tc>
                                  <w:tcPr>
                                    <w:tcW w:w="0" w:type="auto"/>
                                    <w:tcMar>
                                      <w:top w:w="150" w:type="dxa"/>
                                      <w:left w:w="300" w:type="dxa"/>
                                      <w:bottom w:w="150" w:type="dxa"/>
                                      <w:right w:w="300" w:type="dxa"/>
                                    </w:tcMar>
                                    <w:hideMark/>
                                  </w:tcPr>
                                  <w:p w14:paraId="1810A7BB"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All public meetings in Council Chambers are available to watch on the </w:t>
                                    </w:r>
                                    <w:hyperlink r:id="rId25" w:tgtFrame="_blank" w:history="1">
                                      <w:r w:rsidRPr="002B0AB8">
                                        <w:rPr>
                                          <w:rFonts w:ascii="Open Sans" w:eastAsia="Times New Roman" w:hAnsi="Open Sans" w:cs="Open Sans"/>
                                          <w:b/>
                                          <w:bCs/>
                                          <w:color w:val="294B93"/>
                                          <w:kern w:val="0"/>
                                          <w:sz w:val="21"/>
                                          <w:szCs w:val="21"/>
                                          <w:u w:val="single"/>
                                          <w14:ligatures w14:val="none"/>
                                        </w:rPr>
                                        <w:t>Agendas and Meetings page</w:t>
                                      </w:r>
                                    </w:hyperlink>
                                    <w:r w:rsidRPr="002B0AB8">
                                      <w:rPr>
                                        <w:rFonts w:ascii="Open Sans" w:eastAsia="Times New Roman" w:hAnsi="Open Sans" w:cs="Open Sans"/>
                                        <w:color w:val="000000"/>
                                        <w:kern w:val="0"/>
                                        <w:sz w:val="21"/>
                                        <w:szCs w:val="21"/>
                                        <w14:ligatures w14:val="none"/>
                                      </w:rPr>
                                      <w:t>; most are both recorded and livestreamed. Meetings in Council Chambers that are not available via livestream will be denoted by an asterisk (*). Off-site meetings are audio recorded and uploaded as soon as possible.</w:t>
                                    </w:r>
                                  </w:p>
                                </w:tc>
                              </w:tr>
                            </w:tbl>
                            <w:p w14:paraId="4FE988B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4FC00FD"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03DD01DD"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48B1072" w14:textId="77777777">
                                <w:trPr>
                                  <w:tblCellSpacing w:w="0" w:type="dxa"/>
                                  <w:jc w:val="center"/>
                                </w:trPr>
                                <w:tc>
                                  <w:tcPr>
                                    <w:tcW w:w="0" w:type="auto"/>
                                    <w:tcMar>
                                      <w:top w:w="150" w:type="dxa"/>
                                      <w:left w:w="300" w:type="dxa"/>
                                      <w:bottom w:w="150" w:type="dxa"/>
                                      <w:right w:w="300" w:type="dxa"/>
                                    </w:tcMar>
                                    <w:hideMark/>
                                  </w:tcPr>
                                  <w:p w14:paraId="72BEBD01"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Planning Commission Meeting</w:t>
                                    </w:r>
                                  </w:p>
                                  <w:p w14:paraId="1A65BA10"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color w:val="272534"/>
                                        <w:kern w:val="0"/>
                                        <w:sz w:val="21"/>
                                        <w:szCs w:val="21"/>
                                        <w14:ligatures w14:val="none"/>
                                      </w:rPr>
                                      <w:t>Wednesday, March 18, 5:30 p.m. in City Hall | 911 10th St., Golden</w:t>
                                    </w:r>
                                  </w:p>
                                  <w:p w14:paraId="4B9FC477"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p>
                                  <w:p w14:paraId="4B40DC1A"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Golden Municipal Court Criminal Arraignments</w:t>
                                    </w:r>
                                  </w:p>
                                  <w:p w14:paraId="1248A73E"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color w:val="272534"/>
                                        <w:kern w:val="0"/>
                                        <w:sz w:val="21"/>
                                        <w:szCs w:val="21"/>
                                        <w14:ligatures w14:val="none"/>
                                      </w:rPr>
                                      <w:t>Monday, March 23, 8:00 a.m. | City Hall | 911 10th St., Golden</w:t>
                                    </w:r>
                                  </w:p>
                                  <w:p w14:paraId="0844A82E"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p>
                                  <w:p w14:paraId="4CF49818"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Community Marketing Board Meeting</w:t>
                                    </w:r>
                                  </w:p>
                                  <w:p w14:paraId="5E7BB113"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color w:val="272534"/>
                                        <w:kern w:val="0"/>
                                        <w:sz w:val="21"/>
                                        <w:szCs w:val="21"/>
                                        <w14:ligatures w14:val="none"/>
                                      </w:rPr>
                                      <w:t>Tuesday, March 24, 10:00 a.m. in City Hall | 911 10th St., Golden</w:t>
                                    </w:r>
                                  </w:p>
                                  <w:p w14:paraId="4A45165F"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p>
                                  <w:p w14:paraId="577806A3"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Special Events Review Committee Meeting</w:t>
                                    </w:r>
                                  </w:p>
                                  <w:p w14:paraId="32A38A09"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color w:val="272534"/>
                                        <w:kern w:val="0"/>
                                        <w:sz w:val="21"/>
                                        <w:szCs w:val="21"/>
                                        <w14:ligatures w14:val="none"/>
                                      </w:rPr>
                                      <w:t>Wednesday, March 25, 8:30 a.m. in City Hall | 911 10th St., Golden</w:t>
                                    </w:r>
                                  </w:p>
                                  <w:p w14:paraId="46F3478C"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p>
                                  <w:p w14:paraId="7E0C9C40"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REDI Task Force Meeting</w:t>
                                    </w:r>
                                  </w:p>
                                  <w:p w14:paraId="1D83614B"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r w:rsidRPr="002B0AB8">
                                      <w:rPr>
                                        <w:rFonts w:ascii="Open Sans" w:eastAsia="Times New Roman" w:hAnsi="Open Sans" w:cs="Open Sans"/>
                                        <w:color w:val="272534"/>
                                        <w:kern w:val="0"/>
                                        <w:sz w:val="21"/>
                                        <w:szCs w:val="21"/>
                                        <w14:ligatures w14:val="none"/>
                                      </w:rPr>
                                      <w:t>Wednesday, March 25, 4:30 p.m. at </w:t>
                                    </w:r>
                                    <w:r w:rsidRPr="002B0AB8">
                                      <w:rPr>
                                        <w:rFonts w:ascii="Open Sans" w:eastAsia="Times New Roman" w:hAnsi="Open Sans" w:cs="Open Sans"/>
                                        <w:color w:val="000000"/>
                                        <w:kern w:val="0"/>
                                        <w:sz w:val="21"/>
                                        <w:szCs w:val="21"/>
                                        <w14:ligatures w14:val="none"/>
                                      </w:rPr>
                                      <w:t>1445 10th St., Golden</w:t>
                                    </w:r>
                                  </w:p>
                                  <w:p w14:paraId="0B3BD880"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5CB53A0E"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06D7250B"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638B75D0"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6EF3C9D7"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40EE8E15"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5E16B54E"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47675E14"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4C1BE60B"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08BED66A"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1C1CB807"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086C63EE"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2AE0946B" w14:textId="77777777" w:rsidR="002B0AB8" w:rsidRDefault="002B0AB8" w:rsidP="002B0AB8">
                                    <w:pPr>
                                      <w:spacing w:after="0" w:line="240" w:lineRule="auto"/>
                                      <w:rPr>
                                        <w:rFonts w:ascii="Open Sans" w:eastAsia="Times New Roman" w:hAnsi="Open Sans" w:cs="Open Sans"/>
                                        <w:b/>
                                        <w:bCs/>
                                        <w:color w:val="272534"/>
                                        <w:kern w:val="0"/>
                                        <w14:ligatures w14:val="none"/>
                                      </w:rPr>
                                    </w:pPr>
                                  </w:p>
                                  <w:p w14:paraId="44D32DA6" w14:textId="77777777" w:rsidR="002B0AB8" w:rsidRPr="002B0AB8" w:rsidRDefault="002B0AB8" w:rsidP="002B0AB8">
                                    <w:pPr>
                                      <w:spacing w:after="0" w:line="240" w:lineRule="auto"/>
                                      <w:rPr>
                                        <w:rFonts w:ascii="Helvetica" w:eastAsia="Times New Roman" w:hAnsi="Helvetica" w:cs="Times New Roman"/>
                                        <w:b/>
                                        <w:bCs/>
                                        <w:color w:val="272534"/>
                                        <w:kern w:val="0"/>
                                        <w14:ligatures w14:val="none"/>
                                      </w:rPr>
                                    </w:pPr>
                                  </w:p>
                                </w:tc>
                              </w:tr>
                            </w:tbl>
                            <w:p w14:paraId="1602C8C6"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509D3C06"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32540"/>
                          <w:tblCellMar>
                            <w:left w:w="0" w:type="dxa"/>
                            <w:right w:w="0" w:type="dxa"/>
                          </w:tblCellMar>
                          <w:tblLook w:val="04A0" w:firstRow="1" w:lastRow="0" w:firstColumn="1" w:lastColumn="0" w:noHBand="0" w:noVBand="1"/>
                        </w:tblPr>
                        <w:tblGrid>
                          <w:gridCol w:w="9044"/>
                        </w:tblGrid>
                        <w:tr w:rsidR="002B0AB8" w:rsidRPr="002B0AB8" w14:paraId="458CD936" w14:textId="77777777">
                          <w:trPr>
                            <w:tblCellSpacing w:w="0" w:type="dxa"/>
                            <w:jc w:val="center"/>
                          </w:trPr>
                          <w:tc>
                            <w:tcPr>
                              <w:tcW w:w="8850" w:type="dxa"/>
                              <w:shd w:val="clear" w:color="auto" w:fill="132540"/>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1DF071A1" w14:textId="77777777">
                                <w:trPr>
                                  <w:tblCellSpacing w:w="0" w:type="dxa"/>
                                  <w:jc w:val="center"/>
                                </w:trPr>
                                <w:tc>
                                  <w:tcPr>
                                    <w:tcW w:w="0" w:type="auto"/>
                                    <w:tcMar>
                                      <w:top w:w="150" w:type="dxa"/>
                                      <w:left w:w="300" w:type="dxa"/>
                                      <w:bottom w:w="150" w:type="dxa"/>
                                      <w:right w:w="300" w:type="dxa"/>
                                    </w:tcMar>
                                    <w:hideMark/>
                                  </w:tcPr>
                                  <w:p w14:paraId="3B14899F" w14:textId="77777777" w:rsidR="002B0AB8" w:rsidRPr="002B0AB8" w:rsidRDefault="002B0AB8" w:rsidP="002B0AB8">
                                    <w:pPr>
                                      <w:spacing w:after="0" w:line="240" w:lineRule="auto"/>
                                      <w:jc w:val="center"/>
                                      <w:outlineLvl w:val="1"/>
                                      <w:rPr>
                                        <w:rFonts w:ascii="Arial" w:eastAsia="Times New Roman" w:hAnsi="Arial" w:cs="Arial"/>
                                        <w:b/>
                                        <w:bCs/>
                                        <w:color w:val="606D78"/>
                                        <w:kern w:val="0"/>
                                        <w:sz w:val="33"/>
                                        <w:szCs w:val="33"/>
                                        <w14:ligatures w14:val="none"/>
                                      </w:rPr>
                                    </w:pPr>
                                    <w:r w:rsidRPr="002B0AB8">
                                      <w:rPr>
                                        <w:rFonts w:ascii="Arial" w:eastAsia="Times New Roman" w:hAnsi="Arial" w:cs="Arial"/>
                                        <w:b/>
                                        <w:bCs/>
                                        <w:color w:val="FFFFFF"/>
                                        <w:kern w:val="0"/>
                                        <w:sz w:val="33"/>
                                        <w:szCs w:val="33"/>
                                        <w14:ligatures w14:val="none"/>
                                      </w:rPr>
                                      <w:lastRenderedPageBreak/>
                                      <w:t>Road and Construction Updates</w:t>
                                    </w:r>
                                  </w:p>
                                </w:tc>
                              </w:tr>
                            </w:tbl>
                            <w:p w14:paraId="2C43F14D"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4775B5F9"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889378F"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93B520A"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A99BFCA" w14:textId="77777777">
                                      <w:trPr>
                                        <w:tblCellSpacing w:w="0" w:type="dxa"/>
                                        <w:jc w:val="center"/>
                                      </w:trPr>
                                      <w:tc>
                                        <w:tcPr>
                                          <w:tcW w:w="0" w:type="auto"/>
                                          <w:vAlign w:val="center"/>
                                          <w:hideMark/>
                                        </w:tcPr>
                                        <w:p w14:paraId="09D2E4A2" w14:textId="30D53A45"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Containers/UBF8T346G9.ms/WebArchiveCopyPasteTempFiles/com.microsoft.Word/19c23022-029d-482e-80a9-a6b77cac9f7a.png?rdr=true"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333A7399" wp14:editId="53D86CDD">
                                                <wp:extent cx="5943600" cy="652780"/>
                                                <wp:effectExtent l="0" t="0" r="0" b="0"/>
                                                <wp:docPr id="1396583303" name="Picture 8" descr="Graphic accent with whit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accent with white mount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52780"/>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775F9746"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63C71BF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73255ECF"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AA0F610"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17D8D33A" w14:textId="77777777">
                                <w:trPr>
                                  <w:tblCellSpacing w:w="0" w:type="dxa"/>
                                  <w:jc w:val="center"/>
                                </w:trPr>
                                <w:tc>
                                  <w:tcPr>
                                    <w:tcW w:w="0" w:type="auto"/>
                                    <w:tcMar>
                                      <w:top w:w="150" w:type="dxa"/>
                                      <w:left w:w="300" w:type="dxa"/>
                                      <w:bottom w:w="150" w:type="dxa"/>
                                      <w:right w:w="300" w:type="dxa"/>
                                    </w:tcMar>
                                    <w:hideMark/>
                                  </w:tcPr>
                                  <w:p w14:paraId="7BB320AF"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Ford St – Goldco Cir to 5th St</w:t>
                                    </w:r>
                                  </w:p>
                                  <w:p w14:paraId="21F9D296" w14:textId="77777777" w:rsidR="002B0AB8" w:rsidRPr="002B0AB8" w:rsidRDefault="002B0AB8" w:rsidP="002B0AB8">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Xcel Energy gas service installation for residential construction project at 414 Ford St</w:t>
                                    </w:r>
                                  </w:p>
                                  <w:p w14:paraId="08108575" w14:textId="77777777" w:rsidR="002B0AB8" w:rsidRPr="002B0AB8" w:rsidRDefault="002B0AB8" w:rsidP="002B0AB8">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03/19 – 03/26/26</w:t>
                                    </w:r>
                                  </w:p>
                                  <w:p w14:paraId="7CDC9F7C" w14:textId="77777777" w:rsidR="002B0AB8" w:rsidRPr="002B0AB8" w:rsidRDefault="002B0AB8" w:rsidP="002B0AB8">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to 7pm</w:t>
                                    </w:r>
                                  </w:p>
                                  <w:p w14:paraId="36DF4AEA" w14:textId="77777777" w:rsidR="002B0AB8" w:rsidRPr="002B0AB8" w:rsidRDefault="002B0AB8" w:rsidP="002B0AB8">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and parking/sidewalk impacts with pedestrian detour in place</w:t>
                                    </w:r>
                                  </w:p>
                                  <w:p w14:paraId="2F49B805"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10th St at Maple St</w:t>
                                    </w:r>
                                  </w:p>
                                  <w:p w14:paraId="3A255675" w14:textId="77777777" w:rsidR="002B0AB8" w:rsidRPr="002B0AB8" w:rsidRDefault="002B0AB8" w:rsidP="002B0AB8">
                                    <w:pPr>
                                      <w:numPr>
                                        <w:ilvl w:val="0"/>
                                        <w:numId w:val="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City of Golden Lions Park project</w:t>
                                    </w:r>
                                  </w:p>
                                  <w:p w14:paraId="45729AA6" w14:textId="77777777" w:rsidR="002B0AB8" w:rsidRPr="002B0AB8" w:rsidRDefault="002B0AB8" w:rsidP="002B0AB8">
                                    <w:pPr>
                                      <w:numPr>
                                        <w:ilvl w:val="0"/>
                                        <w:numId w:val="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01/20 – spring of 2026</w:t>
                                    </w:r>
                                  </w:p>
                                  <w:p w14:paraId="58A3AB78" w14:textId="77777777" w:rsidR="002B0AB8" w:rsidRPr="002B0AB8" w:rsidRDefault="002B0AB8" w:rsidP="002B0AB8">
                                    <w:pPr>
                                      <w:numPr>
                                        <w:ilvl w:val="0"/>
                                        <w:numId w:val="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to 7pm</w:t>
                                    </w:r>
                                  </w:p>
                                  <w:p w14:paraId="19F5FA48" w14:textId="77777777" w:rsidR="002B0AB8" w:rsidRPr="002B0AB8" w:rsidRDefault="002B0AB8" w:rsidP="002B0AB8">
                                    <w:pPr>
                                      <w:numPr>
                                        <w:ilvl w:val="0"/>
                                        <w:numId w:val="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and parking/sidewalk impacts with pedestrian detours in place</w:t>
                                    </w:r>
                                  </w:p>
                                  <w:p w14:paraId="0C8F4DE9"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Clear Creek Trail behind The Golden Hotel – Washington Ave to Parking Lot at History Park</w:t>
                                    </w:r>
                                  </w:p>
                                  <w:p w14:paraId="70ACAE7F" w14:textId="77777777" w:rsidR="002B0AB8" w:rsidRPr="002B0AB8" w:rsidRDefault="002B0AB8" w:rsidP="002B0AB8">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Hotel exterior upgrades</w:t>
                                    </w:r>
                                  </w:p>
                                  <w:p w14:paraId="2BAF2996" w14:textId="77777777" w:rsidR="002B0AB8" w:rsidRPr="002B0AB8" w:rsidRDefault="002B0AB8" w:rsidP="002B0AB8">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12/1/25 - 3/31/26</w:t>
                                    </w:r>
                                  </w:p>
                                  <w:p w14:paraId="79DB2519" w14:textId="77777777" w:rsidR="002B0AB8" w:rsidRPr="002B0AB8" w:rsidRDefault="002B0AB8" w:rsidP="002B0AB8">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Pedestrian detours in place</w:t>
                                    </w:r>
                                  </w:p>
                                  <w:p w14:paraId="672B2677"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City parking lot – 12th St to 13th St</w:t>
                                    </w:r>
                                  </w:p>
                                  <w:p w14:paraId="7D6FA321" w14:textId="77777777" w:rsidR="002B0AB8" w:rsidRPr="002B0AB8" w:rsidRDefault="002B0AB8" w:rsidP="002B0AB8">
                                    <w:pPr>
                                      <w:numPr>
                                        <w:ilvl w:val="0"/>
                                        <w:numId w:val="5"/>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Dumpster (20 yard) located in parking stall located directly behind 1212 Washington Ave for private commercial renovation project at this address</w:t>
                                    </w:r>
                                  </w:p>
                                  <w:p w14:paraId="3ED22B84" w14:textId="77777777" w:rsidR="002B0AB8" w:rsidRPr="002B0AB8" w:rsidRDefault="002B0AB8" w:rsidP="002B0AB8">
                                    <w:pPr>
                                      <w:numPr>
                                        <w:ilvl w:val="0"/>
                                        <w:numId w:val="5"/>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02/16 – 03/30/26</w:t>
                                    </w:r>
                                  </w:p>
                                  <w:p w14:paraId="1FDC2A77"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18th St – Illinois St to Cheyenne St</w:t>
                                    </w:r>
                                  </w:p>
                                  <w:p w14:paraId="5C55E3F5" w14:textId="77777777" w:rsidR="002B0AB8" w:rsidRPr="002B0AB8" w:rsidRDefault="002B0AB8" w:rsidP="002B0AB8">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ROW flat work for Colorado School of Mines EMRF project</w:t>
                                    </w:r>
                                  </w:p>
                                  <w:p w14:paraId="661707D7" w14:textId="77777777" w:rsidR="002B0AB8" w:rsidRPr="002B0AB8" w:rsidRDefault="002B0AB8" w:rsidP="002B0AB8">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03/02 – 03/16/26</w:t>
                                    </w:r>
                                  </w:p>
                                  <w:p w14:paraId="1C94BB25" w14:textId="77777777" w:rsidR="002B0AB8" w:rsidRPr="002B0AB8" w:rsidRDefault="002B0AB8" w:rsidP="002B0AB8">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to 7pm</w:t>
                                    </w:r>
                                  </w:p>
                                  <w:p w14:paraId="10DC2D79" w14:textId="77777777" w:rsidR="002B0AB8" w:rsidRPr="002B0AB8" w:rsidRDefault="002B0AB8" w:rsidP="002B0AB8">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and parking/sidewalk impacts with pedestrian detour in place</w:t>
                                    </w:r>
                                  </w:p>
                                  <w:p w14:paraId="69C922D1"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19th St – FULL CLOSURE – Elm St to Illinois St</w:t>
                                    </w:r>
                                  </w:p>
                                  <w:p w14:paraId="64499E0A" w14:textId="77777777" w:rsidR="002B0AB8" w:rsidRPr="002B0AB8" w:rsidRDefault="002B0AB8" w:rsidP="002B0AB8">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ROW improvements for Colorado School of Mines Residence Hall 7 project</w:t>
                                    </w:r>
                                  </w:p>
                                  <w:p w14:paraId="7740D7F8" w14:textId="77777777" w:rsidR="002B0AB8" w:rsidRPr="002B0AB8" w:rsidRDefault="002B0AB8" w:rsidP="002B0AB8">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19th St closed to traffic day, night and weekend 03/21 – 03/29/26</w:t>
                                    </w:r>
                                  </w:p>
                                  <w:p w14:paraId="0DAA4C58" w14:textId="77777777" w:rsidR="002B0AB8" w:rsidRPr="002B0AB8" w:rsidRDefault="002B0AB8" w:rsidP="002B0AB8">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Sidewalk on south side of 19th St to remain open for pedestrians</w:t>
                                    </w:r>
                                  </w:p>
                                  <w:p w14:paraId="593F7A33"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Table Dr – FULL CLOSURE – 19th St to 21st St</w:t>
                                    </w:r>
                                  </w:p>
                                  <w:p w14:paraId="733FD323" w14:textId="77777777" w:rsidR="002B0AB8" w:rsidRPr="002B0AB8" w:rsidRDefault="002B0AB8" w:rsidP="002B0AB8">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Xcel Energy gas work</w:t>
                                    </w:r>
                                  </w:p>
                                  <w:p w14:paraId="7293D308" w14:textId="77777777" w:rsidR="002B0AB8" w:rsidRPr="002B0AB8" w:rsidRDefault="002B0AB8" w:rsidP="002B0AB8">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lastRenderedPageBreak/>
                                      <w:t>03/25/26</w:t>
                                    </w:r>
                                  </w:p>
                                  <w:p w14:paraId="2C13DAB6" w14:textId="77777777" w:rsidR="002B0AB8" w:rsidRPr="002B0AB8" w:rsidRDefault="002B0AB8" w:rsidP="002B0AB8">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7am to 7pm</w:t>
                                    </w:r>
                                  </w:p>
                                  <w:p w14:paraId="10BA34E3" w14:textId="77777777" w:rsidR="002B0AB8" w:rsidRPr="002B0AB8" w:rsidRDefault="002B0AB8" w:rsidP="002B0AB8">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Detour around closure will be in place</w:t>
                                    </w:r>
                                  </w:p>
                                  <w:p w14:paraId="528BA7DA"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W 10th Ave- Johnson Rd to Ulysses St</w:t>
                                    </w:r>
                                  </w:p>
                                  <w:p w14:paraId="52B349A9" w14:textId="77777777" w:rsidR="002B0AB8" w:rsidRPr="002B0AB8" w:rsidRDefault="002B0AB8" w:rsidP="002B0AB8">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Xcel Energy underground electric upgrade</w:t>
                                    </w:r>
                                  </w:p>
                                  <w:p w14:paraId="431DAEB6" w14:textId="77777777" w:rsidR="002B0AB8" w:rsidRPr="002B0AB8" w:rsidRDefault="002B0AB8" w:rsidP="002B0AB8">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01/26 – March 2026</w:t>
                                    </w:r>
                                  </w:p>
                                  <w:p w14:paraId="64C45F8C" w14:textId="77777777" w:rsidR="002B0AB8" w:rsidRPr="002B0AB8" w:rsidRDefault="002B0AB8" w:rsidP="002B0AB8">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with occupancy hours restricted to 9am – 3pm</w:t>
                                    </w:r>
                                  </w:p>
                                  <w:p w14:paraId="5C92591F" w14:textId="77777777" w:rsidR="002B0AB8" w:rsidRPr="002B0AB8" w:rsidRDefault="002B0AB8" w:rsidP="002B0AB8">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with bike lane and sidewalk impacts with pedestrian detours in place</w:t>
                                    </w:r>
                                  </w:p>
                                  <w:p w14:paraId="7571DD3D"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Ulysses St – W 9th Ave to Mt Vernon Rd</w:t>
                                    </w:r>
                                  </w:p>
                                  <w:p w14:paraId="2C416B57" w14:textId="77777777" w:rsidR="002B0AB8" w:rsidRPr="002B0AB8" w:rsidRDefault="002B0AB8" w:rsidP="002B0AB8">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Consolidated Mutual Water District water main replacements</w:t>
                                    </w:r>
                                  </w:p>
                                  <w:p w14:paraId="64BFBDF2" w14:textId="77777777" w:rsidR="002B0AB8" w:rsidRPr="002B0AB8" w:rsidRDefault="002B0AB8" w:rsidP="002B0AB8">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01/16 – March 2026</w:t>
                                    </w:r>
                                  </w:p>
                                  <w:p w14:paraId="2AE6E8D9" w14:textId="77777777" w:rsidR="002B0AB8" w:rsidRPr="002B0AB8" w:rsidRDefault="002B0AB8" w:rsidP="002B0AB8">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to 7pm</w:t>
                                    </w:r>
                                  </w:p>
                                  <w:p w14:paraId="777F90F0" w14:textId="77777777" w:rsidR="002B0AB8" w:rsidRPr="002B0AB8" w:rsidRDefault="002B0AB8" w:rsidP="002B0AB8">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with bike lane impacts</w:t>
                                    </w:r>
                                  </w:p>
                                  <w:p w14:paraId="73E84BA8"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W Colfax Ave – Violet St to Corporate Dr</w:t>
                                    </w:r>
                                  </w:p>
                                  <w:p w14:paraId="31AB71A1" w14:textId="77777777" w:rsidR="002B0AB8" w:rsidRPr="002B0AB8" w:rsidRDefault="002B0AB8" w:rsidP="002B0AB8">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Sidewalk improvements related to the Col private development project</w:t>
                                    </w:r>
                                  </w:p>
                                  <w:p w14:paraId="1933023C" w14:textId="77777777" w:rsidR="002B0AB8" w:rsidRPr="002B0AB8" w:rsidRDefault="002B0AB8" w:rsidP="002B0AB8">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 7pm through March</w:t>
                                    </w:r>
                                  </w:p>
                                  <w:p w14:paraId="54E97BFB" w14:textId="77777777" w:rsidR="002B0AB8" w:rsidRPr="002B0AB8" w:rsidRDefault="002B0AB8" w:rsidP="002B0AB8">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and a sidewalk impact with a pedestrian detour in place</w:t>
                                    </w:r>
                                  </w:p>
                                  <w:p w14:paraId="1C463144"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Corporate Circle at W Colfax Ave business park</w:t>
                                    </w:r>
                                  </w:p>
                                  <w:p w14:paraId="4BDCB274" w14:textId="77777777" w:rsidR="002B0AB8" w:rsidRPr="002B0AB8" w:rsidRDefault="002B0AB8" w:rsidP="002B0AB8">
                                    <w:pPr>
                                      <w:numPr>
                                        <w:ilvl w:val="0"/>
                                        <w:numId w:val="1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Xcel Energy underground electric system upgrades</w:t>
                                    </w:r>
                                  </w:p>
                                  <w:p w14:paraId="6CB6E12F" w14:textId="77777777" w:rsidR="002B0AB8" w:rsidRPr="002B0AB8" w:rsidRDefault="002B0AB8" w:rsidP="002B0AB8">
                                    <w:pPr>
                                      <w:numPr>
                                        <w:ilvl w:val="0"/>
                                        <w:numId w:val="1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01/19 – spring 2026</w:t>
                                    </w:r>
                                  </w:p>
                                  <w:p w14:paraId="3EE9A822" w14:textId="77777777" w:rsidR="002B0AB8" w:rsidRPr="002B0AB8" w:rsidRDefault="002B0AB8" w:rsidP="002B0AB8">
                                    <w:pPr>
                                      <w:numPr>
                                        <w:ilvl w:val="0"/>
                                        <w:numId w:val="1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to 7pm</w:t>
                                    </w:r>
                                  </w:p>
                                  <w:p w14:paraId="24E3F4F3" w14:textId="77777777" w:rsidR="002B0AB8" w:rsidRPr="002B0AB8" w:rsidRDefault="002B0AB8" w:rsidP="002B0AB8">
                                    <w:pPr>
                                      <w:numPr>
                                        <w:ilvl w:val="0"/>
                                        <w:numId w:val="12"/>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with parking/sidewalk impacts with pedestrian detours in place</w:t>
                                    </w:r>
                                  </w:p>
                                  <w:p w14:paraId="5838C486"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W 2nd Pl – Orchard St to dead end</w:t>
                                    </w:r>
                                  </w:p>
                                  <w:p w14:paraId="14D83601" w14:textId="77777777" w:rsidR="002B0AB8" w:rsidRPr="002B0AB8" w:rsidRDefault="002B0AB8" w:rsidP="002B0AB8">
                                    <w:pPr>
                                      <w:numPr>
                                        <w:ilvl w:val="0"/>
                                        <w:numId w:val="1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City of Golden Utilities Division water main replacements</w:t>
                                    </w:r>
                                  </w:p>
                                  <w:p w14:paraId="459C785D" w14:textId="77777777" w:rsidR="002B0AB8" w:rsidRPr="002B0AB8" w:rsidRDefault="002B0AB8" w:rsidP="002B0AB8">
                                    <w:pPr>
                                      <w:numPr>
                                        <w:ilvl w:val="0"/>
                                        <w:numId w:val="1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02/26 – 04/10/26</w:t>
                                    </w:r>
                                  </w:p>
                                  <w:p w14:paraId="1EC263E0" w14:textId="77777777" w:rsidR="002B0AB8" w:rsidRPr="002B0AB8" w:rsidRDefault="002B0AB8" w:rsidP="002B0AB8">
                                    <w:pPr>
                                      <w:numPr>
                                        <w:ilvl w:val="0"/>
                                        <w:numId w:val="1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Weekdays 7am to 7pm</w:t>
                                    </w:r>
                                  </w:p>
                                  <w:p w14:paraId="227E44EB" w14:textId="77777777" w:rsidR="002B0AB8" w:rsidRPr="002B0AB8" w:rsidRDefault="002B0AB8" w:rsidP="002B0AB8">
                                    <w:pPr>
                                      <w:numPr>
                                        <w:ilvl w:val="0"/>
                                        <w:numId w:val="13"/>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with parking/sidewalk impacts with pedestrian detours in place</w:t>
                                    </w:r>
                                  </w:p>
                                  <w:p w14:paraId="6126BC38"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Open Sans" w:eastAsia="Times New Roman" w:hAnsi="Open Sans" w:cs="Open Sans"/>
                                        <w:b/>
                                        <w:bCs/>
                                        <w:color w:val="272534"/>
                                        <w:kern w:val="0"/>
                                        <w:sz w:val="21"/>
                                        <w:szCs w:val="21"/>
                                        <w14:ligatures w14:val="none"/>
                                      </w:rPr>
                                      <w:t>CITYWIDE</w:t>
                                    </w:r>
                                  </w:p>
                                  <w:p w14:paraId="260F89CF" w14:textId="77777777" w:rsidR="002B0AB8" w:rsidRPr="002B0AB8" w:rsidRDefault="002B0AB8" w:rsidP="002B0AB8">
                                    <w:pPr>
                                      <w:numPr>
                                        <w:ilvl w:val="0"/>
                                        <w:numId w:val="1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Xcel Energy overhead power pole replacements/maintenance – wildfire mitigation</w:t>
                                    </w:r>
                                  </w:p>
                                  <w:p w14:paraId="3D269F65" w14:textId="77777777" w:rsidR="002B0AB8" w:rsidRPr="002B0AB8" w:rsidRDefault="002B0AB8" w:rsidP="002B0AB8">
                                    <w:pPr>
                                      <w:numPr>
                                        <w:ilvl w:val="0"/>
                                        <w:numId w:val="1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01/01 – summer 2026</w:t>
                                    </w:r>
                                  </w:p>
                                  <w:p w14:paraId="0DBDAD54" w14:textId="77777777" w:rsidR="002B0AB8" w:rsidRPr="002B0AB8" w:rsidRDefault="002B0AB8" w:rsidP="002B0AB8">
                                    <w:pPr>
                                      <w:numPr>
                                        <w:ilvl w:val="0"/>
                                        <w:numId w:val="1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 Weekdays 7am to 7pm</w:t>
                                    </w:r>
                                  </w:p>
                                  <w:p w14:paraId="197B4D20" w14:textId="77777777" w:rsidR="002B0AB8" w:rsidRPr="002B0AB8" w:rsidRDefault="002B0AB8" w:rsidP="002B0AB8">
                                    <w:pPr>
                                      <w:numPr>
                                        <w:ilvl w:val="0"/>
                                        <w:numId w:val="14"/>
                                      </w:numPr>
                                      <w:spacing w:after="0" w:line="240" w:lineRule="auto"/>
                                      <w:ind w:left="1320"/>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Expect construction related traffic delays and parking/sidewalk impacts with pedestrian detours in place</w:t>
                                    </w:r>
                                  </w:p>
                                  <w:p w14:paraId="07BA3A6E"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1C96048E" w14:textId="77777777" w:rsidR="002B0AB8" w:rsidRDefault="002B0AB8" w:rsidP="002B0AB8">
                                    <w:pPr>
                                      <w:spacing w:after="0" w:line="240" w:lineRule="auto"/>
                                      <w:rPr>
                                        <w:rFonts w:ascii="Open Sans" w:eastAsia="Times New Roman" w:hAnsi="Open Sans" w:cs="Open Sans"/>
                                        <w:color w:val="000000"/>
                                        <w:kern w:val="0"/>
                                        <w:sz w:val="21"/>
                                        <w:szCs w:val="21"/>
                                        <w14:ligatures w14:val="none"/>
                                      </w:rPr>
                                    </w:pPr>
                                  </w:p>
                                  <w:p w14:paraId="40AF1581"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p>
                                </w:tc>
                              </w:tr>
                            </w:tbl>
                            <w:p w14:paraId="742C17FB"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6C0CA3A5"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CB2828F" w14:textId="77777777">
                          <w:trPr>
                            <w:tblCellSpacing w:w="0" w:type="dxa"/>
                            <w:jc w:val="center"/>
                          </w:trPr>
                          <w:tc>
                            <w:tcPr>
                              <w:tcW w:w="8850" w:type="dxa"/>
                              <w:hideMark/>
                            </w:tcPr>
                            <w:p w14:paraId="48A2D69E" w14:textId="77777777" w:rsidR="002B0AB8" w:rsidRDefault="002B0AB8"/>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4BAB73F" w14:textId="77777777">
                                <w:trPr>
                                  <w:tblCellSpacing w:w="0" w:type="dxa"/>
                                  <w:jc w:val="center"/>
                                </w:trPr>
                                <w:tc>
                                  <w:tcPr>
                                    <w:tcW w:w="0" w:type="auto"/>
                                    <w:tcMar>
                                      <w:top w:w="150" w:type="dxa"/>
                                      <w:left w:w="300" w:type="dxa"/>
                                      <w:bottom w:w="150" w:type="dxa"/>
                                      <w:right w:w="300" w:type="dxa"/>
                                    </w:tcMar>
                                    <w:hideMark/>
                                  </w:tcPr>
                                  <w:p w14:paraId="3BEED6FF" w14:textId="77777777" w:rsidR="002B0AB8" w:rsidRPr="002B0AB8" w:rsidRDefault="002B0AB8" w:rsidP="002B0AB8">
                                    <w:pPr>
                                      <w:spacing w:after="0" w:line="240" w:lineRule="auto"/>
                                      <w:outlineLvl w:val="2"/>
                                      <w:rPr>
                                        <w:rFonts w:ascii="Helvetica" w:eastAsia="Times New Roman" w:hAnsi="Helvetica" w:cs="Times New Roman"/>
                                        <w:b/>
                                        <w:bCs/>
                                        <w:color w:val="272534"/>
                                        <w:kern w:val="0"/>
                                        <w14:ligatures w14:val="none"/>
                                      </w:rPr>
                                    </w:pPr>
                                    <w:r w:rsidRPr="002B0AB8">
                                      <w:rPr>
                                        <w:rFonts w:ascii="Arial" w:eastAsia="Times New Roman" w:hAnsi="Arial" w:cs="Arial"/>
                                        <w:b/>
                                        <w:bCs/>
                                        <w:color w:val="062548"/>
                                        <w:kern w:val="0"/>
                                        <w14:ligatures w14:val="none"/>
                                      </w:rPr>
                                      <w:lastRenderedPageBreak/>
                                      <w:t>Public Road Closures</w:t>
                                    </w:r>
                                  </w:p>
                                </w:tc>
                              </w:tr>
                            </w:tbl>
                            <w:p w14:paraId="1A14D816"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57477520"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A2F87D5"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305AEF5" w14:textId="77777777">
                                <w:trPr>
                                  <w:tblCellSpacing w:w="0" w:type="dxa"/>
                                  <w:jc w:val="center"/>
                                </w:trPr>
                                <w:tc>
                                  <w:tcPr>
                                    <w:tcW w:w="0" w:type="auto"/>
                                    <w:tcMar>
                                      <w:top w:w="150" w:type="dxa"/>
                                      <w:left w:w="300" w:type="dxa"/>
                                      <w:bottom w:w="150" w:type="dxa"/>
                                      <w:right w:w="300" w:type="dxa"/>
                                    </w:tcMar>
                                    <w:hideMark/>
                                  </w:tcPr>
                                  <w:p w14:paraId="6B6529E9" w14:textId="77777777" w:rsidR="002B0AB8" w:rsidRPr="002B0AB8" w:rsidRDefault="002B0AB8" w:rsidP="002B0AB8">
                                    <w:pPr>
                                      <w:spacing w:after="0" w:line="240" w:lineRule="auto"/>
                                      <w:rPr>
                                        <w:rFonts w:ascii="Helvetica" w:eastAsia="Times New Roman" w:hAnsi="Helvetica" w:cs="Times New Roman"/>
                                        <w:color w:val="000000"/>
                                        <w:kern w:val="0"/>
                                        <w:sz w:val="21"/>
                                        <w:szCs w:val="21"/>
                                        <w14:ligatures w14:val="none"/>
                                      </w:rPr>
                                    </w:pPr>
                                    <w:r w:rsidRPr="002B0AB8">
                                      <w:rPr>
                                        <w:rFonts w:ascii="Open Sans" w:eastAsia="Times New Roman" w:hAnsi="Open Sans" w:cs="Open Sans"/>
                                        <w:color w:val="000000"/>
                                        <w:kern w:val="0"/>
                                        <w:sz w:val="21"/>
                                        <w:szCs w:val="21"/>
                                        <w14:ligatures w14:val="none"/>
                                      </w:rPr>
                                      <w:t>Wondering about road closures that might impact your drive? Check out the </w:t>
                                    </w:r>
                                    <w:hyperlink r:id="rId26" w:tgtFrame="_blank" w:history="1">
                                      <w:r w:rsidRPr="002B0AB8">
                                        <w:rPr>
                                          <w:rFonts w:ascii="Open Sans" w:eastAsia="Times New Roman" w:hAnsi="Open Sans" w:cs="Open Sans"/>
                                          <w:b/>
                                          <w:bCs/>
                                          <w:color w:val="294B93"/>
                                          <w:kern w:val="0"/>
                                          <w:sz w:val="21"/>
                                          <w:szCs w:val="21"/>
                                          <w:u w:val="single"/>
                                          <w14:ligatures w14:val="none"/>
                                        </w:rPr>
                                        <w:t>Public Road Closures map</w:t>
                                      </w:r>
                                    </w:hyperlink>
                                    <w:r w:rsidRPr="002B0AB8">
                                      <w:rPr>
                                        <w:rFonts w:ascii="Open Sans" w:eastAsia="Times New Roman" w:hAnsi="Open Sans" w:cs="Open Sans"/>
                                        <w:color w:val="000000"/>
                                        <w:kern w:val="0"/>
                                        <w:sz w:val="21"/>
                                        <w:szCs w:val="21"/>
                                        <w14:ligatures w14:val="none"/>
                                      </w:rPr>
                                      <w:t> for an update on all current permitted street closures in Golden.</w:t>
                                    </w:r>
                                  </w:p>
                                </w:tc>
                              </w:tr>
                            </w:tbl>
                            <w:p w14:paraId="2C15A248"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458200F9"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3A949D2" w14:textId="77777777">
                                      <w:trPr>
                                        <w:tblCellSpacing w:w="0" w:type="dxa"/>
                                        <w:jc w:val="center"/>
                                      </w:trPr>
                                      <w:tc>
                                        <w:tcPr>
                                          <w:tcW w:w="0" w:type="auto"/>
                                          <w:vAlign w:val="center"/>
                                          <w:hideMark/>
                                        </w:tcPr>
                                        <w:p w14:paraId="54FF5D40" w14:textId="3FF6BD6B"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b/>
                                              <w:bCs/>
                                              <w:noProof/>
                                              <w:color w:val="294B93"/>
                                              <w:kern w:val="0"/>
                                              <w:sz w:val="21"/>
                                              <w:szCs w:val="21"/>
                                              <w14:ligatures w14:val="none"/>
                                            </w:rPr>
                                            <w:drawing>
                                              <wp:inline distT="0" distB="0" distL="0" distR="0" wp14:anchorId="64718714" wp14:editId="54FB18E4">
                                                <wp:extent cx="5943600" cy="4420235"/>
                                                <wp:effectExtent l="0" t="0" r="0" b="0"/>
                                                <wp:docPr id="586779015" name="Picture 7" descr="Public Road Closures Ma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Road Closures Map">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20235"/>
                                                        </a:xfrm>
                                                        <a:prstGeom prst="rect">
                                                          <a:avLst/>
                                                        </a:prstGeom>
                                                        <a:noFill/>
                                                        <a:ln>
                                                          <a:noFill/>
                                                        </a:ln>
                                                      </pic:spPr>
                                                    </pic:pic>
                                                  </a:graphicData>
                                                </a:graphic>
                                              </wp:inline>
                                            </w:drawing>
                                          </w:r>
                                        </w:p>
                                      </w:tc>
                                    </w:tr>
                                  </w:tbl>
                                  <w:p w14:paraId="7081FADE"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76C20B5"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0C7AEC8B"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F20DB01" w14:textId="77777777">
                          <w:trPr>
                            <w:tblCellSpacing w:w="0" w:type="dxa"/>
                            <w:jc w:val="center"/>
                          </w:trPr>
                          <w:tc>
                            <w:tcPr>
                              <w:tcW w:w="8850" w:type="dxa"/>
                              <w:hideMark/>
                            </w:tcPr>
                            <w:p w14:paraId="6DE8213C" w14:textId="77777777" w:rsidR="002B0AB8" w:rsidRDefault="002B0AB8"/>
                            <w:p w14:paraId="7BC83582" w14:textId="77777777" w:rsidR="002B0AB8" w:rsidRDefault="002B0AB8"/>
                            <w:p w14:paraId="527E99B5" w14:textId="77777777" w:rsidR="002B0AB8" w:rsidRDefault="002B0AB8"/>
                            <w:p w14:paraId="4BF443A4" w14:textId="77777777" w:rsidR="002B0AB8" w:rsidRDefault="002B0AB8"/>
                            <w:p w14:paraId="79150635" w14:textId="77777777" w:rsidR="002B0AB8" w:rsidRDefault="002B0AB8"/>
                            <w:p w14:paraId="1C6A3488" w14:textId="77777777" w:rsidR="002B0AB8" w:rsidRDefault="002B0AB8"/>
                            <w:p w14:paraId="65DA4647" w14:textId="77777777" w:rsidR="002B0AB8" w:rsidRDefault="002B0AB8"/>
                            <w:p w14:paraId="483ECC88" w14:textId="77777777" w:rsidR="002B0AB8" w:rsidRDefault="002B0AB8"/>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6A292619" w14:textId="77777777">
                                <w:trPr>
                                  <w:tblCellSpacing w:w="0" w:type="dxa"/>
                                  <w:jc w:val="center"/>
                                </w:trPr>
                                <w:tc>
                                  <w:tcPr>
                                    <w:tcW w:w="0" w:type="auto"/>
                                    <w:tcMar>
                                      <w:top w:w="150" w:type="dxa"/>
                                      <w:left w:w="0" w:type="dxa"/>
                                      <w:bottom w:w="150" w:type="dxa"/>
                                      <w:right w:w="0" w:type="dxa"/>
                                    </w:tcMar>
                                    <w:hideMark/>
                                  </w:tcPr>
                                  <w:p w14:paraId="5927FB7F" w14:textId="77777777" w:rsidR="002B0AB8" w:rsidRDefault="002B0AB8"/>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13BE9B63" w14:textId="77777777">
                                      <w:trPr>
                                        <w:tblCellSpacing w:w="0" w:type="dxa"/>
                                        <w:jc w:val="center"/>
                                      </w:trPr>
                                      <w:tc>
                                        <w:tcPr>
                                          <w:tcW w:w="0" w:type="auto"/>
                                          <w:vAlign w:val="center"/>
                                          <w:hideMark/>
                                        </w:tcPr>
                                        <w:p w14:paraId="62D15534" w14:textId="24ED5542"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Containers/UBF8T346G9.ms/WebArchiveCopyPasteTempFiles/com.microsoft.Word/326dde9a-da91-4f91-b82c-63e89fa30461.png?rdr=true"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7257E394" wp14:editId="15597BC1">
                                                <wp:extent cx="5943600" cy="113665"/>
                                                <wp:effectExtent l="0" t="0" r="0" b="635"/>
                                                <wp:docPr id="2119000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66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125BE33C"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47A77AD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A7E9F17"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A58F7AE"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2BDB7C7F" w14:textId="77777777">
                                <w:trPr>
                                  <w:tblCellSpacing w:w="0" w:type="dxa"/>
                                  <w:jc w:val="center"/>
                                </w:trPr>
                                <w:tc>
                                  <w:tcPr>
                                    <w:tcW w:w="0" w:type="auto"/>
                                    <w:tcMar>
                                      <w:top w:w="150" w:type="dxa"/>
                                      <w:left w:w="300" w:type="dxa"/>
                                      <w:bottom w:w="150" w:type="dxa"/>
                                      <w:right w:w="300" w:type="dxa"/>
                                    </w:tcMar>
                                    <w:hideMark/>
                                  </w:tcPr>
                                  <w:p w14:paraId="56A9F438" w14:textId="77777777"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b/>
                                        <w:bCs/>
                                        <w:color w:val="132540"/>
                                        <w:kern w:val="0"/>
                                        <w:sz w:val="27"/>
                                        <w:szCs w:val="27"/>
                                        <w14:ligatures w14:val="none"/>
                                      </w:rPr>
                                      <w:t>City of Golden | 911 10th Street | Golden, CO</w:t>
                                    </w:r>
                                  </w:p>
                                  <w:p w14:paraId="510AF164" w14:textId="77777777"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b/>
                                        <w:bCs/>
                                        <w:color w:val="132540"/>
                                        <w:kern w:val="0"/>
                                        <w:sz w:val="27"/>
                                        <w:szCs w:val="27"/>
                                        <w14:ligatures w14:val="none"/>
                                      </w:rPr>
                                      <w:t>(303) 384-8000</w:t>
                                    </w:r>
                                  </w:p>
                                </w:tc>
                              </w:tr>
                            </w:tbl>
                            <w:p w14:paraId="1E43CE95"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3222A7FA"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57B58B1F"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39BBE505"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2B0AB8" w:rsidRPr="002B0AB8" w14:paraId="7D88AE30" w14:textId="77777777">
                                      <w:trPr>
                                        <w:tblCellSpacing w:w="0" w:type="dxa"/>
                                        <w:jc w:val="center"/>
                                      </w:trPr>
                                      <w:tc>
                                        <w:tcPr>
                                          <w:tcW w:w="0" w:type="auto"/>
                                          <w:vAlign w:val="center"/>
                                          <w:hideMark/>
                                        </w:tcPr>
                                        <w:p w14:paraId="7692EC85" w14:textId="3EF082F0" w:rsidR="002B0AB8" w:rsidRPr="002B0AB8" w:rsidRDefault="002B0AB8" w:rsidP="002B0AB8">
                                          <w:pPr>
                                            <w:spacing w:after="0" w:line="240" w:lineRule="auto"/>
                                            <w:jc w:val="center"/>
                                            <w:rPr>
                                              <w:rFonts w:ascii="Helvetica" w:eastAsia="Times New Roman" w:hAnsi="Helvetica" w:cs="Times New Roman"/>
                                              <w:color w:val="000000"/>
                                              <w:kern w:val="0"/>
                                              <w:sz w:val="21"/>
                                              <w:szCs w:val="21"/>
                                              <w14:ligatures w14:val="none"/>
                                            </w:rPr>
                                          </w:pPr>
                                          <w:r w:rsidRPr="002B0AB8">
                                            <w:rPr>
                                              <w:rFonts w:ascii="Helvetica" w:eastAsia="Times New Roman" w:hAnsi="Helvetica" w:cs="Times New Roman"/>
                                              <w:color w:val="000000"/>
                                              <w:kern w:val="0"/>
                                              <w:sz w:val="21"/>
                                              <w:szCs w:val="21"/>
                                              <w14:ligatures w14:val="none"/>
                                            </w:rPr>
                                            <w:fldChar w:fldCharType="begin"/>
                                          </w:r>
                                          <w:r w:rsidRPr="002B0AB8">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Containers/UBF8T346G9.ms/WebArchiveCopyPasteTempFiles/com.microsoft.Word/1c059cd5-c164-41f5-8f6b-9ec727f8ea0c.png?rdr=true" \* MERGEFORMATINET </w:instrText>
                                          </w:r>
                                          <w:r w:rsidRPr="002B0AB8">
                                            <w:rPr>
                                              <w:rFonts w:ascii="Helvetica" w:eastAsia="Times New Roman" w:hAnsi="Helvetica" w:cs="Times New Roman"/>
                                              <w:color w:val="000000"/>
                                              <w:kern w:val="0"/>
                                              <w:sz w:val="21"/>
                                              <w:szCs w:val="21"/>
                                              <w14:ligatures w14:val="none"/>
                                            </w:rPr>
                                            <w:fldChar w:fldCharType="separate"/>
                                          </w:r>
                                          <w:r w:rsidRPr="002B0AB8">
                                            <w:rPr>
                                              <w:rFonts w:ascii="Helvetica" w:eastAsia="Times New Roman" w:hAnsi="Helvetica" w:cs="Times New Roman"/>
                                              <w:noProof/>
                                              <w:color w:val="000000"/>
                                              <w:kern w:val="0"/>
                                              <w:sz w:val="21"/>
                                              <w:szCs w:val="21"/>
                                              <w14:ligatures w14:val="none"/>
                                            </w:rPr>
                                            <w:drawing>
                                              <wp:inline distT="0" distB="0" distL="0" distR="0" wp14:anchorId="30C29263" wp14:editId="2F1F382C">
                                                <wp:extent cx="5943600" cy="909955"/>
                                                <wp:effectExtent l="0" t="0" r="0" b="4445"/>
                                                <wp:docPr id="1667895394" name="Picture 5"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95394" name="Picture 5" descr="A blue and black backgroun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09955"/>
                                                        </a:xfrm>
                                                        <a:prstGeom prst="rect">
                                                          <a:avLst/>
                                                        </a:prstGeom>
                                                        <a:noFill/>
                                                        <a:ln>
                                                          <a:noFill/>
                                                        </a:ln>
                                                      </pic:spPr>
                                                    </pic:pic>
                                                  </a:graphicData>
                                                </a:graphic>
                                              </wp:inline>
                                            </w:drawing>
                                          </w:r>
                                          <w:r w:rsidRPr="002B0AB8">
                                            <w:rPr>
                                              <w:rFonts w:ascii="Helvetica" w:eastAsia="Times New Roman" w:hAnsi="Helvetica" w:cs="Times New Roman"/>
                                              <w:color w:val="000000"/>
                                              <w:kern w:val="0"/>
                                              <w:sz w:val="21"/>
                                              <w:szCs w:val="21"/>
                                              <w14:ligatures w14:val="none"/>
                                            </w:rPr>
                                            <w:fldChar w:fldCharType="end"/>
                                          </w:r>
                                        </w:p>
                                      </w:tc>
                                    </w:tr>
                                  </w:tbl>
                                  <w:p w14:paraId="7F8F5BA6"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784DB213"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6AA706A4"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32540"/>
                          <w:tblCellMar>
                            <w:left w:w="0" w:type="dxa"/>
                            <w:right w:w="0" w:type="dxa"/>
                          </w:tblCellMar>
                          <w:tblLook w:val="04A0" w:firstRow="1" w:lastRow="0" w:firstColumn="1" w:lastColumn="0" w:noHBand="0" w:noVBand="1"/>
                        </w:tblPr>
                        <w:tblGrid>
                          <w:gridCol w:w="4522"/>
                          <w:gridCol w:w="4522"/>
                        </w:tblGrid>
                        <w:tr w:rsidR="002B0AB8" w:rsidRPr="002B0AB8" w14:paraId="43B91F71" w14:textId="77777777">
                          <w:trPr>
                            <w:tblCellSpacing w:w="0" w:type="dxa"/>
                            <w:jc w:val="center"/>
                          </w:trPr>
                          <w:tc>
                            <w:tcPr>
                              <w:tcW w:w="4425" w:type="dxa"/>
                              <w:shd w:val="clear" w:color="auto" w:fill="132540"/>
                              <w:hideMark/>
                            </w:tcPr>
                            <w:tbl>
                              <w:tblPr>
                                <w:tblW w:w="5000" w:type="pct"/>
                                <w:jc w:val="center"/>
                                <w:tblCellSpacing w:w="0" w:type="dxa"/>
                                <w:tblCellMar>
                                  <w:left w:w="0" w:type="dxa"/>
                                  <w:right w:w="0" w:type="dxa"/>
                                </w:tblCellMar>
                                <w:tblLook w:val="04A0" w:firstRow="1" w:lastRow="0" w:firstColumn="1" w:lastColumn="0" w:noHBand="0" w:noVBand="1"/>
                              </w:tblPr>
                              <w:tblGrid>
                                <w:gridCol w:w="4522"/>
                              </w:tblGrid>
                              <w:tr w:rsidR="002B0AB8" w:rsidRPr="002B0AB8" w14:paraId="16C61FFE" w14:textId="77777777">
                                <w:trPr>
                                  <w:tblCellSpacing w:w="0" w:type="dxa"/>
                                  <w:jc w:val="center"/>
                                </w:trPr>
                                <w:tc>
                                  <w:tcPr>
                                    <w:tcW w:w="0" w:type="auto"/>
                                    <w:tcMar>
                                      <w:top w:w="150" w:type="dxa"/>
                                      <w:left w:w="300" w:type="dxa"/>
                                      <w:bottom w:w="15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17"/>
                                    </w:tblGrid>
                                    <w:tr w:rsidR="002B0AB8" w:rsidRPr="002B0AB8" w14:paraId="0F4C68D4" w14:textId="77777777">
                                      <w:trPr>
                                        <w:tblCellSpacing w:w="0" w:type="dxa"/>
                                        <w:jc w:val="center"/>
                                      </w:trPr>
                                      <w:tc>
                                        <w:tcPr>
                                          <w:tcW w:w="0" w:type="auto"/>
                                          <w:tcBorders>
                                            <w:top w:val="nil"/>
                                            <w:left w:val="nil"/>
                                            <w:bottom w:val="nil"/>
                                            <w:right w:val="nil"/>
                                          </w:tcBorders>
                                          <w:shd w:val="clear" w:color="auto" w:fill="A76D11"/>
                                          <w:tcMar>
                                            <w:top w:w="150" w:type="dxa"/>
                                            <w:left w:w="225" w:type="dxa"/>
                                            <w:bottom w:w="150" w:type="dxa"/>
                                            <w:right w:w="225" w:type="dxa"/>
                                          </w:tcMar>
                                          <w:vAlign w:val="center"/>
                                          <w:hideMark/>
                                        </w:tcPr>
                                        <w:p w14:paraId="24B6AE60" w14:textId="77777777" w:rsidR="002B0AB8" w:rsidRPr="002B0AB8" w:rsidRDefault="002B0AB8" w:rsidP="002B0AB8">
                                          <w:pPr>
                                            <w:spacing w:after="0" w:line="240" w:lineRule="auto"/>
                                            <w:jc w:val="center"/>
                                            <w:rPr>
                                              <w:rFonts w:ascii="Helvetica" w:eastAsia="Times New Roman" w:hAnsi="Helvetica" w:cs="Times New Roman"/>
                                              <w:b/>
                                              <w:bCs/>
                                              <w:color w:val="6B6976"/>
                                              <w:kern w:val="0"/>
                                              <w14:ligatures w14:val="none"/>
                                            </w:rPr>
                                          </w:pPr>
                                          <w:hyperlink r:id="rId31" w:tgtFrame="_blank" w:history="1">
                                            <w:r w:rsidRPr="002B0AB8">
                                              <w:rPr>
                                                <w:rFonts w:ascii="Arial" w:eastAsia="Times New Roman" w:hAnsi="Arial" w:cs="Arial"/>
                                                <w:b/>
                                                <w:bCs/>
                                                <w:color w:val="FFFFFF"/>
                                                <w:kern w:val="0"/>
                                                <w:u w:val="single"/>
                                                <w14:ligatures w14:val="none"/>
                                              </w:rPr>
                                              <w:t>Contact Us</w:t>
                                            </w:r>
                                          </w:hyperlink>
                                        </w:p>
                                      </w:tc>
                                    </w:tr>
                                  </w:tbl>
                                  <w:p w14:paraId="015E393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49C61669"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c>
                            <w:tcPr>
                              <w:tcW w:w="4425" w:type="dxa"/>
                              <w:shd w:val="clear" w:color="auto" w:fill="132540"/>
                              <w:hideMark/>
                            </w:tcPr>
                            <w:p w14:paraId="4F5695E5" w14:textId="77777777" w:rsidR="002B0AB8" w:rsidRPr="002B0AB8" w:rsidRDefault="002B0AB8" w:rsidP="002B0AB8">
                              <w:pPr>
                                <w:spacing w:after="0" w:line="150" w:lineRule="atLeast"/>
                                <w:jc w:val="center"/>
                                <w:rPr>
                                  <w:rFonts w:ascii="Times New Roman" w:eastAsia="Times New Roman" w:hAnsi="Times New Roman" w:cs="Times New Roman"/>
                                  <w:kern w:val="0"/>
                                  <w14:ligatures w14:val="none"/>
                                </w:rPr>
                              </w:pPr>
                              <w:r w:rsidRPr="002B0AB8">
                                <w:rPr>
                                  <w:rFonts w:ascii="Times New Roman" w:eastAsia="Times New Roman" w:hAnsi="Times New Roman"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522"/>
                              </w:tblGrid>
                              <w:tr w:rsidR="002B0AB8" w:rsidRPr="002B0AB8" w14:paraId="5D18C5E1" w14:textId="77777777">
                                <w:trPr>
                                  <w:trHeight w:val="15"/>
                                  <w:tblCellSpacing w:w="0" w:type="dxa"/>
                                  <w:jc w:val="center"/>
                                </w:trPr>
                                <w:tc>
                                  <w:tcPr>
                                    <w:tcW w:w="5000" w:type="pct"/>
                                    <w:tcMar>
                                      <w:top w:w="150" w:type="dxa"/>
                                      <w:left w:w="150" w:type="dxa"/>
                                      <w:bottom w:w="150" w:type="dxa"/>
                                      <w:right w:w="300" w:type="dxa"/>
                                    </w:tcMar>
                                    <w:hideMark/>
                                  </w:tcPr>
                                  <w:p w14:paraId="47C148F5" w14:textId="21B4AE7B" w:rsidR="002B0AB8" w:rsidRPr="002B0AB8" w:rsidRDefault="002B0AB8" w:rsidP="002B0AB8">
                                    <w:pPr>
                                      <w:spacing w:after="0" w:line="15" w:lineRule="atLeast"/>
                                      <w:jc w:val="center"/>
                                      <w:rPr>
                                        <w:rFonts w:ascii="Times New Roman" w:eastAsia="Times New Roman" w:hAnsi="Times New Roman" w:cs="Times New Roman"/>
                                        <w:kern w:val="0"/>
                                        <w14:ligatures w14:val="none"/>
                                      </w:rPr>
                                    </w:pPr>
                                    <w:r w:rsidRPr="002B0AB8">
                                      <w:rPr>
                                        <w:rFonts w:ascii="Times New Roman" w:eastAsia="Times New Roman" w:hAnsi="Times New Roman" w:cs="Times New Roman"/>
                                        <w:noProof/>
                                        <w:color w:val="0000FF"/>
                                        <w:kern w:val="0"/>
                                        <w14:ligatures w14:val="none"/>
                                      </w:rPr>
                                      <w:drawing>
                                        <wp:inline distT="0" distB="0" distL="0" distR="0" wp14:anchorId="3376AFEA" wp14:editId="059434A7">
                                          <wp:extent cx="407670" cy="485140"/>
                                          <wp:effectExtent l="0" t="0" r="0" b="0"/>
                                          <wp:docPr id="1283622340" name="Picture 4" descr="Faceboo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 cy="485140"/>
                                                  </a:xfrm>
                                                  <a:prstGeom prst="rect">
                                                    <a:avLst/>
                                                  </a:prstGeom>
                                                  <a:noFill/>
                                                  <a:ln>
                                                    <a:noFill/>
                                                  </a:ln>
                                                </pic:spPr>
                                              </pic:pic>
                                            </a:graphicData>
                                          </a:graphic>
                                        </wp:inline>
                                      </w:drawing>
                                    </w:r>
                                    <w:r w:rsidRPr="002B0AB8">
                                      <w:rPr>
                                        <w:rFonts w:ascii="Times New Roman" w:eastAsia="Times New Roman" w:hAnsi="Times New Roman" w:cs="Times New Roman"/>
                                        <w:kern w:val="0"/>
                                        <w14:ligatures w14:val="none"/>
                                      </w:rPr>
                                      <w:t>  </w:t>
                                    </w:r>
                                    <w:r w:rsidRPr="002B0AB8">
                                      <w:rPr>
                                        <w:rFonts w:ascii="Times New Roman" w:eastAsia="Times New Roman" w:hAnsi="Times New Roman" w:cs="Times New Roman"/>
                                        <w:noProof/>
                                        <w:color w:val="0000FF"/>
                                        <w:kern w:val="0"/>
                                        <w14:ligatures w14:val="none"/>
                                      </w:rPr>
                                      <w:drawing>
                                        <wp:inline distT="0" distB="0" distL="0" distR="0" wp14:anchorId="6B477694" wp14:editId="651863ED">
                                          <wp:extent cx="407670" cy="485140"/>
                                          <wp:effectExtent l="0" t="0" r="0" b="0"/>
                                          <wp:docPr id="1033993701" name="Picture 3" descr="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70" cy="485140"/>
                                                  </a:xfrm>
                                                  <a:prstGeom prst="rect">
                                                    <a:avLst/>
                                                  </a:prstGeom>
                                                  <a:noFill/>
                                                  <a:ln>
                                                    <a:noFill/>
                                                  </a:ln>
                                                </pic:spPr>
                                              </pic:pic>
                                            </a:graphicData>
                                          </a:graphic>
                                        </wp:inline>
                                      </w:drawing>
                                    </w:r>
                                    <w:r w:rsidRPr="002B0AB8">
                                      <w:rPr>
                                        <w:rFonts w:ascii="Times New Roman" w:eastAsia="Times New Roman" w:hAnsi="Times New Roman" w:cs="Times New Roman"/>
                                        <w:kern w:val="0"/>
                                        <w14:ligatures w14:val="none"/>
                                      </w:rPr>
                                      <w:t>  </w:t>
                                    </w:r>
                                    <w:r w:rsidRPr="002B0AB8">
                                      <w:rPr>
                                        <w:rFonts w:ascii="Times New Roman" w:eastAsia="Times New Roman" w:hAnsi="Times New Roman" w:cs="Times New Roman"/>
                                        <w:noProof/>
                                        <w:color w:val="0000FF"/>
                                        <w:kern w:val="0"/>
                                        <w14:ligatures w14:val="none"/>
                                      </w:rPr>
                                      <w:drawing>
                                        <wp:inline distT="0" distB="0" distL="0" distR="0" wp14:anchorId="2F9CEC0D" wp14:editId="476BABB4">
                                          <wp:extent cx="407670" cy="485140"/>
                                          <wp:effectExtent l="0" t="0" r="0" b="0"/>
                                          <wp:docPr id="1925689223" name="Picture 2" descr="Youtub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tub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70" cy="485140"/>
                                                  </a:xfrm>
                                                  <a:prstGeom prst="rect">
                                                    <a:avLst/>
                                                  </a:prstGeom>
                                                  <a:noFill/>
                                                  <a:ln>
                                                    <a:noFill/>
                                                  </a:ln>
                                                </pic:spPr>
                                              </pic:pic>
                                            </a:graphicData>
                                          </a:graphic>
                                        </wp:inline>
                                      </w:drawing>
                                    </w:r>
                                    <w:r w:rsidRPr="002B0AB8">
                                      <w:rPr>
                                        <w:rFonts w:ascii="Times New Roman" w:eastAsia="Times New Roman" w:hAnsi="Times New Roman" w:cs="Times New Roman"/>
                                        <w:kern w:val="0"/>
                                        <w14:ligatures w14:val="none"/>
                                      </w:rPr>
                                      <w:t>  </w:t>
                                    </w:r>
                                    <w:r w:rsidRPr="002B0AB8">
                                      <w:rPr>
                                        <w:rFonts w:ascii="Times New Roman" w:eastAsia="Times New Roman" w:hAnsi="Times New Roman" w:cs="Times New Roman"/>
                                        <w:noProof/>
                                        <w:color w:val="0000FF"/>
                                        <w:kern w:val="0"/>
                                        <w14:ligatures w14:val="none"/>
                                      </w:rPr>
                                      <w:drawing>
                                        <wp:inline distT="0" distB="0" distL="0" distR="0" wp14:anchorId="321871EF" wp14:editId="035BB455">
                                          <wp:extent cx="407670" cy="485140"/>
                                          <wp:effectExtent l="0" t="0" r="0" b="0"/>
                                          <wp:docPr id="1893608042" name="Picture 1" descr="Instagra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670" cy="485140"/>
                                                  </a:xfrm>
                                                  <a:prstGeom prst="rect">
                                                    <a:avLst/>
                                                  </a:prstGeom>
                                                  <a:noFill/>
                                                  <a:ln>
                                                    <a:noFill/>
                                                  </a:ln>
                                                </pic:spPr>
                                              </pic:pic>
                                            </a:graphicData>
                                          </a:graphic>
                                        </wp:inline>
                                      </w:drawing>
                                    </w:r>
                                    <w:r w:rsidRPr="002B0AB8">
                                      <w:rPr>
                                        <w:rFonts w:ascii="Times New Roman" w:eastAsia="Times New Roman" w:hAnsi="Times New Roman" w:cs="Times New Roman"/>
                                        <w:kern w:val="0"/>
                                        <w14:ligatures w14:val="none"/>
                                      </w:rPr>
                                      <w:t>   </w:t>
                                    </w:r>
                                  </w:p>
                                </w:tc>
                              </w:tr>
                            </w:tbl>
                            <w:p w14:paraId="1A6C31A4"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FF81B1A"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654F2EB1"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26A987BF" w14:textId="77777777" w:rsidR="002B0AB8" w:rsidRPr="002B0AB8" w:rsidRDefault="002B0AB8" w:rsidP="002B0AB8">
            <w:pPr>
              <w:spacing w:after="0" w:line="240" w:lineRule="auto"/>
              <w:jc w:val="center"/>
              <w:rPr>
                <w:rFonts w:ascii="Helvetica" w:eastAsia="Times New Roman" w:hAnsi="Helvetica" w:cs="Times New Roman"/>
                <w:color w:val="000000"/>
                <w:kern w:val="0"/>
                <w:sz w:val="27"/>
                <w:szCs w:val="27"/>
                <w14:ligatures w14:val="none"/>
              </w:rPr>
            </w:pPr>
          </w:p>
        </w:tc>
      </w:tr>
      <w:tr w:rsidR="002B0AB8" w:rsidRPr="002B0AB8" w14:paraId="0E7804E0" w14:textId="77777777">
        <w:trPr>
          <w:tblCellSpacing w:w="0" w:type="dxa"/>
        </w:trPr>
        <w:tc>
          <w:tcPr>
            <w:tcW w:w="0" w:type="auto"/>
            <w:shd w:val="clear" w:color="auto" w:fill="FFFFFF"/>
            <w:hideMark/>
          </w:tcPr>
          <w:tbl>
            <w:tblPr>
              <w:tblW w:w="9150" w:type="dxa"/>
              <w:jc w:val="center"/>
              <w:tblCellSpacing w:w="0" w:type="dxa"/>
              <w:tblCellMar>
                <w:left w:w="0" w:type="dxa"/>
                <w:right w:w="0" w:type="dxa"/>
              </w:tblCellMar>
              <w:tblLook w:val="04A0" w:firstRow="1" w:lastRow="0" w:firstColumn="1" w:lastColumn="0" w:noHBand="0" w:noVBand="1"/>
            </w:tblPr>
            <w:tblGrid>
              <w:gridCol w:w="9150"/>
            </w:tblGrid>
            <w:tr w:rsidR="002B0AB8" w:rsidRPr="002B0AB8" w14:paraId="3C9DFA15"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2B0AB8" w:rsidRPr="002B0AB8" w14:paraId="04A6D0C5"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2B0AB8" w:rsidRPr="002B0AB8" w14:paraId="452DFA97"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2B0AB8" w:rsidRPr="002B0AB8" w14:paraId="5062A280" w14:textId="77777777">
                                <w:trPr>
                                  <w:tblCellSpacing w:w="0" w:type="dxa"/>
                                  <w:jc w:val="center"/>
                                </w:trPr>
                                <w:tc>
                                  <w:tcPr>
                                    <w:tcW w:w="0" w:type="auto"/>
                                    <w:tcMar>
                                      <w:top w:w="150" w:type="dxa"/>
                                      <w:left w:w="300" w:type="dxa"/>
                                      <w:bottom w:w="150" w:type="dxa"/>
                                      <w:right w:w="300" w:type="dxa"/>
                                    </w:tcMar>
                                    <w:vAlign w:val="center"/>
                                    <w:hideMark/>
                                  </w:tcPr>
                                  <w:p w14:paraId="5B9DD0DD" w14:textId="77777777" w:rsidR="002B0AB8" w:rsidRPr="002B0AB8" w:rsidRDefault="002B0AB8" w:rsidP="002B0AB8">
                                    <w:pPr>
                                      <w:spacing w:after="0" w:line="240" w:lineRule="auto"/>
                                      <w:jc w:val="center"/>
                                      <w:rPr>
                                        <w:rFonts w:ascii="Verdana" w:eastAsia="Times New Roman" w:hAnsi="Verdana" w:cs="Times New Roman"/>
                                        <w:color w:val="595959"/>
                                        <w:kern w:val="0"/>
                                        <w:sz w:val="18"/>
                                        <w:szCs w:val="18"/>
                                        <w14:ligatures w14:val="none"/>
                                      </w:rPr>
                                    </w:pPr>
                                    <w:r w:rsidRPr="002B0AB8">
                                      <w:rPr>
                                        <w:rFonts w:ascii="Verdana" w:eastAsia="Times New Roman" w:hAnsi="Verdana" w:cs="Times New Roman"/>
                                        <w:color w:val="595959"/>
                                        <w:kern w:val="0"/>
                                        <w:sz w:val="18"/>
                                        <w:szCs w:val="18"/>
                                        <w14:ligatures w14:val="none"/>
                                      </w:rPr>
                                      <w:lastRenderedPageBreak/>
                                      <w:t>City of Golden | 911 10th Street | Golden, CO 80401 US</w:t>
                                    </w:r>
                                  </w:p>
                                </w:tc>
                              </w:tr>
                            </w:tbl>
                            <w:p w14:paraId="7300D7C5" w14:textId="77777777" w:rsidR="002B0AB8" w:rsidRPr="002B0AB8" w:rsidRDefault="002B0AB8" w:rsidP="002B0AB8">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2B0AB8" w:rsidRPr="002B0AB8" w14:paraId="1DC12BAD" w14:textId="77777777">
                                <w:trPr>
                                  <w:tblCellSpacing w:w="0" w:type="dxa"/>
                                  <w:jc w:val="center"/>
                                </w:trPr>
                                <w:tc>
                                  <w:tcPr>
                                    <w:tcW w:w="0" w:type="auto"/>
                                    <w:tcMar>
                                      <w:top w:w="150" w:type="dxa"/>
                                      <w:left w:w="300" w:type="dxa"/>
                                      <w:bottom w:w="150" w:type="dxa"/>
                                      <w:right w:w="300" w:type="dxa"/>
                                    </w:tcMar>
                                    <w:vAlign w:val="center"/>
                                    <w:hideMark/>
                                  </w:tcPr>
                                  <w:p w14:paraId="0262A784" w14:textId="64283D45" w:rsidR="002B0AB8" w:rsidRPr="002B0AB8" w:rsidRDefault="002B0AB8" w:rsidP="002B0AB8">
                                    <w:pPr>
                                      <w:spacing w:after="0" w:line="240" w:lineRule="auto"/>
                                      <w:rPr>
                                        <w:rFonts w:ascii="Verdana" w:eastAsia="Times New Roman" w:hAnsi="Verdana" w:cs="Times New Roman"/>
                                        <w:color w:val="595959"/>
                                        <w:kern w:val="0"/>
                                        <w:sz w:val="18"/>
                                        <w:szCs w:val="18"/>
                                        <w14:ligatures w14:val="none"/>
                                      </w:rPr>
                                    </w:pPr>
                                  </w:p>
                                </w:tc>
                              </w:tr>
                            </w:tbl>
                            <w:p w14:paraId="16B55296"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0FF3523E"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0EA3CA8B" w14:textId="77777777" w:rsidR="002B0AB8" w:rsidRPr="002B0AB8" w:rsidRDefault="002B0AB8" w:rsidP="002B0AB8">
                  <w:pPr>
                    <w:spacing w:after="0" w:line="240" w:lineRule="auto"/>
                    <w:jc w:val="center"/>
                    <w:rPr>
                      <w:rFonts w:ascii="Times New Roman" w:eastAsia="Times New Roman" w:hAnsi="Times New Roman" w:cs="Times New Roman"/>
                      <w:kern w:val="0"/>
                      <w14:ligatures w14:val="none"/>
                    </w:rPr>
                  </w:pPr>
                </w:p>
              </w:tc>
            </w:tr>
          </w:tbl>
          <w:p w14:paraId="138FCB54" w14:textId="77777777" w:rsidR="002B0AB8" w:rsidRPr="002B0AB8" w:rsidRDefault="002B0AB8" w:rsidP="002B0AB8">
            <w:pPr>
              <w:spacing w:after="0" w:line="240" w:lineRule="auto"/>
              <w:jc w:val="center"/>
              <w:rPr>
                <w:rFonts w:ascii="Helvetica" w:eastAsia="Times New Roman" w:hAnsi="Helvetica" w:cs="Times New Roman"/>
                <w:color w:val="000000"/>
                <w:kern w:val="0"/>
                <w:sz w:val="27"/>
                <w:szCs w:val="27"/>
                <w14:ligatures w14:val="none"/>
              </w:rPr>
            </w:pPr>
          </w:p>
        </w:tc>
      </w:tr>
    </w:tbl>
    <w:p w14:paraId="1B646CA2" w14:textId="77777777" w:rsidR="00DA1A18" w:rsidRDefault="00DA1A18"/>
    <w:sectPr w:rsidR="00DA1A18" w:rsidSect="00B44E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B20D0"/>
    <w:multiLevelType w:val="multilevel"/>
    <w:tmpl w:val="0826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F7B18"/>
    <w:multiLevelType w:val="multilevel"/>
    <w:tmpl w:val="49AC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65A53"/>
    <w:multiLevelType w:val="multilevel"/>
    <w:tmpl w:val="DDD6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291DD8"/>
    <w:multiLevelType w:val="multilevel"/>
    <w:tmpl w:val="2C58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24F5F"/>
    <w:multiLevelType w:val="multilevel"/>
    <w:tmpl w:val="8212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D236D2"/>
    <w:multiLevelType w:val="multilevel"/>
    <w:tmpl w:val="C35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DB63F4"/>
    <w:multiLevelType w:val="multilevel"/>
    <w:tmpl w:val="B52A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194B17"/>
    <w:multiLevelType w:val="multilevel"/>
    <w:tmpl w:val="CA7C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6202AD"/>
    <w:multiLevelType w:val="multilevel"/>
    <w:tmpl w:val="ACD2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C4F93"/>
    <w:multiLevelType w:val="multilevel"/>
    <w:tmpl w:val="23606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231B85"/>
    <w:multiLevelType w:val="multilevel"/>
    <w:tmpl w:val="DDDC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2A1E54"/>
    <w:multiLevelType w:val="multilevel"/>
    <w:tmpl w:val="663C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CE2653"/>
    <w:multiLevelType w:val="multilevel"/>
    <w:tmpl w:val="0EFC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B022AA"/>
    <w:multiLevelType w:val="multilevel"/>
    <w:tmpl w:val="320C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9209">
    <w:abstractNumId w:val="3"/>
  </w:num>
  <w:num w:numId="2" w16cid:durableId="1407993448">
    <w:abstractNumId w:val="4"/>
  </w:num>
  <w:num w:numId="3" w16cid:durableId="554201501">
    <w:abstractNumId w:val="7"/>
  </w:num>
  <w:num w:numId="4" w16cid:durableId="875312097">
    <w:abstractNumId w:val="11"/>
  </w:num>
  <w:num w:numId="5" w16cid:durableId="1920823003">
    <w:abstractNumId w:val="0"/>
  </w:num>
  <w:num w:numId="6" w16cid:durableId="825971076">
    <w:abstractNumId w:val="1"/>
  </w:num>
  <w:num w:numId="7" w16cid:durableId="930090616">
    <w:abstractNumId w:val="13"/>
  </w:num>
  <w:num w:numId="8" w16cid:durableId="1186947046">
    <w:abstractNumId w:val="5"/>
  </w:num>
  <w:num w:numId="9" w16cid:durableId="661549599">
    <w:abstractNumId w:val="6"/>
  </w:num>
  <w:num w:numId="10" w16cid:durableId="83310154">
    <w:abstractNumId w:val="9"/>
  </w:num>
  <w:num w:numId="11" w16cid:durableId="337583594">
    <w:abstractNumId w:val="12"/>
  </w:num>
  <w:num w:numId="12" w16cid:durableId="229316274">
    <w:abstractNumId w:val="10"/>
  </w:num>
  <w:num w:numId="13" w16cid:durableId="1716468220">
    <w:abstractNumId w:val="8"/>
  </w:num>
  <w:num w:numId="14" w16cid:durableId="1581254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AB8"/>
    <w:rsid w:val="00181FED"/>
    <w:rsid w:val="002B0678"/>
    <w:rsid w:val="002B0AB8"/>
    <w:rsid w:val="00377E77"/>
    <w:rsid w:val="00406A7F"/>
    <w:rsid w:val="00411417"/>
    <w:rsid w:val="004C6B98"/>
    <w:rsid w:val="00535DDD"/>
    <w:rsid w:val="005A29EC"/>
    <w:rsid w:val="00643456"/>
    <w:rsid w:val="006B6558"/>
    <w:rsid w:val="00761991"/>
    <w:rsid w:val="00766670"/>
    <w:rsid w:val="00816900"/>
    <w:rsid w:val="00840F57"/>
    <w:rsid w:val="00A14830"/>
    <w:rsid w:val="00B44EF7"/>
    <w:rsid w:val="00C371CB"/>
    <w:rsid w:val="00C52435"/>
    <w:rsid w:val="00D21AFC"/>
    <w:rsid w:val="00DA1A18"/>
    <w:rsid w:val="00DD127C"/>
    <w:rsid w:val="00FD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015FEB"/>
  <w15:chartTrackingRefBased/>
  <w15:docId w15:val="{3D3062E0-B3EB-1545-9CC2-BED4025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A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0A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0A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0A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A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A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A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A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A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A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0A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0A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0A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0A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0A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A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A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AB8"/>
    <w:rPr>
      <w:rFonts w:eastAsiaTheme="majorEastAsia" w:cstheme="majorBidi"/>
      <w:color w:val="272727" w:themeColor="text1" w:themeTint="D8"/>
    </w:rPr>
  </w:style>
  <w:style w:type="paragraph" w:styleId="Title">
    <w:name w:val="Title"/>
    <w:basedOn w:val="Normal"/>
    <w:next w:val="Normal"/>
    <w:link w:val="TitleChar"/>
    <w:uiPriority w:val="10"/>
    <w:qFormat/>
    <w:rsid w:val="002B0A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A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A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A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AB8"/>
    <w:pPr>
      <w:spacing w:before="160"/>
      <w:jc w:val="center"/>
    </w:pPr>
    <w:rPr>
      <w:i/>
      <w:iCs/>
      <w:color w:val="404040" w:themeColor="text1" w:themeTint="BF"/>
    </w:rPr>
  </w:style>
  <w:style w:type="character" w:customStyle="1" w:styleId="QuoteChar">
    <w:name w:val="Quote Char"/>
    <w:basedOn w:val="DefaultParagraphFont"/>
    <w:link w:val="Quote"/>
    <w:uiPriority w:val="29"/>
    <w:rsid w:val="002B0AB8"/>
    <w:rPr>
      <w:i/>
      <w:iCs/>
      <w:color w:val="404040" w:themeColor="text1" w:themeTint="BF"/>
    </w:rPr>
  </w:style>
  <w:style w:type="paragraph" w:styleId="ListParagraph">
    <w:name w:val="List Paragraph"/>
    <w:basedOn w:val="Normal"/>
    <w:uiPriority w:val="34"/>
    <w:qFormat/>
    <w:rsid w:val="002B0AB8"/>
    <w:pPr>
      <w:ind w:left="720"/>
      <w:contextualSpacing/>
    </w:pPr>
  </w:style>
  <w:style w:type="character" w:styleId="IntenseEmphasis">
    <w:name w:val="Intense Emphasis"/>
    <w:basedOn w:val="DefaultParagraphFont"/>
    <w:uiPriority w:val="21"/>
    <w:qFormat/>
    <w:rsid w:val="002B0AB8"/>
    <w:rPr>
      <w:i/>
      <w:iCs/>
      <w:color w:val="0F4761" w:themeColor="accent1" w:themeShade="BF"/>
    </w:rPr>
  </w:style>
  <w:style w:type="paragraph" w:styleId="IntenseQuote">
    <w:name w:val="Intense Quote"/>
    <w:basedOn w:val="Normal"/>
    <w:next w:val="Normal"/>
    <w:link w:val="IntenseQuoteChar"/>
    <w:uiPriority w:val="30"/>
    <w:qFormat/>
    <w:rsid w:val="002B0A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0AB8"/>
    <w:rPr>
      <w:i/>
      <w:iCs/>
      <w:color w:val="0F4761" w:themeColor="accent1" w:themeShade="BF"/>
    </w:rPr>
  </w:style>
  <w:style w:type="character" w:styleId="IntenseReference">
    <w:name w:val="Intense Reference"/>
    <w:basedOn w:val="DefaultParagraphFont"/>
    <w:uiPriority w:val="32"/>
    <w:qFormat/>
    <w:rsid w:val="002B0AB8"/>
    <w:rPr>
      <w:b/>
      <w:bCs/>
      <w:smallCaps/>
      <w:color w:val="0F4761" w:themeColor="accent1" w:themeShade="BF"/>
      <w:spacing w:val="5"/>
    </w:rPr>
  </w:style>
  <w:style w:type="character" w:styleId="Hyperlink">
    <w:name w:val="Hyperlink"/>
    <w:basedOn w:val="DefaultParagraphFont"/>
    <w:uiPriority w:val="99"/>
    <w:semiHidden/>
    <w:unhideWhenUsed/>
    <w:rsid w:val="002B0AB8"/>
    <w:rPr>
      <w:color w:val="0000FF"/>
      <w:u w:val="single"/>
    </w:rPr>
  </w:style>
  <w:style w:type="character" w:customStyle="1" w:styleId="apple-converted-space">
    <w:name w:val="apple-converted-space"/>
    <w:basedOn w:val="DefaultParagraphFont"/>
    <w:rsid w:val="002B0AB8"/>
  </w:style>
  <w:style w:type="paragraph" w:styleId="NormalWeb">
    <w:name w:val="Normal (Web)"/>
    <w:basedOn w:val="Normal"/>
    <w:uiPriority w:val="99"/>
    <w:semiHidden/>
    <w:unhideWhenUsed/>
    <w:rsid w:val="002B0AB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indent--1">
    <w:name w:val="indent--1"/>
    <w:basedOn w:val="Normal"/>
    <w:rsid w:val="002B0AB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9gbf5wjab.cc.rs6.net/tn.jsp?f=001K2tiDZB7DMFLF-P6I-JlzQdwTF4VJt_foUHiU2Jbcf7hjZCLI0j6Es2H7Ux6-X2VSlGBajEcfthlF_52ywxqhO1jYjR3093A4ZmKB6jmx1cch3Roe_0uaFDriKtfO9PwTtnfXI3t2sgt3zMQFq0BflkM3zUZtVWD-_yqNYtjD4X9mTEKeUXp2wsWsyKW4A4kABtqDfvgwrDRfKueeQS0Xea4wSek3Pr2Ek2qVMz4G_NmSYJ7gD36Ca3hKU9U5P7aS4NE0sAKziRTARYrrPTu5DK6-K_Ccpni&amp;c=7c300UmOvAw8QjJvEsfIu07RDufn4gT_TeJGFRoewHWNOKOJkBDUmQ==&amp;ch=a1Wcdek_DKu6_4W4lslNfeBqccB8tF1xSkE6aDUk8mGSLXu1LaFiKw==" TargetMode="External"/><Relationship Id="rId18" Type="http://schemas.openxmlformats.org/officeDocument/2006/relationships/image" Target="media/image6.png"/><Relationship Id="rId26" Type="http://schemas.openxmlformats.org/officeDocument/2006/relationships/hyperlink" Target="https://9gbf5wjab.cc.rs6.net/tn.jsp?f=001K2tiDZB7DMFLF-P6I-JlzQdwTF4VJt_foUHiU2Jbcf7hjZCLI0j6Elmro_PZoHqiGXXXmlQnvx553rLdI4JMxAEfF_6dxZkwJqj2tqLHs47FKX6XYxPWDecVbMV0hUhRWVv__f6mYEyFZweT69vyy9Ph3DiV2cgn-H91g1OW1Ktqz2DFxB1iYg-UXv7aCmTsOkwJmY64IdwAmYq0YbSxkRanRDM2SkiU&amp;c=7c300UmOvAw8QjJvEsfIu07RDufn4gT_TeJGFRoewHWNOKOJkBDUmQ==&amp;ch=a1Wcdek_DKu6_4W4lslNfeBqccB8tF1xSkE6aDUk8mGSLXu1LaFiKw==" TargetMode="External"/><Relationship Id="rId39" Type="http://schemas.openxmlformats.org/officeDocument/2006/relationships/image" Target="media/image15.png"/><Relationship Id="rId21" Type="http://schemas.openxmlformats.org/officeDocument/2006/relationships/hyperlink" Target="https://9gbf5wjab.cc.rs6.net/tn.jsp?f=001K2tiDZB7DMFLF-P6I-JlzQdwTF4VJt_foUHiU2Jbcf7hjZCLI0j6EqICO6B4R783hPPrXWmuyG8kcYJgx321P7iH6VwHhHMPCeJBJ3VfIbbWjtBOpjxVTEo7Y2B5uFLeQcuRw2t9bZtkcCnoOBZ0wG0ZoHyetA3U71L_OJlI0--vCPpKWb9PIWyVNwrXG4AgZrj5NO6AcXHR5dItGNNo7FeyLdsM1eAs5HO1RHyg2AVpDC9h2qF014dt4WHMXzu3ePHYeanlH5uvqAlpfoVRcTREnQZWCyG54Isik1mW45IDp4hWXcEGZ8oUEH1iN0Fot1wX6TofBB_ca-JpmZsm4C3_6sA4zLM5wZMS401Ma9na2Q0cyVMB3ZNik61tmFLWcyJUesesGZWcYOK-FzpUdS8wu9YN_sdGh1_b-qS3VaOI6RE43qjgANFqzorLoArCwDHx0eRK4nyV77pUwJfe_Ky-gYX4S10_geyLwNO_BGSTe42zYJqDh9-hMJGjIOBZevQqySVBqVbRmS3qbXD9T8yNxSi3ntB1uo2PFXCYbahtE8tHV2bIcsdOorykC0uKbOB2A4iivbP0D8-TM6BkiNctcrKR4PnIoGYUv7J9nt_tqCWrGBOd-G7yiaDmneUxd_5_dSFeSFumdJ0Bu5BjJ9YKsfkduSv6-gSdoWLnhK4p6I7T11YCdTGLpNBum-nhiuMnAC0AYbBrH0Ztg1ajuCLzaFj4wm-4rG2U4028_C_V0XZGMakIsiHO40uyveEMaC6OAkha5gArGpEmApgZbjw58C8asNVyNR2loKMaR6PRDvwrZzQzdfQ5fk5jQperJpzUbllJq4Pq5HSKt7V0Bt1xk7CwI1lw&amp;c=7c300UmOvAw8QjJvEsfIu07RDufn4gT_TeJGFRoewHWNOKOJkBDUmQ==&amp;ch=a1Wcdek_DKu6_4W4lslNfeBqccB8tF1xSkE6aDUk8mGSLXu1LaFiKw==" TargetMode="External"/><Relationship Id="rId34" Type="http://schemas.openxmlformats.org/officeDocument/2006/relationships/hyperlink" Target="https://9gbf5wjab.cc.rs6.net/tn.jsp?f=001K2tiDZB7DMFLF-P6I-JlzQdwTF4VJt_foUHiU2Jbcf7hjZCLI0j6ErX4XQpzyZWwDWo22yD1D9ydCGKkedk7DJbChhLXkeoQ2-3Y0mUUCdFRDx_6VVM3d6T1FAbGZdoMuyvwWR_Bnoh2VsiP3GTaTspYJKXZ-RI-&amp;c=7c300UmOvAw8QjJvEsfIu07RDufn4gT_TeJGFRoewHWNOKOJkBDUmQ==&amp;ch=a1Wcdek_DKu6_4W4lslNfeBqccB8tF1xSkE6aDUk8mGSLXu1LaFiKw=="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9gbf5wjab.cc.rs6.net/tn.jsp?f=001K2tiDZB7DMFLF-P6I-JlzQdwTF4VJt_foUHiU2Jbcf7hjZCLI0j6EqICO6B4R783gqJsIBkJnrFtzo1CBbm3goJ0vRgKWV827DT3Oz78zRLWZNZrC8pZ41arykVYF0_SPZcI6SGbGZ3Myeb-YUKQeqXcluqxMBQNOOZegxHt9lQwoPWZ64vtwLHZVc-52XgBnfzBIKM2AhARs7KNgda8sA==&amp;c=7c300UmOvAw8QjJvEsfIu07RDufn4gT_TeJGFRoewHWNOKOJkBDUmQ==&amp;ch=a1Wcdek_DKu6_4W4lslNfeBqccB8tF1xSkE6aDUk8mGSLXu1LaFiKw==" TargetMode="External"/><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s://9gbf5wjab.cc.rs6.net/tn.jsp?f=001K2tiDZB7DMFLF-P6I-JlzQdwTF4VJt_foUHiU2Jbcf7hjZCLI0j6Epf-sKdfMWGQcEsa027yDfjA6Hq7WgEaKsjTS8hBukv-3RpL7KjeFLVDJEVVNMn4dSQ3SGZj0EgMQ_pPCJkmZgTBBlA1P3w7YyKO8A9Qi6-rX9FDTybUg3L994NAxrkO46IDMzWeoqu9&amp;c=7c300UmOvAw8QjJvEsfIu07RDufn4gT_TeJGFRoewHWNOKOJkBDUmQ==&amp;ch=a1Wcdek_DKu6_4W4lslNfeBqccB8tF1xSkE6aDUk8mGSLXu1LaFiKw=="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hyperlink" Target="https://9gbf5wjab.cc.rs6.net/tn.jsp?f=001K2tiDZB7DMFLF-P6I-JlzQdwTF4VJt_foUHiU2Jbcf7hjZCLI0j6EnFi8RYbw4xeyp0knG-3qXZOTvSDBKo067ZUfHbQWDfF3I2H0lLtvlyt0kjjMZ-_NVDBjsoVZQIv-D-PqN7vv4_43FIrf4X5f29PrHYBQwpC&amp;c=7c300UmOvAw8QjJvEsfIu07RDufn4gT_TeJGFRoewHWNOKOJkBDUmQ==&amp;ch=a1Wcdek_DKu6_4W4lslNfeBqccB8tF1xSkE6aDUk8mGSLXu1LaFiKw==" TargetMode="External"/><Relationship Id="rId15" Type="http://schemas.openxmlformats.org/officeDocument/2006/relationships/hyperlink" Target="https://9gbf5wjab.cc.rs6.net/tn.jsp?f=001K2tiDZB7DMFLF-P6I-JlzQdwTF4VJt_foUHiU2Jbcf7hjZCLI0j6Eh0Qna04LYtJsmxAAtde81SCX-6PbKKwUtd-ZMOhvP1ivuSxBhvVzwQamzDZq096-4wDUAVOsKdpzmF1EjTAYnlHMyM0qKbuuRRgfWyHvog2vrcnsd5ra8E=&amp;c=7c300UmOvAw8QjJvEsfIu07RDufn4gT_TeJGFRoewHWNOKOJkBDUmQ==&amp;ch=a1Wcdek_DKu6_4W4lslNfeBqccB8tF1xSkE6aDUk8mGSLXu1LaFiKw==" TargetMode="External"/><Relationship Id="rId23" Type="http://schemas.openxmlformats.org/officeDocument/2006/relationships/hyperlink" Target="https://9gbf5wjab.cc.rs6.net/tn.jsp?f=001K2tiDZB7DMFLF-P6I-JlzQdwTF4VJt_foUHiU2Jbcf7hjZCLI0j6EqICO6B4R783hNC5b24oMpjDt-4UQyS7qheTf42zE9wpu-g4USYIXTlwgaLxp8pUFqyTEuzAQaOTZ4OLTVZ9PaA6P5ztajLJqVkKwTfX4a_jUFeSOQgDb7SQm-osuj4HlhLw6pDVYfoVtQq-uhdmmppxnSiaAJaq6Ky2v4ATgUPbtu7T-z09c4Nc2M4KKWHEQbEe8ClLPP8nDdCowGT7WLcXlZsNV34Zer3xv4LwBRLs8sNURLORp2Z15WnaGKh5_giautux-wQPRfv_q-tJ-kGiPM3P2EERDHfcJq957hyifL3ZMiHeyhmPmkbGXOz6L4y_L9eELmeP17rTT781Nc8tNAmkTYxWV7mhbACrhSt1IGE9rNCTFOs8RgwcTFAGP57OqcByghL9UtLLxFzLk1xcEzbhqZOli1SW7Dhxk84tTzknuu9O1cyKUoe8D-hTGDfd0FcG1k2lKwcocdkF4QKI6YPO8v9Isj13aqYosPz9LK-7jJJFL-IR18ymGTiIxaJsUSqbb2N8i2mj0GDxFoT6Ulb3JKyHKoL1HdlQ3rcbLsHG3dp1UAEMhL2gkkNSfETRHfdUZkMF7OsPLUmC9cOfu1SsY1tFPQUdLlV1-2Pr-sWdeWJISHpFSk21n5zH48pI8GeVUBUfl0-fHbUmYG9FCfS6ZO4xd3_fT_8J23XezdVetbDJAXKT8hpK6ZF9W_HoQYsSL4tuPodIRhWbYV37j1zMhb83ILS7vaFUtbWKapkr__EyWW9eX2yaOTsw4ZDV66tr-k26M8A7APAWYPTCi1DGNJUFMBOJhjI2H_p8&amp;c=7c300UmOvAw8QjJvEsfIu07RDufn4gT_TeJGFRoewHWNOKOJkBDUmQ==&amp;ch=a1Wcdek_DKu6_4W4lslNfeBqccB8tF1xSkE6aDUk8mGSLXu1LaFiKw==" TargetMode="External"/><Relationship Id="rId28" Type="http://schemas.openxmlformats.org/officeDocument/2006/relationships/image" Target="media/image9.jpeg"/><Relationship Id="rId36" Type="http://schemas.openxmlformats.org/officeDocument/2006/relationships/hyperlink" Target="https://9gbf5wjab.cc.rs6.net/tn.jsp?f=001K2tiDZB7DMFLF-P6I-JlzQdwTF4VJt_foUHiU2Jbcf7hjZCLI0j6EtUDdnJxEHt2_gjMt0TA2XaoK70sxtv5ojAeXt3P_Qao3GHnkaRfCNPJyd5UxQo_bZCEgzVlpyV-Yz-yA0fo2ykdCLEl9KqNWPsplmcgeJPBd9gMZ11NwUY=&amp;c=7c300UmOvAw8QjJvEsfIu07RDufn4gT_TeJGFRoewHWNOKOJkBDUmQ==&amp;ch=a1Wcdek_DKu6_4W4lslNfeBqccB8tF1xSkE6aDUk8mGSLXu1LaFiKw==" TargetMode="External"/><Relationship Id="rId10" Type="http://schemas.openxmlformats.org/officeDocument/2006/relationships/hyperlink" Target="https://9gbf5wjab.cc.rs6.net/tn.jsp?f=001K2tiDZB7DMFLF-P6I-JlzQdwTF4VJt_foUHiU2Jbcf7hjZCLI0j6EtpWKVdeDoN3qVeF-v5oG6bTe3TdOg73xa7lLiMdG3-wFp5CbXmfW5NEU2eQu80w16Y_tLDnqdNEv-A8KCnDtpSiw6Rpr1kbjNFBbKRbaygU3db5q4g_sMOxCQSyq-T3jw==&amp;c=7c300UmOvAw8QjJvEsfIu07RDufn4gT_TeJGFRoewHWNOKOJkBDUmQ==&amp;ch=a1Wcdek_DKu6_4W4lslNfeBqccB8tF1xSkE6aDUk8mGSLXu1LaFiKw==" TargetMode="External"/><Relationship Id="rId19" Type="http://schemas.openxmlformats.org/officeDocument/2006/relationships/hyperlink" Target="https://9gbf5wjab.cc.rs6.net/tn.jsp?f=001K2tiDZB7DMFLF-P6I-JlzQdwTF4VJt_foUHiU2Jbcf7hjZCLI0j6EkLL8rWW95H4jhBvllN2zdwLjQJEfvG3rkT5TnJAqam5sslUp7fDnpS3WyKsNmN_Zym5Y4AEUwU_bqOUQSFxFL7PqCeNpYShjb1iPpxblXAYXskw9Dnjtrw=&amp;c=7c300UmOvAw8QjJvEsfIu07RDufn4gT_TeJGFRoewHWNOKOJkBDUmQ==&amp;ch=a1Wcdek_DKu6_4W4lslNfeBqccB8tF1xSkE6aDUk8mGSLXu1LaFiKw==" TargetMode="External"/><Relationship Id="rId31" Type="http://schemas.openxmlformats.org/officeDocument/2006/relationships/hyperlink" Target="https://9gbf5wjab.cc.rs6.net/tn.jsp?f=001K2tiDZB7DMFLF-P6I-JlzQdwTF4VJt_foUHiU2Jbcf7hjZCLI0j6Em5PWuFFa_fiYgG9oSNuGVnk0bU_mIAJapkCEryeQom5JwmXsvTB9RLEW2CkQLcEHnRl4ReseEW-QPzyn9-MUKjm5BHLW52KKVAvlI8HS1rcy5wvhUpI4rn4KZeF1Js0uxKrGXsjpHSD&amp;c=7c300UmOvAw8QjJvEsfIu07RDufn4gT_TeJGFRoewHWNOKOJkBDUmQ==&amp;ch=a1Wcdek_DKu6_4W4lslNfeBqccB8tF1xSkE6aDUk8mGSLXu1LaFiK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mailto:JZaba@cityofgolden.net" TargetMode="External"/><Relationship Id="rId27" Type="http://schemas.openxmlformats.org/officeDocument/2006/relationships/hyperlink" Target="https://9gbf5wjab.cc.rs6.net/tn.jsp?f=001K2tiDZB7DMFLF-P6I-JlzQdwTF4VJt_foUHiU2Jbcf7hjZCLI0j6Elmro_PZoHqiGXXXmlQnvx553rLdI4JMxAEfF_6dxZkwJqj2tqLHs47FKX6XYxPWDecVbMV0hUhRWVv__f6mYEyFZweT69vyy9Ph3DiV2cgn-H91g1OW1Ktqz2DFxB1iYg-UXv7aCmTsOkwJmY64IdwAmYq0YbSxkQmBOvrWLMDH&amp;c=7c300UmOvAw8QjJvEsfIu07RDufn4gT_TeJGFRoewHWNOKOJkBDUmQ==&amp;ch=a1Wcdek_DKu6_4W4lslNfeBqccB8tF1xSkE6aDUk8mGSLXu1LaFiKw==" TargetMode="External"/><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hyperlink" Target="https://9gbf5wjab.cc.rs6.net/tn.jsp?f=001K2tiDZB7DMFLF-P6I-JlzQdwTF4VJt_foUHiU2Jbcf7hjZCLI0j6Epf-sKdfMWGQcEsa027yDfjA6Hq7WgEaKsjTS8hBukv-3RpL7KjeFLVDJEVVNMn4dSQ3SGZj0EgMQ_pPCJkmZgTBBlA1P3w7YyKO8A9Qi6-rX9FDTybUg3IkGdFipYSERGXuUc0GSuW7&amp;c=7c300UmOvAw8QjJvEsfIu07RDufn4gT_TeJGFRoewHWNOKOJkBDUmQ==&amp;ch=a1Wcdek_DKu6_4W4lslNfeBqccB8tF1xSkE6aDUk8mGSLXu1LaFiKw==" TargetMode="External"/><Relationship Id="rId3" Type="http://schemas.openxmlformats.org/officeDocument/2006/relationships/settings" Target="settings.xml"/><Relationship Id="rId12" Type="http://schemas.openxmlformats.org/officeDocument/2006/relationships/hyperlink" Target="https://9gbf5wjab.cc.rs6.net/tn.jsp?f=001K2tiDZB7DMFLF-P6I-JlzQdwTF4VJt_foUHiU2Jbcf7hjZCLI0j6EqICO6B4R783-fZmu4ims7Vp6l8Gs9ppwZc-TYMx2jqV7apVsXRRYPMm6C0j-z6krElLObr3m4UvUU1_kH9F-BFljmDF3TPAHg==&amp;c=7c300UmOvAw8QjJvEsfIu07RDufn4gT_TeJGFRoewHWNOKOJkBDUmQ==&amp;ch=a1Wcdek_DKu6_4W4lslNfeBqccB8tF1xSkE6aDUk8mGSLXu1LaFiKw==" TargetMode="External"/><Relationship Id="rId17" Type="http://schemas.openxmlformats.org/officeDocument/2006/relationships/hyperlink" Target="https://9gbf5wjab.cc.rs6.net/tn.jsp?f=001K2tiDZB7DMFLF-P6I-JlzQdwTF4VJt_foUHiU2Jbcf7hjZCLI0j6EqICO6B4R783aQ8E8dz4t9m8ACB8Is6iCIbPPyXFrwPfeUHN1lmQVSE4-ArTLjPpOcBLH6RJF-80K8n1jw0KLsjneZvuioX3l6KYDjTu4g976iNoq-Wy2KfrbKpFg7bOEa_PvSZiIgdS4Y25nc1_ZgTbVylTIg4PiHW_THs0eCwbnQO2UFwakAYwgxlCZMAI1w==&amp;c=7c300UmOvAw8QjJvEsfIu07RDufn4gT_TeJGFRoewHWNOKOJkBDUmQ==&amp;ch=a1Wcdek_DKu6_4W4lslNfeBqccB8tF1xSkE6aDUk8mGSLXu1LaFiKw==" TargetMode="External"/><Relationship Id="rId25" Type="http://schemas.openxmlformats.org/officeDocument/2006/relationships/hyperlink" Target="https://9gbf5wjab.cc.rs6.net/tn.jsp?f=001K2tiDZB7DMFLF-P6I-JlzQdwTF4VJt_foUHiU2Jbcf7hjZCLI0j6EgXKdkz6Xtkawsh94zggpjgaHMDYaHp2FnsjDLLD2RVElI1GgHA23_jXWDBm3kV_ui9ogWm_pt5p8JI2ZbmDtuoEGdmBii4gQV1fHyewgAqtfIhYllwQuSmIjg7kGLZVm1u5ZbI3-2mc99rqPPVzl98=&amp;c=7c300UmOvAw8QjJvEsfIu07RDufn4gT_TeJGFRoewHWNOKOJkBDUmQ==&amp;ch=a1Wcdek_DKu6_4W4lslNfeBqccB8tF1xSkE6aDUk8mGSLXu1LaFiKw==" TargetMode="External"/><Relationship Id="rId33" Type="http://schemas.openxmlformats.org/officeDocument/2006/relationships/image" Target="media/image12.png"/><Relationship Id="rId38" Type="http://schemas.openxmlformats.org/officeDocument/2006/relationships/hyperlink" Target="https://9gbf5wjab.cc.rs6.net/tn.jsp?f=001K2tiDZB7DMFLF-P6I-JlzQdwTF4VJt_foUHiU2Jbcf7hjZCLI0j6Eo7XcGWmNiEpkOBjpVblsRbBPse8KupEIX-zVQHfByOVP7TAqhTxUwbH2Nv2WWcuoL5DjT1wRYdCowEkxD8FHODL-YmykyNh1C4CT2huC-FYS2_-j9IL8VqNAIB0I3QZ7A==&amp;c=7c300UmOvAw8QjJvEsfIu07RDufn4gT_TeJGFRoewHWNOKOJkBDUmQ==&amp;ch=a1Wcdek_DKu6_4W4lslNfeBqccB8tF1xSkE6aDUk8mGSLXu1LaFiK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2756</Words>
  <Characters>14497</Characters>
  <Application>Microsoft Office Word</Application>
  <DocSecurity>0</DocSecurity>
  <Lines>517</Lines>
  <Paragraphs>282</Paragraphs>
  <ScaleCrop>false</ScaleCrop>
  <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Evanko</dc:creator>
  <cp:keywords/>
  <dc:description/>
  <cp:lastModifiedBy>Tracy Evanko</cp:lastModifiedBy>
  <cp:revision>1</cp:revision>
  <dcterms:created xsi:type="dcterms:W3CDTF">2026-03-18T19:57:00Z</dcterms:created>
  <dcterms:modified xsi:type="dcterms:W3CDTF">2026-03-18T20:02:00Z</dcterms:modified>
</cp:coreProperties>
</file>