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809F7F" w14:textId="35900A2E" w:rsidR="009931A7" w:rsidRPr="00270EDC" w:rsidRDefault="009931A7" w:rsidP="009931A7">
      <w:pPr>
        <w:jc w:val="center"/>
        <w:rPr>
          <w:rFonts w:cs="Calibri"/>
          <w:b/>
          <w:color w:val="C00000"/>
          <w:spacing w:val="-3"/>
          <w:sz w:val="32"/>
          <w:szCs w:val="32"/>
          <w:u w:val="single"/>
        </w:rPr>
      </w:pPr>
      <w:r w:rsidRPr="00270EDC">
        <w:rPr>
          <w:rFonts w:cs="Calibri"/>
          <w:b/>
          <w:color w:val="C00000"/>
          <w:spacing w:val="-3"/>
          <w:sz w:val="32"/>
          <w:szCs w:val="32"/>
          <w:u w:val="single"/>
        </w:rPr>
        <w:t>BASISTABELLEN</w:t>
      </w:r>
      <w:r w:rsidR="00CD48CA">
        <w:rPr>
          <w:rFonts w:cs="Calibri"/>
          <w:b/>
          <w:color w:val="C00000"/>
          <w:spacing w:val="-3"/>
          <w:sz w:val="32"/>
          <w:szCs w:val="32"/>
          <w:u w:val="single"/>
        </w:rPr>
        <w:t xml:space="preserve">  01/0</w:t>
      </w:r>
      <w:r w:rsidR="00A10792">
        <w:rPr>
          <w:rFonts w:cs="Calibri"/>
          <w:b/>
          <w:color w:val="C00000"/>
          <w:spacing w:val="-3"/>
          <w:sz w:val="32"/>
          <w:szCs w:val="32"/>
          <w:u w:val="single"/>
        </w:rPr>
        <w:t>7</w:t>
      </w:r>
      <w:r w:rsidR="00C344FE">
        <w:rPr>
          <w:rFonts w:cs="Calibri"/>
          <w:b/>
          <w:color w:val="C00000"/>
          <w:spacing w:val="-3"/>
          <w:sz w:val="32"/>
          <w:szCs w:val="32"/>
          <w:u w:val="single"/>
        </w:rPr>
        <w:t>/2025</w:t>
      </w:r>
    </w:p>
    <w:p w14:paraId="49738E7F" w14:textId="77777777" w:rsidR="009931A7" w:rsidRDefault="009931A7" w:rsidP="009931A7">
      <w:pPr>
        <w:rPr>
          <w:rFonts w:cs="Calibri"/>
          <w:spacing w:val="-3"/>
          <w:szCs w:val="22"/>
        </w:rPr>
      </w:pPr>
    </w:p>
    <w:tbl>
      <w:tblPr>
        <w:tblW w:w="9111" w:type="dxa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ook w:val="04A0" w:firstRow="1" w:lastRow="0" w:firstColumn="1" w:lastColumn="0" w:noHBand="0" w:noVBand="1"/>
      </w:tblPr>
      <w:tblGrid>
        <w:gridCol w:w="3015"/>
        <w:gridCol w:w="2078"/>
        <w:gridCol w:w="1766"/>
        <w:gridCol w:w="2252"/>
      </w:tblGrid>
      <w:tr w:rsidR="009931A7" w:rsidRPr="00E34519" w14:paraId="72F2C7BA" w14:textId="77777777" w:rsidTr="00BF0217">
        <w:trPr>
          <w:trHeight w:hRule="exact" w:val="758"/>
        </w:trPr>
        <w:tc>
          <w:tcPr>
            <w:tcW w:w="9111" w:type="dxa"/>
            <w:gridSpan w:val="4"/>
            <w:shd w:val="clear" w:color="auto" w:fill="C00000"/>
            <w:vAlign w:val="center"/>
          </w:tcPr>
          <w:p w14:paraId="712E834A" w14:textId="515CECBB" w:rsidR="009931A7" w:rsidRPr="009568EF" w:rsidRDefault="009931A7" w:rsidP="00BF0217">
            <w:pPr>
              <w:jc w:val="center"/>
              <w:rPr>
                <w:b/>
                <w:spacing w:val="-3"/>
                <w:sz w:val="22"/>
                <w:szCs w:val="22"/>
              </w:rPr>
            </w:pPr>
            <w:r w:rsidRPr="009568EF">
              <w:rPr>
                <w:b/>
                <w:spacing w:val="-3"/>
                <w:sz w:val="22"/>
                <w:szCs w:val="22"/>
              </w:rPr>
              <w:t>Referentietabel vloerplaatprijzen per 01/</w:t>
            </w:r>
            <w:r>
              <w:rPr>
                <w:b/>
                <w:spacing w:val="-3"/>
                <w:sz w:val="22"/>
                <w:szCs w:val="22"/>
              </w:rPr>
              <w:t>0</w:t>
            </w:r>
            <w:r w:rsidR="00E316E7">
              <w:rPr>
                <w:b/>
                <w:spacing w:val="-3"/>
                <w:sz w:val="22"/>
                <w:szCs w:val="22"/>
              </w:rPr>
              <w:t>7</w:t>
            </w:r>
            <w:r>
              <w:rPr>
                <w:b/>
                <w:spacing w:val="-3"/>
                <w:sz w:val="22"/>
                <w:szCs w:val="22"/>
              </w:rPr>
              <w:t>/202</w:t>
            </w:r>
            <w:r w:rsidR="00E948B5">
              <w:rPr>
                <w:b/>
                <w:spacing w:val="-3"/>
                <w:sz w:val="22"/>
                <w:szCs w:val="22"/>
              </w:rPr>
              <w:t>4</w:t>
            </w:r>
            <w:r w:rsidRPr="009568EF">
              <w:rPr>
                <w:b/>
                <w:spacing w:val="-3"/>
                <w:sz w:val="22"/>
                <w:szCs w:val="22"/>
              </w:rPr>
              <w:t xml:space="preserve">aan  ABEX-indextabel – basis </w:t>
            </w:r>
            <w:r w:rsidR="00E236FD">
              <w:rPr>
                <w:b/>
                <w:spacing w:val="-3"/>
                <w:sz w:val="22"/>
                <w:szCs w:val="22"/>
              </w:rPr>
              <w:t>10</w:t>
            </w:r>
            <w:r w:rsidR="00A10792">
              <w:rPr>
                <w:b/>
                <w:spacing w:val="-3"/>
                <w:sz w:val="22"/>
                <w:szCs w:val="22"/>
              </w:rPr>
              <w:t>57</w:t>
            </w:r>
          </w:p>
          <w:p w14:paraId="206F8FF7" w14:textId="77777777" w:rsidR="009931A7" w:rsidRPr="009568EF" w:rsidRDefault="009931A7" w:rsidP="00BF0217">
            <w:pPr>
              <w:jc w:val="center"/>
              <w:rPr>
                <w:b/>
                <w:spacing w:val="-3"/>
                <w:sz w:val="22"/>
                <w:szCs w:val="22"/>
              </w:rPr>
            </w:pPr>
            <w:r w:rsidRPr="009568EF">
              <w:rPr>
                <w:b/>
                <w:spacing w:val="-3"/>
                <w:sz w:val="22"/>
                <w:szCs w:val="22"/>
              </w:rPr>
              <w:t>Vloerplaat op basis van BVO (Bruto Vloeroppervlakte)</w:t>
            </w:r>
          </w:p>
        </w:tc>
      </w:tr>
      <w:tr w:rsidR="009931A7" w:rsidRPr="00E34519" w14:paraId="0F712CF5" w14:textId="77777777" w:rsidTr="00BF0217">
        <w:trPr>
          <w:trHeight w:hRule="exact" w:val="271"/>
        </w:trPr>
        <w:tc>
          <w:tcPr>
            <w:tcW w:w="3015" w:type="dxa"/>
            <w:shd w:val="clear" w:color="auto" w:fill="FFFFFF"/>
            <w:vAlign w:val="center"/>
          </w:tcPr>
          <w:p w14:paraId="66E511F8" w14:textId="77777777" w:rsidR="009931A7" w:rsidRPr="00E34519" w:rsidRDefault="009931A7" w:rsidP="00BF0217">
            <w:pPr>
              <w:rPr>
                <w:spacing w:val="-3"/>
              </w:rPr>
            </w:pPr>
          </w:p>
        </w:tc>
        <w:tc>
          <w:tcPr>
            <w:tcW w:w="2078" w:type="dxa"/>
            <w:shd w:val="clear" w:color="auto" w:fill="F5DFD3"/>
            <w:vAlign w:val="center"/>
          </w:tcPr>
          <w:p w14:paraId="7CEF4A68" w14:textId="77777777" w:rsidR="009931A7" w:rsidRPr="009568EF" w:rsidRDefault="009931A7" w:rsidP="00BF0217">
            <w:pPr>
              <w:jc w:val="center"/>
              <w:rPr>
                <w:b/>
                <w:i/>
                <w:spacing w:val="-3"/>
                <w:sz w:val="22"/>
                <w:szCs w:val="22"/>
                <w:lang w:val="fr-BE"/>
              </w:rPr>
            </w:pPr>
            <w:proofErr w:type="spellStart"/>
            <w:r w:rsidRPr="009568EF">
              <w:rPr>
                <w:b/>
                <w:spacing w:val="-3"/>
                <w:sz w:val="22"/>
                <w:szCs w:val="22"/>
                <w:lang w:val="fr-BE"/>
              </w:rPr>
              <w:t>Gesloten</w:t>
            </w:r>
            <w:proofErr w:type="spellEnd"/>
          </w:p>
        </w:tc>
        <w:tc>
          <w:tcPr>
            <w:tcW w:w="1766" w:type="dxa"/>
            <w:shd w:val="clear" w:color="auto" w:fill="F5DFD3"/>
            <w:vAlign w:val="center"/>
          </w:tcPr>
          <w:p w14:paraId="03066688" w14:textId="77777777" w:rsidR="009931A7" w:rsidRPr="009568EF" w:rsidRDefault="009931A7" w:rsidP="00BF0217">
            <w:pPr>
              <w:jc w:val="center"/>
              <w:rPr>
                <w:b/>
                <w:spacing w:val="-3"/>
                <w:sz w:val="22"/>
                <w:szCs w:val="22"/>
                <w:lang w:val="fr-BE"/>
              </w:rPr>
            </w:pPr>
            <w:proofErr w:type="spellStart"/>
            <w:r w:rsidRPr="009568EF">
              <w:rPr>
                <w:b/>
                <w:spacing w:val="-3"/>
                <w:sz w:val="22"/>
                <w:szCs w:val="22"/>
                <w:lang w:val="fr-BE"/>
              </w:rPr>
              <w:t>Halfopen</w:t>
            </w:r>
            <w:proofErr w:type="spellEnd"/>
          </w:p>
        </w:tc>
        <w:tc>
          <w:tcPr>
            <w:tcW w:w="2252" w:type="dxa"/>
            <w:shd w:val="clear" w:color="auto" w:fill="F5DFD3"/>
            <w:vAlign w:val="center"/>
          </w:tcPr>
          <w:p w14:paraId="27980E81" w14:textId="77777777" w:rsidR="009931A7" w:rsidRPr="009568EF" w:rsidRDefault="009931A7" w:rsidP="00BF0217">
            <w:pPr>
              <w:jc w:val="center"/>
              <w:rPr>
                <w:b/>
                <w:spacing w:val="-3"/>
                <w:sz w:val="22"/>
                <w:szCs w:val="22"/>
                <w:lang w:val="fr-BE"/>
              </w:rPr>
            </w:pPr>
            <w:r w:rsidRPr="009568EF">
              <w:rPr>
                <w:b/>
                <w:spacing w:val="-3"/>
                <w:sz w:val="22"/>
                <w:szCs w:val="22"/>
                <w:lang w:val="fr-BE"/>
              </w:rPr>
              <w:t>Open</w:t>
            </w:r>
          </w:p>
        </w:tc>
      </w:tr>
      <w:tr w:rsidR="009931A7" w:rsidRPr="00E34519" w14:paraId="0A462C97" w14:textId="77777777" w:rsidTr="00BF0217">
        <w:trPr>
          <w:trHeight w:hRule="exact" w:val="363"/>
        </w:trPr>
        <w:tc>
          <w:tcPr>
            <w:tcW w:w="3015" w:type="dxa"/>
            <w:tcBorders>
              <w:right w:val="single" w:sz="4" w:space="0" w:color="C00000"/>
            </w:tcBorders>
            <w:shd w:val="clear" w:color="auto" w:fill="F5DFD3"/>
            <w:vAlign w:val="center"/>
          </w:tcPr>
          <w:p w14:paraId="03D65F11" w14:textId="77777777" w:rsidR="009931A7" w:rsidRPr="009568EF" w:rsidRDefault="009931A7" w:rsidP="00BF0217">
            <w:pPr>
              <w:rPr>
                <w:b/>
                <w:spacing w:val="-3"/>
                <w:sz w:val="22"/>
                <w:szCs w:val="22"/>
                <w:lang w:val="fr-BE"/>
              </w:rPr>
            </w:pPr>
            <w:proofErr w:type="spellStart"/>
            <w:r w:rsidRPr="009568EF">
              <w:rPr>
                <w:b/>
                <w:spacing w:val="-3"/>
                <w:sz w:val="22"/>
                <w:szCs w:val="22"/>
                <w:lang w:val="fr-BE"/>
              </w:rPr>
              <w:t>Woningen</w:t>
            </w:r>
            <w:proofErr w:type="spellEnd"/>
          </w:p>
        </w:tc>
        <w:tc>
          <w:tcPr>
            <w:tcW w:w="2078" w:type="dxa"/>
            <w:tcBorders>
              <w:left w:val="single" w:sz="4" w:space="0" w:color="C00000"/>
              <w:right w:val="single" w:sz="4" w:space="0" w:color="C00000"/>
            </w:tcBorders>
            <w:vAlign w:val="center"/>
          </w:tcPr>
          <w:p w14:paraId="5209BB28" w14:textId="77777777" w:rsidR="009931A7" w:rsidRPr="009568EF" w:rsidRDefault="009931A7" w:rsidP="00BF0217">
            <w:pPr>
              <w:jc w:val="center"/>
              <w:rPr>
                <w:b/>
                <w:spacing w:val="-3"/>
                <w:sz w:val="22"/>
                <w:szCs w:val="22"/>
                <w:lang w:val="fr-BE"/>
              </w:rPr>
            </w:pPr>
            <w:proofErr w:type="spellStart"/>
            <w:r w:rsidRPr="009568EF">
              <w:rPr>
                <w:b/>
                <w:spacing w:val="-3"/>
                <w:sz w:val="22"/>
                <w:szCs w:val="22"/>
                <w:lang w:val="fr-BE"/>
              </w:rPr>
              <w:t>Prijs</w:t>
            </w:r>
            <w:proofErr w:type="spellEnd"/>
            <w:r w:rsidRPr="009568EF">
              <w:rPr>
                <w:b/>
                <w:spacing w:val="-3"/>
                <w:sz w:val="22"/>
                <w:szCs w:val="22"/>
                <w:lang w:val="fr-BE"/>
              </w:rPr>
              <w:t xml:space="preserve"> per m²</w:t>
            </w:r>
          </w:p>
        </w:tc>
        <w:tc>
          <w:tcPr>
            <w:tcW w:w="1766" w:type="dxa"/>
            <w:tcBorders>
              <w:left w:val="single" w:sz="4" w:space="0" w:color="C00000"/>
              <w:right w:val="single" w:sz="4" w:space="0" w:color="C00000"/>
            </w:tcBorders>
            <w:vAlign w:val="center"/>
          </w:tcPr>
          <w:p w14:paraId="5A5DDF45" w14:textId="77777777" w:rsidR="009931A7" w:rsidRPr="009568EF" w:rsidRDefault="009931A7" w:rsidP="00BF0217">
            <w:pPr>
              <w:jc w:val="center"/>
              <w:rPr>
                <w:b/>
                <w:spacing w:val="-3"/>
                <w:sz w:val="22"/>
                <w:szCs w:val="22"/>
                <w:lang w:val="fr-BE"/>
              </w:rPr>
            </w:pPr>
            <w:proofErr w:type="spellStart"/>
            <w:r w:rsidRPr="009568EF">
              <w:rPr>
                <w:b/>
                <w:spacing w:val="-3"/>
                <w:sz w:val="22"/>
                <w:szCs w:val="22"/>
                <w:lang w:val="fr-BE"/>
              </w:rPr>
              <w:t>Prijs</w:t>
            </w:r>
            <w:proofErr w:type="spellEnd"/>
            <w:r w:rsidRPr="009568EF">
              <w:rPr>
                <w:b/>
                <w:spacing w:val="-3"/>
                <w:sz w:val="22"/>
                <w:szCs w:val="22"/>
                <w:lang w:val="fr-BE"/>
              </w:rPr>
              <w:t xml:space="preserve"> per m²</w:t>
            </w:r>
          </w:p>
        </w:tc>
        <w:tc>
          <w:tcPr>
            <w:tcW w:w="2252" w:type="dxa"/>
            <w:tcBorders>
              <w:left w:val="single" w:sz="4" w:space="0" w:color="C00000"/>
            </w:tcBorders>
            <w:vAlign w:val="center"/>
          </w:tcPr>
          <w:p w14:paraId="5E4B4FED" w14:textId="77777777" w:rsidR="009931A7" w:rsidRPr="009568EF" w:rsidRDefault="009931A7" w:rsidP="00BF0217">
            <w:pPr>
              <w:jc w:val="center"/>
              <w:rPr>
                <w:b/>
                <w:spacing w:val="-3"/>
                <w:sz w:val="22"/>
                <w:szCs w:val="22"/>
                <w:lang w:val="fr-BE"/>
              </w:rPr>
            </w:pPr>
            <w:proofErr w:type="spellStart"/>
            <w:r w:rsidRPr="009568EF">
              <w:rPr>
                <w:b/>
                <w:spacing w:val="-3"/>
                <w:sz w:val="22"/>
                <w:szCs w:val="22"/>
                <w:lang w:val="fr-BE"/>
              </w:rPr>
              <w:t>Prijs</w:t>
            </w:r>
            <w:proofErr w:type="spellEnd"/>
            <w:r w:rsidRPr="009568EF">
              <w:rPr>
                <w:b/>
                <w:spacing w:val="-3"/>
                <w:sz w:val="22"/>
                <w:szCs w:val="22"/>
                <w:lang w:val="fr-BE"/>
              </w:rPr>
              <w:t xml:space="preserve"> per m²</w:t>
            </w:r>
          </w:p>
        </w:tc>
      </w:tr>
      <w:tr w:rsidR="009931A7" w:rsidRPr="00E34519" w14:paraId="233053AC" w14:textId="77777777" w:rsidTr="00BF0217">
        <w:trPr>
          <w:trHeight w:hRule="exact" w:val="324"/>
        </w:trPr>
        <w:tc>
          <w:tcPr>
            <w:tcW w:w="3015" w:type="dxa"/>
            <w:shd w:val="clear" w:color="auto" w:fill="FFFFFF"/>
            <w:vAlign w:val="center"/>
          </w:tcPr>
          <w:p w14:paraId="41294923" w14:textId="77777777" w:rsidR="009931A7" w:rsidRPr="00E34519" w:rsidRDefault="009931A7" w:rsidP="00BF0217">
            <w:pPr>
              <w:rPr>
                <w:lang w:val="fr-BE"/>
              </w:rPr>
            </w:pPr>
            <w:proofErr w:type="spellStart"/>
            <w:r w:rsidRPr="00E34519">
              <w:rPr>
                <w:lang w:val="fr-BE"/>
              </w:rPr>
              <w:t>Bescheiden</w:t>
            </w:r>
            <w:proofErr w:type="spellEnd"/>
            <w:r w:rsidRPr="00E34519">
              <w:rPr>
                <w:lang w:val="fr-BE"/>
              </w:rPr>
              <w:t xml:space="preserve"> </w:t>
            </w:r>
            <w:proofErr w:type="spellStart"/>
            <w:r w:rsidRPr="00E34519">
              <w:rPr>
                <w:lang w:val="fr-BE"/>
              </w:rPr>
              <w:t>woning</w:t>
            </w:r>
            <w:proofErr w:type="spellEnd"/>
            <w:r w:rsidRPr="00E34519">
              <w:rPr>
                <w:lang w:val="fr-BE"/>
              </w:rPr>
              <w:t>:</w:t>
            </w:r>
          </w:p>
        </w:tc>
        <w:tc>
          <w:tcPr>
            <w:tcW w:w="2078" w:type="dxa"/>
            <w:vAlign w:val="center"/>
          </w:tcPr>
          <w:p w14:paraId="67E7AAF7" w14:textId="3645D644" w:rsidR="009931A7" w:rsidRPr="00E34519" w:rsidRDefault="009931A7" w:rsidP="00BF0217">
            <w:pPr>
              <w:rPr>
                <w:i/>
                <w:spacing w:val="-3"/>
                <w:lang w:val="fr-BE"/>
              </w:rPr>
            </w:pPr>
            <w:r w:rsidRPr="00E34519">
              <w:rPr>
                <w:lang w:val="fr-FR"/>
              </w:rPr>
              <w:t xml:space="preserve">€ </w:t>
            </w:r>
            <w:r>
              <w:rPr>
                <w:lang w:val="fr-FR"/>
              </w:rPr>
              <w:t>1.</w:t>
            </w:r>
            <w:r w:rsidR="00E316E7">
              <w:rPr>
                <w:lang w:val="fr-FR"/>
              </w:rPr>
              <w:t>2</w:t>
            </w:r>
            <w:r w:rsidR="00A10792">
              <w:rPr>
                <w:lang w:val="fr-FR"/>
              </w:rPr>
              <w:t>43,24</w:t>
            </w:r>
          </w:p>
        </w:tc>
        <w:tc>
          <w:tcPr>
            <w:tcW w:w="1766" w:type="dxa"/>
            <w:vAlign w:val="center"/>
          </w:tcPr>
          <w:p w14:paraId="3D96AB1C" w14:textId="267C9506" w:rsidR="009931A7" w:rsidRPr="00E34519" w:rsidRDefault="009931A7" w:rsidP="00BF0217">
            <w:pPr>
              <w:rPr>
                <w:i/>
                <w:spacing w:val="-3"/>
                <w:lang w:val="fr-BE"/>
              </w:rPr>
            </w:pPr>
            <w:r w:rsidRPr="00E34519">
              <w:rPr>
                <w:lang w:val="fr-BE"/>
              </w:rPr>
              <w:t xml:space="preserve">€ </w:t>
            </w:r>
            <w:r>
              <w:rPr>
                <w:lang w:val="fr-BE"/>
              </w:rPr>
              <w:t>1.</w:t>
            </w:r>
            <w:r w:rsidR="00E948B5">
              <w:rPr>
                <w:lang w:val="fr-BE"/>
              </w:rPr>
              <w:t>3</w:t>
            </w:r>
            <w:r w:rsidR="00A10792">
              <w:rPr>
                <w:lang w:val="fr-BE"/>
              </w:rPr>
              <w:t>27,80</w:t>
            </w:r>
          </w:p>
        </w:tc>
        <w:tc>
          <w:tcPr>
            <w:tcW w:w="2252" w:type="dxa"/>
            <w:vAlign w:val="center"/>
          </w:tcPr>
          <w:p w14:paraId="582F21CB" w14:textId="2383D3CD" w:rsidR="009931A7" w:rsidRPr="00E34519" w:rsidRDefault="009931A7" w:rsidP="00BF0217">
            <w:pPr>
              <w:rPr>
                <w:i/>
                <w:spacing w:val="-3"/>
                <w:lang w:val="fr-BE"/>
              </w:rPr>
            </w:pPr>
            <w:r w:rsidRPr="00E34519">
              <w:rPr>
                <w:lang w:val="fr-BE"/>
              </w:rPr>
              <w:t xml:space="preserve">€ </w:t>
            </w:r>
            <w:r>
              <w:rPr>
                <w:lang w:val="fr-BE"/>
              </w:rPr>
              <w:t>1.</w:t>
            </w:r>
            <w:r w:rsidR="00E948B5">
              <w:rPr>
                <w:lang w:val="fr-BE"/>
              </w:rPr>
              <w:t>4</w:t>
            </w:r>
            <w:r w:rsidR="00A10792">
              <w:rPr>
                <w:lang w:val="fr-BE"/>
              </w:rPr>
              <w:t>12,68</w:t>
            </w:r>
          </w:p>
        </w:tc>
      </w:tr>
      <w:tr w:rsidR="009931A7" w:rsidRPr="00E34519" w14:paraId="34F7588B" w14:textId="77777777" w:rsidTr="00BF0217">
        <w:trPr>
          <w:trHeight w:hRule="exact" w:val="324"/>
        </w:trPr>
        <w:tc>
          <w:tcPr>
            <w:tcW w:w="3015" w:type="dxa"/>
            <w:vAlign w:val="center"/>
          </w:tcPr>
          <w:p w14:paraId="1006A8AE" w14:textId="77777777" w:rsidR="009931A7" w:rsidRPr="00E34519" w:rsidRDefault="009931A7" w:rsidP="00BF0217">
            <w:pPr>
              <w:rPr>
                <w:i/>
                <w:spacing w:val="-3"/>
                <w:lang w:val="fr-BE"/>
              </w:rPr>
            </w:pPr>
            <w:proofErr w:type="spellStart"/>
            <w:r w:rsidRPr="00E34519">
              <w:rPr>
                <w:lang w:val="fr-BE"/>
              </w:rPr>
              <w:t>Gewoon</w:t>
            </w:r>
            <w:proofErr w:type="spellEnd"/>
            <w:r w:rsidRPr="00E34519">
              <w:rPr>
                <w:lang w:val="fr-BE"/>
              </w:rPr>
              <w:t xml:space="preserve"> huis / basis:</w:t>
            </w:r>
          </w:p>
        </w:tc>
        <w:tc>
          <w:tcPr>
            <w:tcW w:w="2078" w:type="dxa"/>
            <w:vAlign w:val="center"/>
          </w:tcPr>
          <w:p w14:paraId="6A81E1B7" w14:textId="3971F01F" w:rsidR="009931A7" w:rsidRPr="00E34519" w:rsidRDefault="009931A7" w:rsidP="00BF0217">
            <w:pPr>
              <w:rPr>
                <w:i/>
                <w:spacing w:val="-3"/>
                <w:lang w:val="fr-BE"/>
              </w:rPr>
            </w:pPr>
            <w:r w:rsidRPr="00E34519">
              <w:rPr>
                <w:lang w:val="fr-BE"/>
              </w:rPr>
              <w:t xml:space="preserve">€ </w:t>
            </w:r>
            <w:r>
              <w:rPr>
                <w:lang w:val="fr-BE"/>
              </w:rPr>
              <w:t>1</w:t>
            </w:r>
            <w:r w:rsidR="00A10792">
              <w:rPr>
                <w:lang w:val="fr-BE"/>
              </w:rPr>
              <w:t>469,12</w:t>
            </w:r>
          </w:p>
        </w:tc>
        <w:tc>
          <w:tcPr>
            <w:tcW w:w="1766" w:type="dxa"/>
            <w:vAlign w:val="center"/>
          </w:tcPr>
          <w:p w14:paraId="13BD26C3" w14:textId="6ED841F1" w:rsidR="009931A7" w:rsidRPr="00E34519" w:rsidRDefault="009931A7" w:rsidP="00BF0217">
            <w:pPr>
              <w:rPr>
                <w:i/>
                <w:spacing w:val="-3"/>
                <w:lang w:val="fr-BE"/>
              </w:rPr>
            </w:pPr>
            <w:r w:rsidRPr="00E34519">
              <w:rPr>
                <w:lang w:val="fr-BE"/>
              </w:rPr>
              <w:t xml:space="preserve">€ </w:t>
            </w:r>
            <w:r>
              <w:rPr>
                <w:lang w:val="fr-BE"/>
              </w:rPr>
              <w:t>1.</w:t>
            </w:r>
            <w:r w:rsidR="00E316E7">
              <w:rPr>
                <w:lang w:val="fr-BE"/>
              </w:rPr>
              <w:t>5</w:t>
            </w:r>
            <w:r w:rsidR="00A10792">
              <w:rPr>
                <w:lang w:val="fr-BE"/>
              </w:rPr>
              <w:t>55,16</w:t>
            </w:r>
          </w:p>
        </w:tc>
        <w:tc>
          <w:tcPr>
            <w:tcW w:w="2252" w:type="dxa"/>
            <w:vAlign w:val="center"/>
          </w:tcPr>
          <w:p w14:paraId="5A84D54A" w14:textId="664EF0CE" w:rsidR="009931A7" w:rsidRPr="00E34519" w:rsidRDefault="009931A7" w:rsidP="00BF0217">
            <w:pPr>
              <w:ind w:right="-463"/>
              <w:rPr>
                <w:i/>
                <w:spacing w:val="-3"/>
                <w:lang w:val="fr-BE"/>
              </w:rPr>
            </w:pPr>
            <w:r w:rsidRPr="00E34519">
              <w:rPr>
                <w:lang w:val="fr-BE"/>
              </w:rPr>
              <w:t xml:space="preserve">€ </w:t>
            </w:r>
            <w:r>
              <w:rPr>
                <w:lang w:val="fr-BE"/>
              </w:rPr>
              <w:t>1.</w:t>
            </w:r>
            <w:r w:rsidR="00E316E7">
              <w:rPr>
                <w:lang w:val="fr-BE"/>
              </w:rPr>
              <w:t>6</w:t>
            </w:r>
            <w:r w:rsidR="00A10792">
              <w:rPr>
                <w:lang w:val="fr-BE"/>
              </w:rPr>
              <w:t>39,94</w:t>
            </w:r>
          </w:p>
        </w:tc>
      </w:tr>
      <w:tr w:rsidR="009931A7" w:rsidRPr="00E34519" w14:paraId="476E41C3" w14:textId="77777777" w:rsidTr="00BF0217">
        <w:trPr>
          <w:trHeight w:hRule="exact" w:val="324"/>
        </w:trPr>
        <w:tc>
          <w:tcPr>
            <w:tcW w:w="3015" w:type="dxa"/>
            <w:vAlign w:val="center"/>
          </w:tcPr>
          <w:p w14:paraId="100C8C1D" w14:textId="77777777" w:rsidR="009931A7" w:rsidRPr="00E34519" w:rsidRDefault="009931A7" w:rsidP="00BF0217">
            <w:pPr>
              <w:rPr>
                <w:i/>
                <w:spacing w:val="-3"/>
                <w:lang w:val="fr-BE"/>
              </w:rPr>
            </w:pPr>
            <w:proofErr w:type="spellStart"/>
            <w:r w:rsidRPr="00E34519">
              <w:rPr>
                <w:lang w:val="fr-FR"/>
              </w:rPr>
              <w:t>Verzorgd</w:t>
            </w:r>
            <w:proofErr w:type="spellEnd"/>
            <w:r w:rsidRPr="00E34519">
              <w:rPr>
                <w:lang w:val="fr-FR"/>
              </w:rPr>
              <w:t xml:space="preserve"> en </w:t>
            </w:r>
            <w:proofErr w:type="spellStart"/>
            <w:r w:rsidRPr="00E34519">
              <w:rPr>
                <w:lang w:val="fr-FR"/>
              </w:rPr>
              <w:t>comfortabel</w:t>
            </w:r>
            <w:proofErr w:type="spellEnd"/>
            <w:r w:rsidRPr="00E34519">
              <w:rPr>
                <w:lang w:val="fr-FR"/>
              </w:rPr>
              <w:t>:</w:t>
            </w:r>
          </w:p>
        </w:tc>
        <w:tc>
          <w:tcPr>
            <w:tcW w:w="2078" w:type="dxa"/>
            <w:vAlign w:val="center"/>
          </w:tcPr>
          <w:p w14:paraId="4C67F02D" w14:textId="21E82CC8" w:rsidR="009931A7" w:rsidRPr="00E34519" w:rsidRDefault="009931A7" w:rsidP="00BF0217">
            <w:pPr>
              <w:rPr>
                <w:i/>
                <w:spacing w:val="-3"/>
                <w:lang w:val="fr-BE"/>
              </w:rPr>
            </w:pPr>
            <w:r w:rsidRPr="00E34519">
              <w:rPr>
                <w:lang w:val="fr-BE"/>
              </w:rPr>
              <w:t xml:space="preserve">€ </w:t>
            </w:r>
            <w:r w:rsidR="00E236FD">
              <w:rPr>
                <w:lang w:val="fr-BE"/>
              </w:rPr>
              <w:t>1.</w:t>
            </w:r>
            <w:r w:rsidR="00E316E7">
              <w:rPr>
                <w:lang w:val="fr-BE"/>
              </w:rPr>
              <w:t>6</w:t>
            </w:r>
            <w:r w:rsidR="00A10792">
              <w:rPr>
                <w:lang w:val="fr-BE"/>
              </w:rPr>
              <w:t>47,97</w:t>
            </w:r>
          </w:p>
        </w:tc>
        <w:tc>
          <w:tcPr>
            <w:tcW w:w="1766" w:type="dxa"/>
            <w:vAlign w:val="center"/>
          </w:tcPr>
          <w:p w14:paraId="4A75DEAA" w14:textId="687C8F79" w:rsidR="009931A7" w:rsidRPr="00E34519" w:rsidRDefault="009931A7" w:rsidP="00BF0217">
            <w:pPr>
              <w:rPr>
                <w:i/>
                <w:spacing w:val="-3"/>
                <w:lang w:val="fr-BE"/>
              </w:rPr>
            </w:pPr>
            <w:r w:rsidRPr="00E34519">
              <w:rPr>
                <w:lang w:val="fr-BE"/>
              </w:rPr>
              <w:t xml:space="preserve">€ </w:t>
            </w:r>
            <w:r>
              <w:rPr>
                <w:lang w:val="fr-BE"/>
              </w:rPr>
              <w:t>1.</w:t>
            </w:r>
            <w:r w:rsidR="00E316E7">
              <w:rPr>
                <w:lang w:val="fr-BE"/>
              </w:rPr>
              <w:t>6</w:t>
            </w:r>
            <w:r w:rsidR="00A10792">
              <w:rPr>
                <w:lang w:val="fr-BE"/>
              </w:rPr>
              <w:t>68,47</w:t>
            </w:r>
          </w:p>
        </w:tc>
        <w:tc>
          <w:tcPr>
            <w:tcW w:w="2252" w:type="dxa"/>
            <w:vAlign w:val="center"/>
          </w:tcPr>
          <w:p w14:paraId="26EC0450" w14:textId="1712FEDE" w:rsidR="009931A7" w:rsidRPr="00E34519" w:rsidRDefault="009931A7" w:rsidP="00BF0217">
            <w:pPr>
              <w:rPr>
                <w:i/>
                <w:spacing w:val="-3"/>
                <w:lang w:val="fr-BE"/>
              </w:rPr>
            </w:pPr>
            <w:r w:rsidRPr="00E34519">
              <w:rPr>
                <w:lang w:val="fr-BE"/>
              </w:rPr>
              <w:t xml:space="preserve">€ </w:t>
            </w:r>
            <w:r>
              <w:rPr>
                <w:lang w:val="fr-BE"/>
              </w:rPr>
              <w:t>1.</w:t>
            </w:r>
            <w:r w:rsidR="00E948B5">
              <w:rPr>
                <w:lang w:val="fr-BE"/>
              </w:rPr>
              <w:t>8</w:t>
            </w:r>
            <w:r w:rsidR="00A10792">
              <w:rPr>
                <w:lang w:val="fr-BE"/>
              </w:rPr>
              <w:t>16,24</w:t>
            </w:r>
          </w:p>
        </w:tc>
      </w:tr>
      <w:tr w:rsidR="009931A7" w:rsidRPr="00E34519" w14:paraId="7B057829" w14:textId="77777777" w:rsidTr="00BF0217">
        <w:trPr>
          <w:trHeight w:hRule="exact" w:val="324"/>
        </w:trPr>
        <w:tc>
          <w:tcPr>
            <w:tcW w:w="3015" w:type="dxa"/>
          </w:tcPr>
          <w:p w14:paraId="6BDDA15D" w14:textId="77777777" w:rsidR="009931A7" w:rsidRPr="00E34519" w:rsidRDefault="009931A7" w:rsidP="00BF0217">
            <w:pPr>
              <w:rPr>
                <w:i/>
                <w:spacing w:val="-3"/>
                <w:lang w:val="fr-BE"/>
              </w:rPr>
            </w:pPr>
            <w:proofErr w:type="spellStart"/>
            <w:r w:rsidRPr="00E34519">
              <w:rPr>
                <w:lang w:val="fr-FR"/>
              </w:rPr>
              <w:t>Luxueus</w:t>
            </w:r>
            <w:proofErr w:type="spellEnd"/>
            <w:r w:rsidRPr="00E34519">
              <w:rPr>
                <w:lang w:val="fr-FR"/>
              </w:rPr>
              <w:t xml:space="preserve"> huis:</w:t>
            </w:r>
          </w:p>
        </w:tc>
        <w:tc>
          <w:tcPr>
            <w:tcW w:w="2078" w:type="dxa"/>
            <w:vAlign w:val="center"/>
          </w:tcPr>
          <w:p w14:paraId="30847096" w14:textId="02AA8D48" w:rsidR="009931A7" w:rsidRPr="00E34519" w:rsidRDefault="009931A7" w:rsidP="00BF0217">
            <w:pPr>
              <w:rPr>
                <w:i/>
                <w:spacing w:val="-3"/>
                <w:lang w:val="fr-BE"/>
              </w:rPr>
            </w:pPr>
            <w:r w:rsidRPr="00E34519">
              <w:rPr>
                <w:lang w:val="fr-FR"/>
              </w:rPr>
              <w:t xml:space="preserve">€ </w:t>
            </w:r>
            <w:r>
              <w:rPr>
                <w:lang w:val="fr-FR"/>
              </w:rPr>
              <w:t>1.</w:t>
            </w:r>
            <w:r w:rsidR="00E948B5">
              <w:rPr>
                <w:lang w:val="fr-FR"/>
              </w:rPr>
              <w:t>8</w:t>
            </w:r>
            <w:r w:rsidR="00A10792">
              <w:rPr>
                <w:lang w:val="fr-FR"/>
              </w:rPr>
              <w:t>26,92</w:t>
            </w:r>
          </w:p>
        </w:tc>
        <w:tc>
          <w:tcPr>
            <w:tcW w:w="1766" w:type="dxa"/>
            <w:vAlign w:val="center"/>
          </w:tcPr>
          <w:p w14:paraId="63DFF173" w14:textId="3B9BDFAC" w:rsidR="009931A7" w:rsidRPr="00E34519" w:rsidRDefault="009931A7" w:rsidP="00BF0217">
            <w:pPr>
              <w:rPr>
                <w:i/>
                <w:spacing w:val="-3"/>
                <w:lang w:val="fr-BE"/>
              </w:rPr>
            </w:pPr>
            <w:r w:rsidRPr="00E34519">
              <w:rPr>
                <w:lang w:val="fr-BE"/>
              </w:rPr>
              <w:t xml:space="preserve">€ </w:t>
            </w:r>
            <w:r>
              <w:rPr>
                <w:lang w:val="fr-BE"/>
              </w:rPr>
              <w:t>1.</w:t>
            </w:r>
            <w:r w:rsidR="00A10792">
              <w:rPr>
                <w:lang w:val="fr-BE"/>
              </w:rPr>
              <w:t>913,06</w:t>
            </w:r>
          </w:p>
        </w:tc>
        <w:tc>
          <w:tcPr>
            <w:tcW w:w="2252" w:type="dxa"/>
            <w:vAlign w:val="center"/>
          </w:tcPr>
          <w:p w14:paraId="213EA325" w14:textId="67590812" w:rsidR="009931A7" w:rsidRPr="00E34519" w:rsidRDefault="009931A7" w:rsidP="00BF0217">
            <w:pPr>
              <w:rPr>
                <w:i/>
                <w:spacing w:val="-3"/>
                <w:lang w:val="fr-BE"/>
              </w:rPr>
            </w:pPr>
            <w:r w:rsidRPr="00E34519">
              <w:rPr>
                <w:lang w:val="fr-BE"/>
              </w:rPr>
              <w:t xml:space="preserve">€ </w:t>
            </w:r>
            <w:r>
              <w:rPr>
                <w:lang w:val="fr-BE"/>
              </w:rPr>
              <w:t>1.</w:t>
            </w:r>
            <w:r w:rsidR="00E316E7">
              <w:rPr>
                <w:lang w:val="fr-BE"/>
              </w:rPr>
              <w:t>9</w:t>
            </w:r>
            <w:r w:rsidR="00A10792">
              <w:rPr>
                <w:lang w:val="fr-BE"/>
              </w:rPr>
              <w:t>97,94</w:t>
            </w:r>
          </w:p>
        </w:tc>
      </w:tr>
      <w:tr w:rsidR="009931A7" w:rsidRPr="00E34519" w14:paraId="10BE4A80" w14:textId="77777777" w:rsidTr="00BF0217">
        <w:trPr>
          <w:trHeight w:hRule="exact" w:val="324"/>
        </w:trPr>
        <w:tc>
          <w:tcPr>
            <w:tcW w:w="3015" w:type="dxa"/>
            <w:tcBorders>
              <w:bottom w:val="single" w:sz="4" w:space="0" w:color="C00000"/>
            </w:tcBorders>
          </w:tcPr>
          <w:p w14:paraId="1BDFC62A" w14:textId="77777777" w:rsidR="009931A7" w:rsidRPr="00E34519" w:rsidRDefault="009931A7" w:rsidP="00BF0217">
            <w:pPr>
              <w:rPr>
                <w:i/>
                <w:spacing w:val="-3"/>
                <w:lang w:val="fr-BE"/>
              </w:rPr>
            </w:pPr>
            <w:r w:rsidRPr="00E34519">
              <w:rPr>
                <w:lang w:val="fr-BE"/>
              </w:rPr>
              <w:t>Bungalow (</w:t>
            </w:r>
            <w:proofErr w:type="spellStart"/>
            <w:r w:rsidRPr="00E34519">
              <w:rPr>
                <w:lang w:val="fr-BE"/>
              </w:rPr>
              <w:t>comfortabel</w:t>
            </w:r>
            <w:proofErr w:type="spellEnd"/>
            <w:r w:rsidRPr="00E34519">
              <w:rPr>
                <w:lang w:val="fr-BE"/>
              </w:rPr>
              <w:t>):</w:t>
            </w:r>
          </w:p>
        </w:tc>
        <w:tc>
          <w:tcPr>
            <w:tcW w:w="2078" w:type="dxa"/>
            <w:tcBorders>
              <w:bottom w:val="single" w:sz="4" w:space="0" w:color="C00000"/>
            </w:tcBorders>
          </w:tcPr>
          <w:p w14:paraId="72C20A1A" w14:textId="2F792E37" w:rsidR="009931A7" w:rsidRPr="00E34519" w:rsidRDefault="009931A7" w:rsidP="00BF0217">
            <w:pPr>
              <w:rPr>
                <w:i/>
                <w:spacing w:val="-3"/>
                <w:lang w:val="fr-BE"/>
              </w:rPr>
            </w:pPr>
          </w:p>
        </w:tc>
        <w:tc>
          <w:tcPr>
            <w:tcW w:w="1766" w:type="dxa"/>
            <w:tcBorders>
              <w:bottom w:val="single" w:sz="4" w:space="0" w:color="C00000"/>
            </w:tcBorders>
          </w:tcPr>
          <w:p w14:paraId="190A8747" w14:textId="658CE240" w:rsidR="009931A7" w:rsidRPr="00E34519" w:rsidRDefault="009931A7" w:rsidP="00BF0217">
            <w:pPr>
              <w:rPr>
                <w:i/>
                <w:spacing w:val="-3"/>
                <w:lang w:val="fr-BE"/>
              </w:rPr>
            </w:pPr>
            <w:r w:rsidRPr="00E34519">
              <w:rPr>
                <w:spacing w:val="-3"/>
                <w:szCs w:val="24"/>
                <w:lang w:val="fr-BE"/>
              </w:rPr>
              <w:t xml:space="preserve">€ </w:t>
            </w:r>
            <w:r w:rsidR="006C00A8">
              <w:rPr>
                <w:spacing w:val="-3"/>
                <w:szCs w:val="24"/>
                <w:lang w:val="fr-BE"/>
              </w:rPr>
              <w:t xml:space="preserve"> </w:t>
            </w:r>
            <w:r w:rsidR="00A10792">
              <w:rPr>
                <w:spacing w:val="-3"/>
                <w:szCs w:val="24"/>
                <w:lang w:val="fr-BE"/>
              </w:rPr>
              <w:t>2.015,38</w:t>
            </w:r>
          </w:p>
        </w:tc>
        <w:tc>
          <w:tcPr>
            <w:tcW w:w="2252" w:type="dxa"/>
            <w:tcBorders>
              <w:bottom w:val="single" w:sz="4" w:space="0" w:color="C00000"/>
            </w:tcBorders>
          </w:tcPr>
          <w:p w14:paraId="43F45DC6" w14:textId="356B395E" w:rsidR="009931A7" w:rsidRPr="00E34519" w:rsidRDefault="009931A7" w:rsidP="00BF0217">
            <w:pPr>
              <w:rPr>
                <w:i/>
                <w:spacing w:val="-3"/>
                <w:lang w:val="fr-BE"/>
              </w:rPr>
            </w:pPr>
            <w:r w:rsidRPr="00E34519">
              <w:rPr>
                <w:spacing w:val="-3"/>
                <w:szCs w:val="24"/>
                <w:lang w:val="fr-BE"/>
              </w:rPr>
              <w:t xml:space="preserve">€ </w:t>
            </w:r>
            <w:r w:rsidR="00E316E7">
              <w:rPr>
                <w:spacing w:val="-3"/>
                <w:szCs w:val="24"/>
                <w:lang w:val="fr-BE"/>
              </w:rPr>
              <w:t>2.</w:t>
            </w:r>
            <w:r w:rsidR="00A10792">
              <w:rPr>
                <w:spacing w:val="-3"/>
                <w:szCs w:val="24"/>
                <w:lang w:val="fr-BE"/>
              </w:rPr>
              <w:t>100,05</w:t>
            </w:r>
          </w:p>
        </w:tc>
      </w:tr>
      <w:tr w:rsidR="009931A7" w:rsidRPr="00E34519" w14:paraId="0F84A7B8" w14:textId="77777777" w:rsidTr="00BF0217">
        <w:trPr>
          <w:trHeight w:hRule="exact" w:val="379"/>
        </w:trPr>
        <w:tc>
          <w:tcPr>
            <w:tcW w:w="3015" w:type="dxa"/>
            <w:shd w:val="clear" w:color="auto" w:fill="F5DFD3"/>
            <w:vAlign w:val="center"/>
          </w:tcPr>
          <w:p w14:paraId="6F3CD49B" w14:textId="77777777" w:rsidR="009931A7" w:rsidRPr="009568EF" w:rsidRDefault="009931A7" w:rsidP="00BF0217">
            <w:pPr>
              <w:rPr>
                <w:b/>
                <w:i/>
                <w:spacing w:val="-3"/>
                <w:sz w:val="22"/>
                <w:szCs w:val="22"/>
                <w:lang w:val="fr-BE"/>
              </w:rPr>
            </w:pPr>
            <w:proofErr w:type="spellStart"/>
            <w:r w:rsidRPr="009568EF">
              <w:rPr>
                <w:b/>
                <w:spacing w:val="-3"/>
                <w:sz w:val="22"/>
                <w:szCs w:val="22"/>
                <w:lang w:val="fr-BE"/>
              </w:rPr>
              <w:t>Appartementen</w:t>
            </w:r>
            <w:proofErr w:type="spellEnd"/>
          </w:p>
        </w:tc>
        <w:tc>
          <w:tcPr>
            <w:tcW w:w="2078" w:type="dxa"/>
            <w:tcBorders>
              <w:right w:val="single" w:sz="4" w:space="0" w:color="F5DFD3"/>
            </w:tcBorders>
            <w:shd w:val="clear" w:color="auto" w:fill="F5DFD3"/>
          </w:tcPr>
          <w:p w14:paraId="0BB542C9" w14:textId="77777777" w:rsidR="009931A7" w:rsidRPr="00E34519" w:rsidRDefault="009931A7" w:rsidP="00BF0217">
            <w:pPr>
              <w:rPr>
                <w:spacing w:val="-3"/>
                <w:lang w:val="fr-BE"/>
              </w:rPr>
            </w:pPr>
          </w:p>
        </w:tc>
        <w:tc>
          <w:tcPr>
            <w:tcW w:w="1766" w:type="dxa"/>
            <w:tcBorders>
              <w:left w:val="single" w:sz="4" w:space="0" w:color="F5DFD3"/>
              <w:right w:val="single" w:sz="4" w:space="0" w:color="F5DFD3"/>
            </w:tcBorders>
            <w:shd w:val="clear" w:color="auto" w:fill="F5DFD3"/>
          </w:tcPr>
          <w:p w14:paraId="43CFD1E4" w14:textId="77777777" w:rsidR="009931A7" w:rsidRPr="00E34519" w:rsidRDefault="009931A7" w:rsidP="00BF0217">
            <w:pPr>
              <w:rPr>
                <w:spacing w:val="-3"/>
                <w:lang w:val="fr-BE"/>
              </w:rPr>
            </w:pPr>
          </w:p>
        </w:tc>
        <w:tc>
          <w:tcPr>
            <w:tcW w:w="2252" w:type="dxa"/>
            <w:tcBorders>
              <w:left w:val="single" w:sz="4" w:space="0" w:color="F5DFD3"/>
            </w:tcBorders>
            <w:shd w:val="clear" w:color="auto" w:fill="F5DFD3"/>
          </w:tcPr>
          <w:p w14:paraId="16B3EC80" w14:textId="77777777" w:rsidR="009931A7" w:rsidRPr="00E34519" w:rsidRDefault="009931A7" w:rsidP="00BF0217">
            <w:pPr>
              <w:rPr>
                <w:spacing w:val="-3"/>
                <w:lang w:val="fr-BE"/>
              </w:rPr>
            </w:pPr>
          </w:p>
        </w:tc>
      </w:tr>
      <w:tr w:rsidR="009931A7" w:rsidRPr="00E34519" w14:paraId="2B46312E" w14:textId="77777777" w:rsidTr="00BF021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24"/>
        </w:trPr>
        <w:tc>
          <w:tcPr>
            <w:tcW w:w="3015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14:paraId="6F2300AD" w14:textId="77777777" w:rsidR="009931A7" w:rsidRPr="00E34519" w:rsidRDefault="009931A7" w:rsidP="00BF0217">
            <w:pPr>
              <w:rPr>
                <w:i/>
                <w:spacing w:val="-3"/>
                <w:lang w:val="fr-BE"/>
              </w:rPr>
            </w:pPr>
            <w:proofErr w:type="spellStart"/>
            <w:r w:rsidRPr="00E34519">
              <w:rPr>
                <w:spacing w:val="-3"/>
                <w:lang w:val="fr-BE"/>
              </w:rPr>
              <w:t>Gewoon</w:t>
            </w:r>
            <w:proofErr w:type="spellEnd"/>
            <w:r w:rsidRPr="00E34519">
              <w:rPr>
                <w:spacing w:val="-3"/>
                <w:lang w:val="fr-BE"/>
              </w:rPr>
              <w:t xml:space="preserve"> appartement / basis:</w:t>
            </w:r>
          </w:p>
        </w:tc>
        <w:tc>
          <w:tcPr>
            <w:tcW w:w="207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FFFFFF"/>
            </w:tcBorders>
          </w:tcPr>
          <w:p w14:paraId="2CDDEDF3" w14:textId="5F84633D" w:rsidR="009931A7" w:rsidRPr="00E34519" w:rsidRDefault="009931A7" w:rsidP="00BF0217">
            <w:pPr>
              <w:rPr>
                <w:i/>
                <w:spacing w:val="-3"/>
                <w:lang w:val="fr-BE"/>
              </w:rPr>
            </w:pPr>
            <w:r w:rsidRPr="00E34519">
              <w:rPr>
                <w:spacing w:val="-3"/>
                <w:szCs w:val="24"/>
                <w:lang w:val="fr-BE"/>
              </w:rPr>
              <w:t xml:space="preserve">€ </w:t>
            </w:r>
            <w:r>
              <w:rPr>
                <w:spacing w:val="-3"/>
                <w:szCs w:val="24"/>
                <w:lang w:val="fr-BE"/>
              </w:rPr>
              <w:t>1.</w:t>
            </w:r>
            <w:r w:rsidR="00E948B5">
              <w:rPr>
                <w:spacing w:val="-3"/>
                <w:szCs w:val="24"/>
                <w:lang w:val="fr-BE"/>
              </w:rPr>
              <w:t>8</w:t>
            </w:r>
            <w:r w:rsidR="00BD368B">
              <w:rPr>
                <w:spacing w:val="-3"/>
                <w:szCs w:val="24"/>
                <w:lang w:val="fr-BE"/>
              </w:rPr>
              <w:t>26,92</w:t>
            </w:r>
          </w:p>
        </w:tc>
        <w:tc>
          <w:tcPr>
            <w:tcW w:w="1766" w:type="dxa"/>
            <w:tcBorders>
              <w:top w:val="single" w:sz="4" w:space="0" w:color="C00000"/>
              <w:left w:val="single" w:sz="4" w:space="0" w:color="FFFFFF"/>
              <w:bottom w:val="single" w:sz="4" w:space="0" w:color="C00000"/>
              <w:right w:val="single" w:sz="4" w:space="0" w:color="FFFFFF"/>
            </w:tcBorders>
          </w:tcPr>
          <w:p w14:paraId="58FE5BEB" w14:textId="77777777" w:rsidR="009931A7" w:rsidRPr="00E34519" w:rsidRDefault="009931A7" w:rsidP="00BF0217">
            <w:pPr>
              <w:rPr>
                <w:spacing w:val="-3"/>
                <w:lang w:val="fr-BE"/>
              </w:rPr>
            </w:pPr>
          </w:p>
        </w:tc>
        <w:tc>
          <w:tcPr>
            <w:tcW w:w="2252" w:type="dxa"/>
            <w:tcBorders>
              <w:top w:val="single" w:sz="4" w:space="0" w:color="C00000"/>
              <w:left w:val="single" w:sz="4" w:space="0" w:color="FFFFFF"/>
              <w:bottom w:val="single" w:sz="4" w:space="0" w:color="C00000"/>
              <w:right w:val="single" w:sz="4" w:space="0" w:color="C00000"/>
            </w:tcBorders>
          </w:tcPr>
          <w:p w14:paraId="31191BA4" w14:textId="77777777" w:rsidR="009931A7" w:rsidRPr="00E34519" w:rsidRDefault="009931A7" w:rsidP="00BF0217">
            <w:pPr>
              <w:rPr>
                <w:spacing w:val="-3"/>
                <w:lang w:val="fr-BE"/>
              </w:rPr>
            </w:pPr>
          </w:p>
        </w:tc>
      </w:tr>
      <w:tr w:rsidR="009931A7" w:rsidRPr="00E34519" w14:paraId="518F442C" w14:textId="77777777" w:rsidTr="00BF021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24"/>
        </w:trPr>
        <w:tc>
          <w:tcPr>
            <w:tcW w:w="3015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14:paraId="3ED979F1" w14:textId="77777777" w:rsidR="009931A7" w:rsidRPr="00E34519" w:rsidRDefault="009931A7" w:rsidP="00BF0217">
            <w:pPr>
              <w:rPr>
                <w:i/>
                <w:spacing w:val="-3"/>
                <w:lang w:val="fr-BE"/>
              </w:rPr>
            </w:pPr>
            <w:proofErr w:type="spellStart"/>
            <w:r w:rsidRPr="00E34519">
              <w:rPr>
                <w:lang w:val="fr-FR"/>
              </w:rPr>
              <w:t>Verzorgd</w:t>
            </w:r>
            <w:proofErr w:type="spellEnd"/>
            <w:r w:rsidRPr="00E34519">
              <w:rPr>
                <w:lang w:val="fr-FR"/>
              </w:rPr>
              <w:t xml:space="preserve"> en </w:t>
            </w:r>
            <w:proofErr w:type="spellStart"/>
            <w:r w:rsidRPr="00E34519">
              <w:rPr>
                <w:lang w:val="fr-FR"/>
              </w:rPr>
              <w:t>comfortabel</w:t>
            </w:r>
            <w:proofErr w:type="spellEnd"/>
            <w:r w:rsidRPr="00E34519">
              <w:rPr>
                <w:lang w:val="fr-FR"/>
              </w:rPr>
              <w:t>:</w:t>
            </w:r>
          </w:p>
        </w:tc>
        <w:tc>
          <w:tcPr>
            <w:tcW w:w="207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FFFFFF"/>
            </w:tcBorders>
          </w:tcPr>
          <w:p w14:paraId="3827F049" w14:textId="7A5E85FF" w:rsidR="009931A7" w:rsidRPr="00E34519" w:rsidRDefault="009931A7" w:rsidP="00BF0217">
            <w:pPr>
              <w:rPr>
                <w:i/>
                <w:spacing w:val="-3"/>
                <w:lang w:val="fr-BE"/>
              </w:rPr>
            </w:pPr>
            <w:r w:rsidRPr="00E34519">
              <w:rPr>
                <w:spacing w:val="-3"/>
                <w:szCs w:val="24"/>
                <w:lang w:val="fr-BE"/>
              </w:rPr>
              <w:t xml:space="preserve">€ </w:t>
            </w:r>
            <w:r w:rsidR="00BD368B">
              <w:rPr>
                <w:spacing w:val="-3"/>
                <w:szCs w:val="24"/>
                <w:lang w:val="fr-BE"/>
              </w:rPr>
              <w:t>2.015,38</w:t>
            </w:r>
          </w:p>
        </w:tc>
        <w:tc>
          <w:tcPr>
            <w:tcW w:w="1766" w:type="dxa"/>
            <w:tcBorders>
              <w:top w:val="single" w:sz="4" w:space="0" w:color="C00000"/>
              <w:left w:val="single" w:sz="4" w:space="0" w:color="FFFFFF"/>
              <w:bottom w:val="single" w:sz="4" w:space="0" w:color="C00000"/>
              <w:right w:val="single" w:sz="4" w:space="0" w:color="FFFFFF"/>
            </w:tcBorders>
          </w:tcPr>
          <w:p w14:paraId="6F3A0346" w14:textId="77777777" w:rsidR="009931A7" w:rsidRPr="00E34519" w:rsidRDefault="009931A7" w:rsidP="00BF0217">
            <w:pPr>
              <w:rPr>
                <w:spacing w:val="-3"/>
                <w:lang w:val="fr-BE"/>
              </w:rPr>
            </w:pPr>
          </w:p>
        </w:tc>
        <w:tc>
          <w:tcPr>
            <w:tcW w:w="2252" w:type="dxa"/>
            <w:tcBorders>
              <w:top w:val="single" w:sz="4" w:space="0" w:color="C00000"/>
              <w:left w:val="single" w:sz="4" w:space="0" w:color="FFFFFF"/>
              <w:bottom w:val="single" w:sz="4" w:space="0" w:color="C00000"/>
              <w:right w:val="single" w:sz="4" w:space="0" w:color="C00000"/>
            </w:tcBorders>
          </w:tcPr>
          <w:p w14:paraId="1F9C7DB5" w14:textId="77777777" w:rsidR="009931A7" w:rsidRPr="00E34519" w:rsidRDefault="009931A7" w:rsidP="00BF0217">
            <w:pPr>
              <w:rPr>
                <w:spacing w:val="-3"/>
                <w:lang w:val="fr-BE"/>
              </w:rPr>
            </w:pPr>
          </w:p>
        </w:tc>
      </w:tr>
      <w:tr w:rsidR="009931A7" w:rsidRPr="00E34519" w14:paraId="76CBA6E0" w14:textId="77777777" w:rsidTr="00BF021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24"/>
        </w:trPr>
        <w:tc>
          <w:tcPr>
            <w:tcW w:w="3015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14:paraId="00372767" w14:textId="77777777" w:rsidR="009931A7" w:rsidRPr="00E34519" w:rsidRDefault="009931A7" w:rsidP="00BF0217">
            <w:pPr>
              <w:rPr>
                <w:i/>
                <w:spacing w:val="-3"/>
                <w:lang w:val="fr-BE"/>
              </w:rPr>
            </w:pPr>
            <w:proofErr w:type="spellStart"/>
            <w:r w:rsidRPr="00E34519">
              <w:rPr>
                <w:lang w:val="fr-FR"/>
              </w:rPr>
              <w:t>Luxueus</w:t>
            </w:r>
            <w:proofErr w:type="spellEnd"/>
            <w:r w:rsidRPr="00E34519">
              <w:rPr>
                <w:lang w:val="fr-FR"/>
              </w:rPr>
              <w:t>:</w:t>
            </w:r>
          </w:p>
        </w:tc>
        <w:tc>
          <w:tcPr>
            <w:tcW w:w="2078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FFFFFF"/>
            </w:tcBorders>
          </w:tcPr>
          <w:p w14:paraId="5EEF3E9B" w14:textId="3F62E69A" w:rsidR="009931A7" w:rsidRPr="00E34519" w:rsidRDefault="009931A7" w:rsidP="00BF0217">
            <w:pPr>
              <w:rPr>
                <w:i/>
                <w:spacing w:val="-3"/>
                <w:lang w:val="fr-BE"/>
              </w:rPr>
            </w:pPr>
            <w:r w:rsidRPr="00E34519">
              <w:rPr>
                <w:spacing w:val="-3"/>
                <w:lang w:val="fr-BE"/>
              </w:rPr>
              <w:t xml:space="preserve">€ </w:t>
            </w:r>
            <w:r w:rsidR="00E316E7">
              <w:rPr>
                <w:spacing w:val="-3"/>
                <w:lang w:val="fr-BE"/>
              </w:rPr>
              <w:t>2.</w:t>
            </w:r>
            <w:r w:rsidR="00BD368B">
              <w:rPr>
                <w:spacing w:val="-3"/>
                <w:lang w:val="fr-BE"/>
              </w:rPr>
              <w:t xml:space="preserve">100,05 </w:t>
            </w:r>
            <w:r w:rsidRPr="00E34519">
              <w:rPr>
                <w:spacing w:val="-3"/>
                <w:lang w:val="fr-BE"/>
              </w:rPr>
              <w:t xml:space="preserve">of </w:t>
            </w:r>
            <w:proofErr w:type="spellStart"/>
            <w:r w:rsidRPr="00E34519">
              <w:rPr>
                <w:spacing w:val="-3"/>
                <w:lang w:val="fr-BE"/>
              </w:rPr>
              <w:t>meer</w:t>
            </w:r>
            <w:proofErr w:type="spellEnd"/>
          </w:p>
        </w:tc>
        <w:tc>
          <w:tcPr>
            <w:tcW w:w="1766" w:type="dxa"/>
            <w:tcBorders>
              <w:top w:val="single" w:sz="4" w:space="0" w:color="C00000"/>
              <w:left w:val="single" w:sz="4" w:space="0" w:color="FFFFFF"/>
              <w:bottom w:val="single" w:sz="4" w:space="0" w:color="C00000"/>
              <w:right w:val="single" w:sz="4" w:space="0" w:color="FFFFFF"/>
            </w:tcBorders>
          </w:tcPr>
          <w:p w14:paraId="1B41B640" w14:textId="77777777" w:rsidR="009931A7" w:rsidRPr="00E34519" w:rsidRDefault="009931A7" w:rsidP="00BF0217">
            <w:pPr>
              <w:rPr>
                <w:spacing w:val="-3"/>
                <w:lang w:val="fr-BE"/>
              </w:rPr>
            </w:pPr>
          </w:p>
        </w:tc>
        <w:tc>
          <w:tcPr>
            <w:tcW w:w="2252" w:type="dxa"/>
            <w:tcBorders>
              <w:top w:val="single" w:sz="4" w:space="0" w:color="C00000"/>
              <w:left w:val="single" w:sz="4" w:space="0" w:color="FFFFFF"/>
              <w:bottom w:val="single" w:sz="4" w:space="0" w:color="C00000"/>
              <w:right w:val="single" w:sz="4" w:space="0" w:color="C00000"/>
            </w:tcBorders>
          </w:tcPr>
          <w:p w14:paraId="42F9735E" w14:textId="77777777" w:rsidR="009931A7" w:rsidRPr="00E34519" w:rsidRDefault="009931A7" w:rsidP="00BF0217">
            <w:pPr>
              <w:rPr>
                <w:spacing w:val="-3"/>
                <w:lang w:val="fr-BE"/>
              </w:rPr>
            </w:pPr>
          </w:p>
        </w:tc>
      </w:tr>
    </w:tbl>
    <w:p w14:paraId="292467F4" w14:textId="121FF699" w:rsidR="00793B30" w:rsidRDefault="00793B30"/>
    <w:p w14:paraId="6F440307" w14:textId="1F350D45" w:rsidR="009931A7" w:rsidRDefault="009931A7"/>
    <w:tbl>
      <w:tblPr>
        <w:tblW w:w="9171" w:type="dxa"/>
        <w:tblBorders>
          <w:top w:val="single" w:sz="4" w:space="0" w:color="C00000"/>
          <w:left w:val="single" w:sz="4" w:space="0" w:color="C00000"/>
          <w:bottom w:val="single" w:sz="4" w:space="0" w:color="C00000"/>
          <w:right w:val="single" w:sz="4" w:space="0" w:color="C00000"/>
          <w:insideH w:val="single" w:sz="4" w:space="0" w:color="C00000"/>
          <w:insideV w:val="single" w:sz="4" w:space="0" w:color="C00000"/>
        </w:tblBorders>
        <w:tblLook w:val="04A0" w:firstRow="1" w:lastRow="0" w:firstColumn="1" w:lastColumn="0" w:noHBand="0" w:noVBand="1"/>
      </w:tblPr>
      <w:tblGrid>
        <w:gridCol w:w="3035"/>
        <w:gridCol w:w="2091"/>
        <w:gridCol w:w="1778"/>
        <w:gridCol w:w="2267"/>
      </w:tblGrid>
      <w:tr w:rsidR="009931A7" w:rsidRPr="00E34519" w14:paraId="7A484422" w14:textId="77777777" w:rsidTr="00BF0217">
        <w:trPr>
          <w:trHeight w:hRule="exact" w:val="780"/>
        </w:trPr>
        <w:tc>
          <w:tcPr>
            <w:tcW w:w="9171" w:type="dxa"/>
            <w:gridSpan w:val="4"/>
            <w:shd w:val="clear" w:color="auto" w:fill="C00000"/>
            <w:vAlign w:val="center"/>
          </w:tcPr>
          <w:p w14:paraId="3DF16983" w14:textId="5494E77D" w:rsidR="009931A7" w:rsidRPr="009568EF" w:rsidRDefault="009931A7" w:rsidP="00BF0217">
            <w:pPr>
              <w:jc w:val="center"/>
              <w:rPr>
                <w:b/>
                <w:spacing w:val="-3"/>
                <w:sz w:val="22"/>
                <w:szCs w:val="22"/>
              </w:rPr>
            </w:pPr>
            <w:r w:rsidRPr="009568EF">
              <w:rPr>
                <w:b/>
                <w:spacing w:val="-3"/>
                <w:sz w:val="22"/>
                <w:szCs w:val="22"/>
              </w:rPr>
              <w:t>Referentietabel vloerplaatprijzen  aan  ABEX</w:t>
            </w:r>
            <w:r>
              <w:rPr>
                <w:b/>
                <w:spacing w:val="-3"/>
                <w:sz w:val="22"/>
                <w:szCs w:val="22"/>
              </w:rPr>
              <w:t xml:space="preserve"> 100</w:t>
            </w:r>
            <w:r w:rsidRPr="009568EF">
              <w:rPr>
                <w:b/>
                <w:spacing w:val="-3"/>
                <w:sz w:val="22"/>
                <w:szCs w:val="22"/>
              </w:rPr>
              <w:t xml:space="preserve"> </w:t>
            </w:r>
          </w:p>
          <w:p w14:paraId="71699363" w14:textId="77777777" w:rsidR="009931A7" w:rsidRPr="009568EF" w:rsidRDefault="009931A7" w:rsidP="00BF0217">
            <w:pPr>
              <w:jc w:val="center"/>
              <w:rPr>
                <w:b/>
                <w:spacing w:val="-3"/>
                <w:sz w:val="22"/>
                <w:szCs w:val="22"/>
              </w:rPr>
            </w:pPr>
            <w:r w:rsidRPr="009568EF">
              <w:rPr>
                <w:b/>
                <w:spacing w:val="-3"/>
                <w:sz w:val="22"/>
                <w:szCs w:val="22"/>
              </w:rPr>
              <w:t>Vloerplaat op basis van BVO (Bruto Vloeroppervlakte)</w:t>
            </w:r>
          </w:p>
        </w:tc>
      </w:tr>
      <w:tr w:rsidR="009931A7" w:rsidRPr="00E34519" w14:paraId="6DD4C850" w14:textId="77777777" w:rsidTr="006C00A8">
        <w:trPr>
          <w:trHeight w:hRule="exact" w:val="279"/>
        </w:trPr>
        <w:tc>
          <w:tcPr>
            <w:tcW w:w="3035" w:type="dxa"/>
            <w:shd w:val="clear" w:color="auto" w:fill="FFFFFF"/>
            <w:vAlign w:val="center"/>
          </w:tcPr>
          <w:p w14:paraId="416AC044" w14:textId="77777777" w:rsidR="009931A7" w:rsidRPr="00E34519" w:rsidRDefault="009931A7" w:rsidP="00BF0217">
            <w:pPr>
              <w:rPr>
                <w:spacing w:val="-3"/>
              </w:rPr>
            </w:pPr>
          </w:p>
        </w:tc>
        <w:tc>
          <w:tcPr>
            <w:tcW w:w="2091" w:type="dxa"/>
            <w:shd w:val="clear" w:color="auto" w:fill="F5DFD3"/>
            <w:vAlign w:val="center"/>
          </w:tcPr>
          <w:p w14:paraId="375ECA8B" w14:textId="77777777" w:rsidR="009931A7" w:rsidRPr="009568EF" w:rsidRDefault="009931A7" w:rsidP="00BF0217">
            <w:pPr>
              <w:jc w:val="center"/>
              <w:rPr>
                <w:b/>
                <w:i/>
                <w:spacing w:val="-3"/>
                <w:sz w:val="22"/>
                <w:szCs w:val="22"/>
                <w:lang w:val="fr-BE"/>
              </w:rPr>
            </w:pPr>
            <w:proofErr w:type="spellStart"/>
            <w:r w:rsidRPr="009568EF">
              <w:rPr>
                <w:b/>
                <w:spacing w:val="-3"/>
                <w:sz w:val="22"/>
                <w:szCs w:val="22"/>
                <w:lang w:val="fr-BE"/>
              </w:rPr>
              <w:t>Gesloten</w:t>
            </w:r>
            <w:proofErr w:type="spellEnd"/>
          </w:p>
        </w:tc>
        <w:tc>
          <w:tcPr>
            <w:tcW w:w="1778" w:type="dxa"/>
            <w:shd w:val="clear" w:color="auto" w:fill="F5DFD3"/>
            <w:vAlign w:val="center"/>
          </w:tcPr>
          <w:p w14:paraId="4A8D082B" w14:textId="77777777" w:rsidR="009931A7" w:rsidRPr="009568EF" w:rsidRDefault="009931A7" w:rsidP="00BF0217">
            <w:pPr>
              <w:jc w:val="center"/>
              <w:rPr>
                <w:b/>
                <w:spacing w:val="-3"/>
                <w:sz w:val="22"/>
                <w:szCs w:val="22"/>
                <w:lang w:val="fr-BE"/>
              </w:rPr>
            </w:pPr>
            <w:proofErr w:type="spellStart"/>
            <w:r w:rsidRPr="009568EF">
              <w:rPr>
                <w:b/>
                <w:spacing w:val="-3"/>
                <w:sz w:val="22"/>
                <w:szCs w:val="22"/>
                <w:lang w:val="fr-BE"/>
              </w:rPr>
              <w:t>Halfopen</w:t>
            </w:r>
            <w:proofErr w:type="spellEnd"/>
          </w:p>
        </w:tc>
        <w:tc>
          <w:tcPr>
            <w:tcW w:w="2267" w:type="dxa"/>
            <w:shd w:val="clear" w:color="auto" w:fill="F5DFD3"/>
            <w:vAlign w:val="center"/>
          </w:tcPr>
          <w:p w14:paraId="1F7F3303" w14:textId="77777777" w:rsidR="009931A7" w:rsidRPr="009568EF" w:rsidRDefault="009931A7" w:rsidP="00BF0217">
            <w:pPr>
              <w:jc w:val="center"/>
              <w:rPr>
                <w:b/>
                <w:spacing w:val="-3"/>
                <w:sz w:val="22"/>
                <w:szCs w:val="22"/>
                <w:lang w:val="fr-BE"/>
              </w:rPr>
            </w:pPr>
            <w:r w:rsidRPr="009568EF">
              <w:rPr>
                <w:b/>
                <w:spacing w:val="-3"/>
                <w:sz w:val="22"/>
                <w:szCs w:val="22"/>
                <w:lang w:val="fr-BE"/>
              </w:rPr>
              <w:t>Open</w:t>
            </w:r>
          </w:p>
        </w:tc>
      </w:tr>
      <w:tr w:rsidR="009931A7" w:rsidRPr="00E34519" w14:paraId="7E2CBE0B" w14:textId="77777777" w:rsidTr="006C00A8">
        <w:trPr>
          <w:trHeight w:hRule="exact" w:val="373"/>
        </w:trPr>
        <w:tc>
          <w:tcPr>
            <w:tcW w:w="3035" w:type="dxa"/>
            <w:tcBorders>
              <w:right w:val="single" w:sz="4" w:space="0" w:color="C00000"/>
            </w:tcBorders>
            <w:shd w:val="clear" w:color="auto" w:fill="F5DFD3"/>
            <w:vAlign w:val="center"/>
          </w:tcPr>
          <w:p w14:paraId="1715972E" w14:textId="77777777" w:rsidR="009931A7" w:rsidRPr="009568EF" w:rsidRDefault="009931A7" w:rsidP="00BF0217">
            <w:pPr>
              <w:rPr>
                <w:b/>
                <w:spacing w:val="-3"/>
                <w:sz w:val="22"/>
                <w:szCs w:val="22"/>
                <w:lang w:val="fr-BE"/>
              </w:rPr>
            </w:pPr>
            <w:proofErr w:type="spellStart"/>
            <w:r w:rsidRPr="009568EF">
              <w:rPr>
                <w:b/>
                <w:spacing w:val="-3"/>
                <w:sz w:val="22"/>
                <w:szCs w:val="22"/>
                <w:lang w:val="fr-BE"/>
              </w:rPr>
              <w:t>Woningen</w:t>
            </w:r>
            <w:proofErr w:type="spellEnd"/>
          </w:p>
        </w:tc>
        <w:tc>
          <w:tcPr>
            <w:tcW w:w="2091" w:type="dxa"/>
            <w:tcBorders>
              <w:left w:val="single" w:sz="4" w:space="0" w:color="C00000"/>
              <w:right w:val="single" w:sz="4" w:space="0" w:color="C00000"/>
            </w:tcBorders>
            <w:vAlign w:val="center"/>
          </w:tcPr>
          <w:p w14:paraId="32558BC4" w14:textId="77777777" w:rsidR="009931A7" w:rsidRPr="009568EF" w:rsidRDefault="009931A7" w:rsidP="00BF0217">
            <w:pPr>
              <w:jc w:val="center"/>
              <w:rPr>
                <w:b/>
                <w:spacing w:val="-3"/>
                <w:sz w:val="22"/>
                <w:szCs w:val="22"/>
                <w:lang w:val="fr-BE"/>
              </w:rPr>
            </w:pPr>
            <w:proofErr w:type="spellStart"/>
            <w:r w:rsidRPr="009568EF">
              <w:rPr>
                <w:b/>
                <w:spacing w:val="-3"/>
                <w:sz w:val="22"/>
                <w:szCs w:val="22"/>
                <w:lang w:val="fr-BE"/>
              </w:rPr>
              <w:t>Prijs</w:t>
            </w:r>
            <w:proofErr w:type="spellEnd"/>
            <w:r w:rsidRPr="009568EF">
              <w:rPr>
                <w:b/>
                <w:spacing w:val="-3"/>
                <w:sz w:val="22"/>
                <w:szCs w:val="22"/>
                <w:lang w:val="fr-BE"/>
              </w:rPr>
              <w:t xml:space="preserve"> per m²</w:t>
            </w:r>
          </w:p>
        </w:tc>
        <w:tc>
          <w:tcPr>
            <w:tcW w:w="1778" w:type="dxa"/>
            <w:tcBorders>
              <w:left w:val="single" w:sz="4" w:space="0" w:color="C00000"/>
              <w:right w:val="single" w:sz="4" w:space="0" w:color="C00000"/>
            </w:tcBorders>
            <w:vAlign w:val="center"/>
          </w:tcPr>
          <w:p w14:paraId="16DF9FB1" w14:textId="77777777" w:rsidR="009931A7" w:rsidRPr="009568EF" w:rsidRDefault="009931A7" w:rsidP="00BF0217">
            <w:pPr>
              <w:jc w:val="center"/>
              <w:rPr>
                <w:b/>
                <w:spacing w:val="-3"/>
                <w:sz w:val="22"/>
                <w:szCs w:val="22"/>
                <w:lang w:val="fr-BE"/>
              </w:rPr>
            </w:pPr>
            <w:proofErr w:type="spellStart"/>
            <w:r w:rsidRPr="009568EF">
              <w:rPr>
                <w:b/>
                <w:spacing w:val="-3"/>
                <w:sz w:val="22"/>
                <w:szCs w:val="22"/>
                <w:lang w:val="fr-BE"/>
              </w:rPr>
              <w:t>Prijs</w:t>
            </w:r>
            <w:proofErr w:type="spellEnd"/>
            <w:r w:rsidRPr="009568EF">
              <w:rPr>
                <w:b/>
                <w:spacing w:val="-3"/>
                <w:sz w:val="22"/>
                <w:szCs w:val="22"/>
                <w:lang w:val="fr-BE"/>
              </w:rPr>
              <w:t xml:space="preserve"> per m²</w:t>
            </w:r>
          </w:p>
        </w:tc>
        <w:tc>
          <w:tcPr>
            <w:tcW w:w="2267" w:type="dxa"/>
            <w:tcBorders>
              <w:left w:val="single" w:sz="4" w:space="0" w:color="C00000"/>
            </w:tcBorders>
            <w:vAlign w:val="center"/>
          </w:tcPr>
          <w:p w14:paraId="1BFE19B4" w14:textId="77777777" w:rsidR="009931A7" w:rsidRPr="009568EF" w:rsidRDefault="009931A7" w:rsidP="00BF0217">
            <w:pPr>
              <w:jc w:val="center"/>
              <w:rPr>
                <w:b/>
                <w:spacing w:val="-3"/>
                <w:sz w:val="22"/>
                <w:szCs w:val="22"/>
                <w:lang w:val="fr-BE"/>
              </w:rPr>
            </w:pPr>
            <w:proofErr w:type="spellStart"/>
            <w:r w:rsidRPr="009568EF">
              <w:rPr>
                <w:b/>
                <w:spacing w:val="-3"/>
                <w:sz w:val="22"/>
                <w:szCs w:val="22"/>
                <w:lang w:val="fr-BE"/>
              </w:rPr>
              <w:t>Prijs</w:t>
            </w:r>
            <w:proofErr w:type="spellEnd"/>
            <w:r w:rsidRPr="009568EF">
              <w:rPr>
                <w:b/>
                <w:spacing w:val="-3"/>
                <w:sz w:val="22"/>
                <w:szCs w:val="22"/>
                <w:lang w:val="fr-BE"/>
              </w:rPr>
              <w:t xml:space="preserve"> per m²</w:t>
            </w:r>
          </w:p>
        </w:tc>
      </w:tr>
      <w:tr w:rsidR="009931A7" w:rsidRPr="00E34519" w14:paraId="4501333E" w14:textId="77777777" w:rsidTr="006C00A8">
        <w:trPr>
          <w:trHeight w:hRule="exact" w:val="334"/>
        </w:trPr>
        <w:tc>
          <w:tcPr>
            <w:tcW w:w="3035" w:type="dxa"/>
            <w:shd w:val="clear" w:color="auto" w:fill="FFFFFF"/>
            <w:vAlign w:val="center"/>
          </w:tcPr>
          <w:p w14:paraId="158399EB" w14:textId="77777777" w:rsidR="009931A7" w:rsidRPr="00E34519" w:rsidRDefault="009931A7" w:rsidP="00BF0217">
            <w:pPr>
              <w:rPr>
                <w:lang w:val="fr-BE"/>
              </w:rPr>
            </w:pPr>
            <w:proofErr w:type="spellStart"/>
            <w:r w:rsidRPr="00E34519">
              <w:rPr>
                <w:lang w:val="fr-BE"/>
              </w:rPr>
              <w:t>Bescheiden</w:t>
            </w:r>
            <w:proofErr w:type="spellEnd"/>
            <w:r w:rsidRPr="00E34519">
              <w:rPr>
                <w:lang w:val="fr-BE"/>
              </w:rPr>
              <w:t xml:space="preserve"> </w:t>
            </w:r>
            <w:proofErr w:type="spellStart"/>
            <w:r w:rsidRPr="00E34519">
              <w:rPr>
                <w:lang w:val="fr-BE"/>
              </w:rPr>
              <w:t>woning</w:t>
            </w:r>
            <w:proofErr w:type="spellEnd"/>
            <w:r w:rsidRPr="00E34519">
              <w:rPr>
                <w:lang w:val="fr-BE"/>
              </w:rPr>
              <w:t>:</w:t>
            </w:r>
          </w:p>
        </w:tc>
        <w:tc>
          <w:tcPr>
            <w:tcW w:w="2091" w:type="dxa"/>
            <w:vAlign w:val="center"/>
          </w:tcPr>
          <w:p w14:paraId="74B491D4" w14:textId="1AD8A689" w:rsidR="009931A7" w:rsidRPr="00E34519" w:rsidRDefault="009931A7" w:rsidP="00BF0217">
            <w:pPr>
              <w:spacing w:line="276" w:lineRule="auto"/>
            </w:pPr>
            <w:r w:rsidRPr="00E34519">
              <w:t xml:space="preserve">€ </w:t>
            </w:r>
            <w:r>
              <w:t>117,62</w:t>
            </w:r>
            <w:r w:rsidRPr="00E34519">
              <w:t xml:space="preserve"> </w:t>
            </w:r>
          </w:p>
        </w:tc>
        <w:tc>
          <w:tcPr>
            <w:tcW w:w="1778" w:type="dxa"/>
            <w:vAlign w:val="center"/>
          </w:tcPr>
          <w:p w14:paraId="4E4B5A77" w14:textId="77777777" w:rsidR="009931A7" w:rsidRPr="00E34519" w:rsidRDefault="009931A7" w:rsidP="00BF0217">
            <w:pPr>
              <w:spacing w:line="276" w:lineRule="auto"/>
            </w:pPr>
            <w:r w:rsidRPr="00E34519">
              <w:t xml:space="preserve">€ </w:t>
            </w:r>
            <w:r>
              <w:t>125,62</w:t>
            </w:r>
          </w:p>
        </w:tc>
        <w:tc>
          <w:tcPr>
            <w:tcW w:w="2267" w:type="dxa"/>
            <w:vAlign w:val="center"/>
          </w:tcPr>
          <w:p w14:paraId="3BDA692A" w14:textId="77777777" w:rsidR="009931A7" w:rsidRPr="00E34519" w:rsidRDefault="009931A7" w:rsidP="00BF0217">
            <w:pPr>
              <w:spacing w:line="276" w:lineRule="auto"/>
            </w:pPr>
            <w:r w:rsidRPr="00E34519">
              <w:t xml:space="preserve">€ </w:t>
            </w:r>
            <w:r>
              <w:t>133,65</w:t>
            </w:r>
          </w:p>
        </w:tc>
      </w:tr>
      <w:tr w:rsidR="009931A7" w:rsidRPr="00E34519" w14:paraId="0C2E6B36" w14:textId="77777777" w:rsidTr="006C00A8">
        <w:trPr>
          <w:trHeight w:hRule="exact" w:val="334"/>
        </w:trPr>
        <w:tc>
          <w:tcPr>
            <w:tcW w:w="3035" w:type="dxa"/>
            <w:vAlign w:val="center"/>
          </w:tcPr>
          <w:p w14:paraId="5A17BA32" w14:textId="77777777" w:rsidR="009931A7" w:rsidRPr="00E34519" w:rsidRDefault="009931A7" w:rsidP="00BF0217">
            <w:pPr>
              <w:rPr>
                <w:i/>
                <w:spacing w:val="-3"/>
                <w:lang w:val="fr-BE"/>
              </w:rPr>
            </w:pPr>
            <w:proofErr w:type="spellStart"/>
            <w:r w:rsidRPr="00E34519">
              <w:rPr>
                <w:lang w:val="fr-BE"/>
              </w:rPr>
              <w:t>Gewoon</w:t>
            </w:r>
            <w:proofErr w:type="spellEnd"/>
            <w:r w:rsidRPr="00E34519">
              <w:rPr>
                <w:lang w:val="fr-BE"/>
              </w:rPr>
              <w:t xml:space="preserve"> huis / basis:</w:t>
            </w:r>
          </w:p>
        </w:tc>
        <w:tc>
          <w:tcPr>
            <w:tcW w:w="2091" w:type="dxa"/>
            <w:vAlign w:val="center"/>
          </w:tcPr>
          <w:p w14:paraId="5B4F06D9" w14:textId="77777777" w:rsidR="009931A7" w:rsidRDefault="009931A7" w:rsidP="00BF0217">
            <w:pPr>
              <w:spacing w:line="276" w:lineRule="auto"/>
            </w:pPr>
            <w:r w:rsidRPr="00E34519">
              <w:t xml:space="preserve">€ </w:t>
            </w:r>
            <w:r>
              <w:t>138,99</w:t>
            </w:r>
          </w:p>
          <w:p w14:paraId="01C6A840" w14:textId="77777777" w:rsidR="009931A7" w:rsidRPr="00E34519" w:rsidRDefault="009931A7" w:rsidP="00BF0217">
            <w:pPr>
              <w:spacing w:line="276" w:lineRule="auto"/>
            </w:pPr>
          </w:p>
        </w:tc>
        <w:tc>
          <w:tcPr>
            <w:tcW w:w="1778" w:type="dxa"/>
            <w:vAlign w:val="center"/>
          </w:tcPr>
          <w:p w14:paraId="3D314491" w14:textId="77777777" w:rsidR="009931A7" w:rsidRDefault="009931A7" w:rsidP="00BF0217">
            <w:pPr>
              <w:spacing w:line="276" w:lineRule="auto"/>
            </w:pPr>
            <w:r w:rsidRPr="00E34519">
              <w:t xml:space="preserve">€ </w:t>
            </w:r>
            <w:r>
              <w:t>147,13</w:t>
            </w:r>
          </w:p>
          <w:p w14:paraId="262033B0" w14:textId="77777777" w:rsidR="009931A7" w:rsidRPr="00E34519" w:rsidRDefault="009931A7" w:rsidP="00BF0217">
            <w:pPr>
              <w:spacing w:line="276" w:lineRule="auto"/>
            </w:pPr>
          </w:p>
        </w:tc>
        <w:tc>
          <w:tcPr>
            <w:tcW w:w="2267" w:type="dxa"/>
            <w:vAlign w:val="center"/>
          </w:tcPr>
          <w:p w14:paraId="3C6BBC95" w14:textId="77777777" w:rsidR="009931A7" w:rsidRPr="00E34519" w:rsidRDefault="009931A7" w:rsidP="00BF0217">
            <w:pPr>
              <w:spacing w:line="276" w:lineRule="auto"/>
            </w:pPr>
            <w:r w:rsidRPr="00E34519">
              <w:t xml:space="preserve">€ </w:t>
            </w:r>
            <w:r>
              <w:t>155,15</w:t>
            </w:r>
          </w:p>
        </w:tc>
      </w:tr>
      <w:tr w:rsidR="009931A7" w:rsidRPr="00E34519" w14:paraId="6DD38307" w14:textId="77777777" w:rsidTr="006C00A8">
        <w:trPr>
          <w:trHeight w:hRule="exact" w:val="334"/>
        </w:trPr>
        <w:tc>
          <w:tcPr>
            <w:tcW w:w="3035" w:type="dxa"/>
            <w:vAlign w:val="center"/>
          </w:tcPr>
          <w:p w14:paraId="6BD3AA3E" w14:textId="77777777" w:rsidR="009931A7" w:rsidRPr="00E34519" w:rsidRDefault="009931A7" w:rsidP="00BF0217">
            <w:pPr>
              <w:rPr>
                <w:i/>
                <w:spacing w:val="-3"/>
                <w:lang w:val="fr-BE"/>
              </w:rPr>
            </w:pPr>
            <w:proofErr w:type="spellStart"/>
            <w:r w:rsidRPr="00E34519">
              <w:rPr>
                <w:lang w:val="fr-FR"/>
              </w:rPr>
              <w:t>Verzorgd</w:t>
            </w:r>
            <w:proofErr w:type="spellEnd"/>
            <w:r w:rsidRPr="00E34519">
              <w:rPr>
                <w:lang w:val="fr-FR"/>
              </w:rPr>
              <w:t xml:space="preserve"> en </w:t>
            </w:r>
            <w:proofErr w:type="spellStart"/>
            <w:r w:rsidRPr="00E34519">
              <w:rPr>
                <w:lang w:val="fr-FR"/>
              </w:rPr>
              <w:t>comfortabel</w:t>
            </w:r>
            <w:proofErr w:type="spellEnd"/>
            <w:r w:rsidRPr="00E34519">
              <w:rPr>
                <w:lang w:val="fr-FR"/>
              </w:rPr>
              <w:t>:</w:t>
            </w:r>
          </w:p>
        </w:tc>
        <w:tc>
          <w:tcPr>
            <w:tcW w:w="2091" w:type="dxa"/>
            <w:vAlign w:val="center"/>
          </w:tcPr>
          <w:p w14:paraId="3236EC22" w14:textId="77777777" w:rsidR="009931A7" w:rsidRPr="00E34519" w:rsidRDefault="009931A7" w:rsidP="00BF0217">
            <w:pPr>
              <w:spacing w:line="276" w:lineRule="auto"/>
            </w:pPr>
            <w:r w:rsidRPr="00E34519">
              <w:t xml:space="preserve">€ </w:t>
            </w:r>
            <w:r>
              <w:t>155,91</w:t>
            </w:r>
          </w:p>
        </w:tc>
        <w:tc>
          <w:tcPr>
            <w:tcW w:w="1778" w:type="dxa"/>
            <w:vAlign w:val="center"/>
          </w:tcPr>
          <w:p w14:paraId="000DA581" w14:textId="77777777" w:rsidR="009931A7" w:rsidRPr="00E34519" w:rsidRDefault="009931A7" w:rsidP="00BF0217">
            <w:pPr>
              <w:spacing w:line="276" w:lineRule="auto"/>
            </w:pPr>
            <w:r w:rsidRPr="00E34519">
              <w:t xml:space="preserve">€ </w:t>
            </w:r>
            <w:r>
              <w:t>157,85</w:t>
            </w:r>
          </w:p>
        </w:tc>
        <w:tc>
          <w:tcPr>
            <w:tcW w:w="2267" w:type="dxa"/>
            <w:vAlign w:val="center"/>
          </w:tcPr>
          <w:p w14:paraId="2692EE7A" w14:textId="77777777" w:rsidR="009931A7" w:rsidRPr="00E34519" w:rsidRDefault="009931A7" w:rsidP="00BF0217">
            <w:pPr>
              <w:spacing w:line="276" w:lineRule="auto"/>
            </w:pPr>
            <w:r w:rsidRPr="00E34519">
              <w:t xml:space="preserve">€ </w:t>
            </w:r>
            <w:r>
              <w:t>171,83</w:t>
            </w:r>
          </w:p>
        </w:tc>
      </w:tr>
      <w:tr w:rsidR="009931A7" w:rsidRPr="00E34519" w14:paraId="3F27F8E9" w14:textId="77777777" w:rsidTr="006C00A8">
        <w:trPr>
          <w:trHeight w:hRule="exact" w:val="334"/>
        </w:trPr>
        <w:tc>
          <w:tcPr>
            <w:tcW w:w="3035" w:type="dxa"/>
          </w:tcPr>
          <w:p w14:paraId="6656A0AC" w14:textId="77777777" w:rsidR="009931A7" w:rsidRPr="00E34519" w:rsidRDefault="009931A7" w:rsidP="00BF0217">
            <w:pPr>
              <w:rPr>
                <w:i/>
                <w:spacing w:val="-3"/>
                <w:lang w:val="fr-BE"/>
              </w:rPr>
            </w:pPr>
            <w:proofErr w:type="spellStart"/>
            <w:r w:rsidRPr="00E34519">
              <w:rPr>
                <w:lang w:val="fr-FR"/>
              </w:rPr>
              <w:t>Luxueus</w:t>
            </w:r>
            <w:proofErr w:type="spellEnd"/>
            <w:r w:rsidRPr="00E34519">
              <w:rPr>
                <w:lang w:val="fr-FR"/>
              </w:rPr>
              <w:t xml:space="preserve"> huis:</w:t>
            </w:r>
          </w:p>
        </w:tc>
        <w:tc>
          <w:tcPr>
            <w:tcW w:w="2091" w:type="dxa"/>
            <w:vAlign w:val="center"/>
          </w:tcPr>
          <w:p w14:paraId="245ECD83" w14:textId="618F7C9A" w:rsidR="009931A7" w:rsidRPr="00E34519" w:rsidRDefault="009931A7" w:rsidP="00BF0217">
            <w:pPr>
              <w:spacing w:line="276" w:lineRule="auto"/>
              <w:rPr>
                <w:i/>
                <w:spacing w:val="-3"/>
                <w:lang w:val="fr-BE"/>
              </w:rPr>
            </w:pPr>
            <w:r w:rsidRPr="00E34519">
              <w:t xml:space="preserve">€ </w:t>
            </w:r>
            <w:r>
              <w:t>172,84</w:t>
            </w:r>
          </w:p>
        </w:tc>
        <w:tc>
          <w:tcPr>
            <w:tcW w:w="1778" w:type="dxa"/>
            <w:vAlign w:val="center"/>
          </w:tcPr>
          <w:p w14:paraId="63FEEB10" w14:textId="77777777" w:rsidR="009931A7" w:rsidRPr="00E34519" w:rsidRDefault="009931A7" w:rsidP="00BF0217">
            <w:pPr>
              <w:spacing w:line="276" w:lineRule="auto"/>
              <w:rPr>
                <w:i/>
                <w:spacing w:val="-3"/>
                <w:lang w:val="fr-BE"/>
              </w:rPr>
            </w:pPr>
            <w:r w:rsidRPr="00E34519">
              <w:rPr>
                <w:lang w:val="fr-BE"/>
              </w:rPr>
              <w:t xml:space="preserve">€ </w:t>
            </w:r>
            <w:r>
              <w:rPr>
                <w:lang w:val="fr-BE"/>
              </w:rPr>
              <w:t>180,99</w:t>
            </w:r>
          </w:p>
        </w:tc>
        <w:tc>
          <w:tcPr>
            <w:tcW w:w="2267" w:type="dxa"/>
            <w:vAlign w:val="center"/>
          </w:tcPr>
          <w:p w14:paraId="458CA1CC" w14:textId="77777777" w:rsidR="009931A7" w:rsidRPr="00E34519" w:rsidRDefault="009931A7" w:rsidP="00BF0217">
            <w:pPr>
              <w:spacing w:line="276" w:lineRule="auto"/>
              <w:rPr>
                <w:i/>
                <w:spacing w:val="-3"/>
                <w:lang w:val="fr-BE"/>
              </w:rPr>
            </w:pPr>
            <w:r w:rsidRPr="00E34519">
              <w:rPr>
                <w:lang w:val="fr-BE"/>
              </w:rPr>
              <w:t xml:space="preserve">€ </w:t>
            </w:r>
            <w:r>
              <w:rPr>
                <w:lang w:val="fr-BE"/>
              </w:rPr>
              <w:t>189,02</w:t>
            </w:r>
          </w:p>
        </w:tc>
      </w:tr>
      <w:tr w:rsidR="009931A7" w:rsidRPr="00E34519" w14:paraId="462D90D3" w14:textId="77777777" w:rsidTr="006C00A8">
        <w:trPr>
          <w:trHeight w:hRule="exact" w:val="334"/>
        </w:trPr>
        <w:tc>
          <w:tcPr>
            <w:tcW w:w="3035" w:type="dxa"/>
            <w:tcBorders>
              <w:bottom w:val="single" w:sz="4" w:space="0" w:color="C00000"/>
            </w:tcBorders>
          </w:tcPr>
          <w:p w14:paraId="7B84C866" w14:textId="77777777" w:rsidR="009931A7" w:rsidRPr="00E34519" w:rsidRDefault="009931A7" w:rsidP="00BF0217">
            <w:pPr>
              <w:rPr>
                <w:i/>
                <w:spacing w:val="-3"/>
                <w:lang w:val="fr-BE"/>
              </w:rPr>
            </w:pPr>
            <w:r w:rsidRPr="00E34519">
              <w:rPr>
                <w:lang w:val="fr-BE"/>
              </w:rPr>
              <w:t>Bungalow (</w:t>
            </w:r>
            <w:proofErr w:type="spellStart"/>
            <w:r w:rsidRPr="00E34519">
              <w:rPr>
                <w:lang w:val="fr-BE"/>
              </w:rPr>
              <w:t>comfortabel</w:t>
            </w:r>
            <w:proofErr w:type="spellEnd"/>
            <w:r w:rsidRPr="00E34519">
              <w:rPr>
                <w:lang w:val="fr-BE"/>
              </w:rPr>
              <w:t>):</w:t>
            </w:r>
          </w:p>
        </w:tc>
        <w:tc>
          <w:tcPr>
            <w:tcW w:w="2091" w:type="dxa"/>
            <w:tcBorders>
              <w:bottom w:val="single" w:sz="4" w:space="0" w:color="C00000"/>
            </w:tcBorders>
          </w:tcPr>
          <w:p w14:paraId="3008F561" w14:textId="77777777" w:rsidR="009931A7" w:rsidRPr="00E34519" w:rsidRDefault="009931A7" w:rsidP="00BF0217">
            <w:pPr>
              <w:spacing w:line="276" w:lineRule="auto"/>
              <w:rPr>
                <w:lang w:val="fr-BE"/>
              </w:rPr>
            </w:pPr>
            <w:r w:rsidRPr="00E34519">
              <w:rPr>
                <w:lang w:val="fr-BE"/>
              </w:rPr>
              <w:t>/</w:t>
            </w:r>
          </w:p>
        </w:tc>
        <w:tc>
          <w:tcPr>
            <w:tcW w:w="1778" w:type="dxa"/>
            <w:tcBorders>
              <w:bottom w:val="single" w:sz="4" w:space="0" w:color="C00000"/>
            </w:tcBorders>
          </w:tcPr>
          <w:p w14:paraId="62BA5BAF" w14:textId="77777777" w:rsidR="009931A7" w:rsidRPr="00E34519" w:rsidRDefault="009931A7" w:rsidP="00BF0217">
            <w:pPr>
              <w:spacing w:line="276" w:lineRule="auto"/>
              <w:rPr>
                <w:i/>
                <w:spacing w:val="-3"/>
                <w:lang w:val="fr-BE"/>
              </w:rPr>
            </w:pPr>
            <w:r w:rsidRPr="00E34519">
              <w:rPr>
                <w:spacing w:val="-3"/>
                <w:szCs w:val="24"/>
                <w:lang w:val="fr-BE"/>
              </w:rPr>
              <w:t xml:space="preserve">€ </w:t>
            </w:r>
            <w:r>
              <w:rPr>
                <w:spacing w:val="-3"/>
                <w:szCs w:val="24"/>
                <w:lang w:val="fr-BE"/>
              </w:rPr>
              <w:t>190,67</w:t>
            </w:r>
          </w:p>
        </w:tc>
        <w:tc>
          <w:tcPr>
            <w:tcW w:w="2267" w:type="dxa"/>
            <w:tcBorders>
              <w:bottom w:val="single" w:sz="4" w:space="0" w:color="C00000"/>
            </w:tcBorders>
          </w:tcPr>
          <w:p w14:paraId="225C336D" w14:textId="77777777" w:rsidR="009931A7" w:rsidRPr="00E34519" w:rsidRDefault="009931A7" w:rsidP="00BF0217">
            <w:pPr>
              <w:spacing w:line="276" w:lineRule="auto"/>
              <w:rPr>
                <w:i/>
                <w:spacing w:val="-3"/>
                <w:lang w:val="fr-BE"/>
              </w:rPr>
            </w:pPr>
            <w:r w:rsidRPr="00E34519">
              <w:rPr>
                <w:spacing w:val="-3"/>
                <w:szCs w:val="24"/>
                <w:lang w:val="fr-BE"/>
              </w:rPr>
              <w:t xml:space="preserve">€ </w:t>
            </w:r>
            <w:r>
              <w:rPr>
                <w:spacing w:val="-3"/>
                <w:szCs w:val="24"/>
                <w:lang w:val="fr-BE"/>
              </w:rPr>
              <w:t>198,68</w:t>
            </w:r>
          </w:p>
        </w:tc>
      </w:tr>
      <w:tr w:rsidR="009931A7" w:rsidRPr="00E34519" w14:paraId="5F40E7A8" w14:textId="77777777" w:rsidTr="006C00A8">
        <w:trPr>
          <w:trHeight w:hRule="exact" w:val="390"/>
        </w:trPr>
        <w:tc>
          <w:tcPr>
            <w:tcW w:w="3035" w:type="dxa"/>
            <w:shd w:val="clear" w:color="auto" w:fill="F5DFD3"/>
            <w:vAlign w:val="center"/>
          </w:tcPr>
          <w:p w14:paraId="5D19B948" w14:textId="77777777" w:rsidR="009931A7" w:rsidRPr="009568EF" w:rsidRDefault="009931A7" w:rsidP="00BF0217">
            <w:pPr>
              <w:rPr>
                <w:b/>
                <w:i/>
                <w:spacing w:val="-3"/>
                <w:sz w:val="22"/>
                <w:szCs w:val="22"/>
                <w:lang w:val="fr-BE"/>
              </w:rPr>
            </w:pPr>
            <w:proofErr w:type="spellStart"/>
            <w:r w:rsidRPr="009568EF">
              <w:rPr>
                <w:b/>
                <w:spacing w:val="-3"/>
                <w:sz w:val="22"/>
                <w:szCs w:val="22"/>
                <w:lang w:val="fr-BE"/>
              </w:rPr>
              <w:t>Appartementen</w:t>
            </w:r>
            <w:proofErr w:type="spellEnd"/>
          </w:p>
        </w:tc>
        <w:tc>
          <w:tcPr>
            <w:tcW w:w="2091" w:type="dxa"/>
            <w:tcBorders>
              <w:right w:val="single" w:sz="4" w:space="0" w:color="F5DFD3"/>
            </w:tcBorders>
            <w:shd w:val="clear" w:color="auto" w:fill="F5DFD3"/>
          </w:tcPr>
          <w:p w14:paraId="3EE5D5B3" w14:textId="77777777" w:rsidR="009931A7" w:rsidRPr="00E34519" w:rsidRDefault="009931A7" w:rsidP="00BF0217">
            <w:pPr>
              <w:rPr>
                <w:spacing w:val="-3"/>
                <w:lang w:val="fr-BE"/>
              </w:rPr>
            </w:pPr>
          </w:p>
        </w:tc>
        <w:tc>
          <w:tcPr>
            <w:tcW w:w="1778" w:type="dxa"/>
            <w:tcBorders>
              <w:left w:val="single" w:sz="4" w:space="0" w:color="F5DFD3"/>
              <w:right w:val="single" w:sz="4" w:space="0" w:color="F5DFD3"/>
            </w:tcBorders>
            <w:shd w:val="clear" w:color="auto" w:fill="F5DFD3"/>
          </w:tcPr>
          <w:p w14:paraId="12440601" w14:textId="77777777" w:rsidR="009931A7" w:rsidRPr="00E34519" w:rsidRDefault="009931A7" w:rsidP="00BF0217">
            <w:pPr>
              <w:rPr>
                <w:spacing w:val="-3"/>
                <w:lang w:val="fr-BE"/>
              </w:rPr>
            </w:pPr>
          </w:p>
        </w:tc>
        <w:tc>
          <w:tcPr>
            <w:tcW w:w="2267" w:type="dxa"/>
            <w:tcBorders>
              <w:left w:val="single" w:sz="4" w:space="0" w:color="F5DFD3"/>
            </w:tcBorders>
            <w:shd w:val="clear" w:color="auto" w:fill="F5DFD3"/>
          </w:tcPr>
          <w:p w14:paraId="56A6FCE6" w14:textId="77777777" w:rsidR="009931A7" w:rsidRPr="00E34519" w:rsidRDefault="009931A7" w:rsidP="00BF0217">
            <w:pPr>
              <w:rPr>
                <w:spacing w:val="-3"/>
                <w:lang w:val="fr-BE"/>
              </w:rPr>
            </w:pPr>
          </w:p>
        </w:tc>
      </w:tr>
      <w:tr w:rsidR="009931A7" w:rsidRPr="00E34519" w14:paraId="0D5EE5B2" w14:textId="77777777" w:rsidTr="006C00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34"/>
        </w:trPr>
        <w:tc>
          <w:tcPr>
            <w:tcW w:w="3035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14:paraId="58040BA5" w14:textId="77777777" w:rsidR="009931A7" w:rsidRPr="00E34519" w:rsidRDefault="009931A7" w:rsidP="00BF0217">
            <w:pPr>
              <w:rPr>
                <w:i/>
                <w:spacing w:val="-3"/>
                <w:lang w:val="fr-BE"/>
              </w:rPr>
            </w:pPr>
            <w:proofErr w:type="spellStart"/>
            <w:r w:rsidRPr="00E34519">
              <w:rPr>
                <w:spacing w:val="-3"/>
                <w:lang w:val="fr-BE"/>
              </w:rPr>
              <w:t>Gewoon</w:t>
            </w:r>
            <w:proofErr w:type="spellEnd"/>
            <w:r w:rsidRPr="00E34519">
              <w:rPr>
                <w:spacing w:val="-3"/>
                <w:lang w:val="fr-BE"/>
              </w:rPr>
              <w:t xml:space="preserve"> appartement / basis:</w:t>
            </w:r>
          </w:p>
        </w:tc>
        <w:tc>
          <w:tcPr>
            <w:tcW w:w="209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FFFFFF"/>
            </w:tcBorders>
          </w:tcPr>
          <w:p w14:paraId="2E3F9D32" w14:textId="77777777" w:rsidR="009931A7" w:rsidRPr="00E34519" w:rsidRDefault="009931A7" w:rsidP="00BF0217">
            <w:pPr>
              <w:spacing w:line="276" w:lineRule="auto"/>
              <w:rPr>
                <w:i/>
                <w:spacing w:val="-3"/>
                <w:lang w:val="fr-BE"/>
              </w:rPr>
            </w:pPr>
            <w:r w:rsidRPr="00E34519">
              <w:rPr>
                <w:spacing w:val="-3"/>
                <w:szCs w:val="24"/>
                <w:lang w:val="fr-BE"/>
              </w:rPr>
              <w:t xml:space="preserve">€ </w:t>
            </w:r>
            <w:r>
              <w:rPr>
                <w:spacing w:val="-3"/>
                <w:szCs w:val="24"/>
                <w:lang w:val="fr-BE"/>
              </w:rPr>
              <w:t>172,84</w:t>
            </w:r>
          </w:p>
        </w:tc>
        <w:tc>
          <w:tcPr>
            <w:tcW w:w="1778" w:type="dxa"/>
            <w:tcBorders>
              <w:top w:val="single" w:sz="4" w:space="0" w:color="C00000"/>
              <w:left w:val="single" w:sz="4" w:space="0" w:color="FFFFFF"/>
              <w:bottom w:val="single" w:sz="4" w:space="0" w:color="C00000"/>
              <w:right w:val="single" w:sz="4" w:space="0" w:color="FFFFFF"/>
            </w:tcBorders>
          </w:tcPr>
          <w:p w14:paraId="597E625A" w14:textId="77777777" w:rsidR="009931A7" w:rsidRPr="00E34519" w:rsidRDefault="009931A7" w:rsidP="00BF0217">
            <w:pPr>
              <w:rPr>
                <w:spacing w:val="-3"/>
                <w:lang w:val="fr-BE"/>
              </w:rPr>
            </w:pPr>
          </w:p>
        </w:tc>
        <w:tc>
          <w:tcPr>
            <w:tcW w:w="2267" w:type="dxa"/>
            <w:tcBorders>
              <w:top w:val="single" w:sz="4" w:space="0" w:color="C00000"/>
              <w:left w:val="single" w:sz="4" w:space="0" w:color="FFFFFF"/>
              <w:bottom w:val="single" w:sz="4" w:space="0" w:color="C00000"/>
              <w:right w:val="single" w:sz="4" w:space="0" w:color="C00000"/>
            </w:tcBorders>
          </w:tcPr>
          <w:p w14:paraId="608FF2B5" w14:textId="77777777" w:rsidR="009931A7" w:rsidRPr="00E34519" w:rsidRDefault="009931A7" w:rsidP="00BF0217">
            <w:pPr>
              <w:rPr>
                <w:spacing w:val="-3"/>
                <w:lang w:val="fr-BE"/>
              </w:rPr>
            </w:pPr>
          </w:p>
        </w:tc>
      </w:tr>
      <w:tr w:rsidR="009931A7" w:rsidRPr="00E34519" w14:paraId="21D79A1B" w14:textId="77777777" w:rsidTr="006C00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34"/>
        </w:trPr>
        <w:tc>
          <w:tcPr>
            <w:tcW w:w="3035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14:paraId="0C9E8C46" w14:textId="77777777" w:rsidR="009931A7" w:rsidRPr="00E34519" w:rsidRDefault="009931A7" w:rsidP="00BF0217">
            <w:pPr>
              <w:rPr>
                <w:i/>
                <w:spacing w:val="-3"/>
                <w:lang w:val="fr-BE"/>
              </w:rPr>
            </w:pPr>
            <w:proofErr w:type="spellStart"/>
            <w:r w:rsidRPr="00E34519">
              <w:rPr>
                <w:lang w:val="fr-FR"/>
              </w:rPr>
              <w:t>Verzorgd</w:t>
            </w:r>
            <w:proofErr w:type="spellEnd"/>
            <w:r w:rsidRPr="00E34519">
              <w:rPr>
                <w:lang w:val="fr-FR"/>
              </w:rPr>
              <w:t xml:space="preserve"> en </w:t>
            </w:r>
            <w:proofErr w:type="spellStart"/>
            <w:r w:rsidRPr="00E34519">
              <w:rPr>
                <w:lang w:val="fr-FR"/>
              </w:rPr>
              <w:t>comfortabel</w:t>
            </w:r>
            <w:proofErr w:type="spellEnd"/>
            <w:r w:rsidRPr="00E34519">
              <w:rPr>
                <w:lang w:val="fr-FR"/>
              </w:rPr>
              <w:t>:</w:t>
            </w:r>
          </w:p>
        </w:tc>
        <w:tc>
          <w:tcPr>
            <w:tcW w:w="209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FFFFFF"/>
            </w:tcBorders>
          </w:tcPr>
          <w:p w14:paraId="39780C28" w14:textId="77777777" w:rsidR="009931A7" w:rsidRPr="00E34519" w:rsidRDefault="009931A7" w:rsidP="00BF0217">
            <w:pPr>
              <w:spacing w:line="276" w:lineRule="auto"/>
              <w:rPr>
                <w:i/>
                <w:spacing w:val="-3"/>
                <w:lang w:val="fr-BE"/>
              </w:rPr>
            </w:pPr>
            <w:r w:rsidRPr="00E34519">
              <w:rPr>
                <w:spacing w:val="-3"/>
                <w:szCs w:val="24"/>
                <w:lang w:val="fr-BE"/>
              </w:rPr>
              <w:t xml:space="preserve">€ </w:t>
            </w:r>
            <w:r>
              <w:rPr>
                <w:spacing w:val="-3"/>
                <w:szCs w:val="24"/>
                <w:lang w:val="fr-BE"/>
              </w:rPr>
              <w:t>190,67</w:t>
            </w:r>
          </w:p>
        </w:tc>
        <w:tc>
          <w:tcPr>
            <w:tcW w:w="1778" w:type="dxa"/>
            <w:tcBorders>
              <w:top w:val="single" w:sz="4" w:space="0" w:color="C00000"/>
              <w:left w:val="single" w:sz="4" w:space="0" w:color="FFFFFF"/>
              <w:bottom w:val="single" w:sz="4" w:space="0" w:color="C00000"/>
              <w:right w:val="single" w:sz="4" w:space="0" w:color="FFFFFF"/>
            </w:tcBorders>
          </w:tcPr>
          <w:p w14:paraId="4D77333F" w14:textId="77777777" w:rsidR="009931A7" w:rsidRPr="00E34519" w:rsidRDefault="009931A7" w:rsidP="00BF0217">
            <w:pPr>
              <w:rPr>
                <w:spacing w:val="-3"/>
                <w:lang w:val="fr-BE"/>
              </w:rPr>
            </w:pPr>
          </w:p>
        </w:tc>
        <w:tc>
          <w:tcPr>
            <w:tcW w:w="2267" w:type="dxa"/>
            <w:tcBorders>
              <w:top w:val="single" w:sz="4" w:space="0" w:color="C00000"/>
              <w:left w:val="single" w:sz="4" w:space="0" w:color="FFFFFF"/>
              <w:bottom w:val="single" w:sz="4" w:space="0" w:color="C00000"/>
              <w:right w:val="single" w:sz="4" w:space="0" w:color="C00000"/>
            </w:tcBorders>
          </w:tcPr>
          <w:p w14:paraId="70F5D41F" w14:textId="77777777" w:rsidR="009931A7" w:rsidRPr="00E34519" w:rsidRDefault="009931A7" w:rsidP="00BF0217">
            <w:pPr>
              <w:rPr>
                <w:spacing w:val="-3"/>
                <w:lang w:val="fr-BE"/>
              </w:rPr>
            </w:pPr>
          </w:p>
        </w:tc>
      </w:tr>
      <w:tr w:rsidR="009931A7" w:rsidRPr="00E34519" w14:paraId="0BB75718" w14:textId="77777777" w:rsidTr="006C00A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hRule="exact" w:val="334"/>
        </w:trPr>
        <w:tc>
          <w:tcPr>
            <w:tcW w:w="3035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C00000"/>
            </w:tcBorders>
          </w:tcPr>
          <w:p w14:paraId="673FC690" w14:textId="77777777" w:rsidR="009931A7" w:rsidRPr="00E34519" w:rsidRDefault="009931A7" w:rsidP="00BF0217">
            <w:pPr>
              <w:rPr>
                <w:i/>
                <w:spacing w:val="-3"/>
                <w:lang w:val="fr-BE"/>
              </w:rPr>
            </w:pPr>
            <w:proofErr w:type="spellStart"/>
            <w:r w:rsidRPr="00E34519">
              <w:rPr>
                <w:lang w:val="fr-FR"/>
              </w:rPr>
              <w:t>Luxueus</w:t>
            </w:r>
            <w:proofErr w:type="spellEnd"/>
            <w:r w:rsidRPr="00E34519">
              <w:rPr>
                <w:lang w:val="fr-FR"/>
              </w:rPr>
              <w:t>:</w:t>
            </w:r>
          </w:p>
        </w:tc>
        <w:tc>
          <w:tcPr>
            <w:tcW w:w="2091" w:type="dxa"/>
            <w:tcBorders>
              <w:top w:val="single" w:sz="4" w:space="0" w:color="C00000"/>
              <w:left w:val="single" w:sz="4" w:space="0" w:color="C00000"/>
              <w:bottom w:val="single" w:sz="4" w:space="0" w:color="C00000"/>
              <w:right w:val="single" w:sz="4" w:space="0" w:color="FFFFFF"/>
            </w:tcBorders>
          </w:tcPr>
          <w:p w14:paraId="14B16A77" w14:textId="77777777" w:rsidR="009931A7" w:rsidRPr="00E34519" w:rsidRDefault="009931A7" w:rsidP="00BF0217">
            <w:pPr>
              <w:spacing w:line="276" w:lineRule="auto"/>
              <w:rPr>
                <w:i/>
                <w:spacing w:val="-3"/>
                <w:lang w:val="fr-BE"/>
              </w:rPr>
            </w:pPr>
            <w:r w:rsidRPr="00E34519">
              <w:rPr>
                <w:spacing w:val="-3"/>
                <w:lang w:val="fr-BE"/>
              </w:rPr>
              <w:t xml:space="preserve">€ </w:t>
            </w:r>
            <w:r>
              <w:rPr>
                <w:spacing w:val="-3"/>
                <w:lang w:val="fr-BE"/>
              </w:rPr>
              <w:t>198,68</w:t>
            </w:r>
            <w:r w:rsidRPr="00E34519">
              <w:rPr>
                <w:spacing w:val="-3"/>
                <w:lang w:val="fr-BE"/>
              </w:rPr>
              <w:t xml:space="preserve"> of </w:t>
            </w:r>
            <w:proofErr w:type="spellStart"/>
            <w:r w:rsidRPr="00E34519">
              <w:rPr>
                <w:spacing w:val="-3"/>
                <w:lang w:val="fr-BE"/>
              </w:rPr>
              <w:t>meer</w:t>
            </w:r>
            <w:proofErr w:type="spellEnd"/>
          </w:p>
        </w:tc>
        <w:tc>
          <w:tcPr>
            <w:tcW w:w="1778" w:type="dxa"/>
            <w:tcBorders>
              <w:top w:val="single" w:sz="4" w:space="0" w:color="C00000"/>
              <w:left w:val="single" w:sz="4" w:space="0" w:color="FFFFFF"/>
              <w:bottom w:val="single" w:sz="4" w:space="0" w:color="C00000"/>
              <w:right w:val="single" w:sz="4" w:space="0" w:color="FFFFFF"/>
            </w:tcBorders>
          </w:tcPr>
          <w:p w14:paraId="754E1D23" w14:textId="77777777" w:rsidR="009931A7" w:rsidRPr="00E34519" w:rsidRDefault="009931A7" w:rsidP="00BF0217">
            <w:pPr>
              <w:rPr>
                <w:spacing w:val="-3"/>
                <w:lang w:val="fr-BE"/>
              </w:rPr>
            </w:pPr>
          </w:p>
        </w:tc>
        <w:tc>
          <w:tcPr>
            <w:tcW w:w="2267" w:type="dxa"/>
            <w:tcBorders>
              <w:top w:val="single" w:sz="4" w:space="0" w:color="C00000"/>
              <w:left w:val="single" w:sz="4" w:space="0" w:color="FFFFFF"/>
              <w:bottom w:val="single" w:sz="4" w:space="0" w:color="C00000"/>
              <w:right w:val="single" w:sz="4" w:space="0" w:color="C00000"/>
            </w:tcBorders>
          </w:tcPr>
          <w:p w14:paraId="50C0B39C" w14:textId="77777777" w:rsidR="009931A7" w:rsidRPr="00E34519" w:rsidRDefault="009931A7" w:rsidP="00BF0217">
            <w:pPr>
              <w:rPr>
                <w:spacing w:val="-3"/>
                <w:lang w:val="fr-BE"/>
              </w:rPr>
            </w:pPr>
          </w:p>
        </w:tc>
      </w:tr>
    </w:tbl>
    <w:p w14:paraId="5EF2BFF7" w14:textId="77777777" w:rsidR="009931A7" w:rsidRDefault="009931A7" w:rsidP="006C00A8">
      <w:pPr>
        <w:rPr>
          <w:rFonts w:cs="Arial"/>
          <w:b/>
          <w:color w:val="C00000"/>
          <w:sz w:val="28"/>
          <w:szCs w:val="28"/>
          <w:u w:val="single"/>
        </w:rPr>
      </w:pPr>
    </w:p>
    <w:p w14:paraId="4D7231B9" w14:textId="07F862CB" w:rsidR="009931A7" w:rsidRDefault="009931A7" w:rsidP="009931A7">
      <w:pPr>
        <w:jc w:val="center"/>
        <w:rPr>
          <w:rFonts w:cs="Arial"/>
          <w:b/>
          <w:color w:val="C00000"/>
          <w:sz w:val="28"/>
          <w:szCs w:val="28"/>
          <w:u w:val="single"/>
        </w:rPr>
      </w:pPr>
      <w:r w:rsidRPr="005935D9">
        <w:rPr>
          <w:rFonts w:cs="Arial"/>
          <w:b/>
          <w:color w:val="C00000"/>
          <w:sz w:val="28"/>
          <w:szCs w:val="28"/>
          <w:u w:val="single"/>
        </w:rPr>
        <w:t>QUICKSCAN</w:t>
      </w:r>
    </w:p>
    <w:p w14:paraId="30EA6C56" w14:textId="77777777" w:rsidR="009931A7" w:rsidRPr="00932D60" w:rsidRDefault="009931A7" w:rsidP="009931A7">
      <w:pPr>
        <w:tabs>
          <w:tab w:val="left" w:pos="-720"/>
        </w:tabs>
        <w:suppressAutoHyphens/>
        <w:spacing w:after="60" w:line="276" w:lineRule="auto"/>
        <w:ind w:right="-306"/>
        <w:rPr>
          <w:rFonts w:cs="Calibri"/>
          <w:spacing w:val="-3"/>
          <w:szCs w:val="22"/>
        </w:rPr>
      </w:pPr>
      <w:r w:rsidRPr="00932D60">
        <w:rPr>
          <w:rFonts w:cs="Calibri"/>
          <w:spacing w:val="-3"/>
          <w:szCs w:val="22"/>
        </w:rPr>
        <w:t xml:space="preserve">Deze methode vergt van de taxateur een goed wiskundig inzicht om het exacte volume </w:t>
      </w:r>
      <w:r>
        <w:rPr>
          <w:rFonts w:cs="Calibri"/>
          <w:spacing w:val="-3"/>
          <w:szCs w:val="22"/>
        </w:rPr>
        <w:t xml:space="preserve">(m³) </w:t>
      </w:r>
      <w:r w:rsidRPr="00932D60">
        <w:rPr>
          <w:rFonts w:cs="Calibri"/>
          <w:spacing w:val="-3"/>
          <w:szCs w:val="22"/>
        </w:rPr>
        <w:t>te berekenen.</w:t>
      </w:r>
    </w:p>
    <w:p w14:paraId="2C4AE8D3" w14:textId="77777777" w:rsidR="009931A7" w:rsidRPr="007C5033" w:rsidRDefault="009931A7" w:rsidP="009931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00000"/>
        <w:spacing w:line="276" w:lineRule="auto"/>
        <w:jc w:val="center"/>
        <w:rPr>
          <w:rFonts w:cs="Arial"/>
          <w:b/>
          <w:color w:val="FFFFFF"/>
          <w:sz w:val="22"/>
          <w:szCs w:val="22"/>
          <w:u w:val="single"/>
          <w:lang w:val="nl-NL"/>
        </w:rPr>
      </w:pPr>
      <w:r w:rsidRPr="007C5033">
        <w:rPr>
          <w:rFonts w:cs="Arial"/>
          <w:b/>
          <w:color w:val="FFFFFF"/>
          <w:sz w:val="22"/>
          <w:szCs w:val="22"/>
          <w:u w:val="single"/>
          <w:lang w:val="nl-NL"/>
        </w:rPr>
        <w:t>ABEX 100 per m³</w:t>
      </w:r>
    </w:p>
    <w:p w14:paraId="50D2A85D" w14:textId="77777777" w:rsidR="009931A7" w:rsidRPr="007C5033" w:rsidRDefault="009931A7" w:rsidP="009931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C00000"/>
        <w:spacing w:line="276" w:lineRule="auto"/>
        <w:jc w:val="center"/>
        <w:rPr>
          <w:rFonts w:cs="Arial"/>
          <w:b/>
          <w:color w:val="FFFFFF"/>
          <w:sz w:val="22"/>
          <w:szCs w:val="22"/>
          <w:lang w:val="nl-NL"/>
        </w:rPr>
      </w:pPr>
      <w:r w:rsidRPr="007C5033">
        <w:rPr>
          <w:rFonts w:cs="Arial"/>
          <w:b/>
          <w:color w:val="FFFFFF"/>
          <w:sz w:val="22"/>
          <w:szCs w:val="22"/>
          <w:lang w:val="nl-NL"/>
        </w:rPr>
        <w:t>Eenheidsprijzen per kubieke meter aan ABEX 100: RICHTPRIJZEN !</w:t>
      </w:r>
    </w:p>
    <w:p w14:paraId="3C91DD17" w14:textId="77777777" w:rsidR="009931A7" w:rsidRPr="00605638" w:rsidRDefault="009931A7" w:rsidP="009931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b/>
          <w:sz w:val="22"/>
          <w:szCs w:val="22"/>
          <w:lang w:val="nl-NL"/>
        </w:rPr>
      </w:pPr>
      <w:r w:rsidRPr="00605638">
        <w:rPr>
          <w:rFonts w:cs="Arial"/>
          <w:b/>
          <w:sz w:val="22"/>
          <w:szCs w:val="22"/>
          <w:lang w:val="nl-NL"/>
        </w:rPr>
        <w:t>- bescheiden woning:</w:t>
      </w:r>
      <w:r w:rsidRPr="00605638">
        <w:rPr>
          <w:rFonts w:cs="Arial"/>
          <w:b/>
          <w:sz w:val="22"/>
          <w:szCs w:val="22"/>
          <w:lang w:val="nl-NL"/>
        </w:rPr>
        <w:tab/>
      </w:r>
      <w:r w:rsidRPr="00605638">
        <w:rPr>
          <w:rFonts w:cs="Arial"/>
          <w:b/>
          <w:sz w:val="22"/>
          <w:szCs w:val="22"/>
          <w:lang w:val="nl-NL"/>
        </w:rPr>
        <w:tab/>
      </w:r>
      <w:r w:rsidRPr="00605638">
        <w:rPr>
          <w:rFonts w:cs="Arial"/>
          <w:b/>
          <w:sz w:val="22"/>
          <w:szCs w:val="22"/>
          <w:lang w:val="nl-NL"/>
        </w:rPr>
        <w:tab/>
      </w:r>
      <w:r>
        <w:rPr>
          <w:rFonts w:cs="Arial"/>
          <w:b/>
          <w:sz w:val="22"/>
          <w:szCs w:val="22"/>
          <w:lang w:val="nl-NL"/>
        </w:rPr>
        <w:tab/>
        <w:t xml:space="preserve">€ 48 </w:t>
      </w:r>
    </w:p>
    <w:p w14:paraId="42DB8503" w14:textId="77777777" w:rsidR="009931A7" w:rsidRPr="00605638" w:rsidRDefault="009931A7" w:rsidP="009931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b/>
          <w:sz w:val="22"/>
          <w:szCs w:val="22"/>
          <w:lang w:val="nl-NL"/>
        </w:rPr>
      </w:pPr>
      <w:r w:rsidRPr="00605638">
        <w:rPr>
          <w:rFonts w:cs="Arial"/>
          <w:b/>
          <w:sz w:val="22"/>
          <w:szCs w:val="22"/>
          <w:lang w:val="nl-NL"/>
        </w:rPr>
        <w:t>- gewoon huis</w:t>
      </w:r>
      <w:r w:rsidRPr="00605638">
        <w:rPr>
          <w:rFonts w:cs="Arial"/>
          <w:b/>
          <w:sz w:val="22"/>
          <w:szCs w:val="22"/>
          <w:lang w:val="nl-NL"/>
        </w:rPr>
        <w:tab/>
      </w:r>
      <w:r w:rsidRPr="00605638">
        <w:rPr>
          <w:rFonts w:cs="Arial"/>
          <w:b/>
          <w:sz w:val="22"/>
          <w:szCs w:val="22"/>
          <w:lang w:val="nl-NL"/>
        </w:rPr>
        <w:tab/>
      </w:r>
      <w:r w:rsidRPr="00605638">
        <w:rPr>
          <w:rFonts w:cs="Arial"/>
          <w:b/>
          <w:sz w:val="22"/>
          <w:szCs w:val="22"/>
          <w:lang w:val="nl-NL"/>
        </w:rPr>
        <w:tab/>
      </w:r>
      <w:r w:rsidRPr="00605638">
        <w:rPr>
          <w:rFonts w:cs="Arial"/>
          <w:b/>
          <w:sz w:val="22"/>
          <w:szCs w:val="22"/>
          <w:lang w:val="nl-NL"/>
        </w:rPr>
        <w:tab/>
      </w:r>
      <w:r w:rsidRPr="00605638">
        <w:rPr>
          <w:rFonts w:cs="Arial"/>
          <w:b/>
          <w:sz w:val="22"/>
          <w:szCs w:val="22"/>
          <w:lang w:val="nl-NL"/>
        </w:rPr>
        <w:tab/>
      </w:r>
      <w:r>
        <w:rPr>
          <w:rFonts w:cs="Arial"/>
          <w:b/>
          <w:sz w:val="22"/>
          <w:szCs w:val="22"/>
          <w:lang w:val="nl-NL"/>
        </w:rPr>
        <w:t xml:space="preserve">€ 65 </w:t>
      </w:r>
    </w:p>
    <w:p w14:paraId="7A8A8CC4" w14:textId="77777777" w:rsidR="009931A7" w:rsidRPr="00605638" w:rsidRDefault="009931A7" w:rsidP="009931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b/>
          <w:sz w:val="22"/>
          <w:szCs w:val="22"/>
          <w:lang w:val="nl-NL"/>
        </w:rPr>
      </w:pPr>
      <w:r w:rsidRPr="00605638">
        <w:rPr>
          <w:rFonts w:cs="Arial"/>
          <w:b/>
          <w:sz w:val="22"/>
          <w:szCs w:val="22"/>
          <w:lang w:val="nl-NL"/>
        </w:rPr>
        <w:t>- verzorgd, comfortabel huis</w:t>
      </w:r>
      <w:r w:rsidRPr="00605638">
        <w:rPr>
          <w:rFonts w:cs="Arial"/>
          <w:b/>
          <w:sz w:val="22"/>
          <w:szCs w:val="22"/>
          <w:lang w:val="nl-NL"/>
        </w:rPr>
        <w:tab/>
      </w:r>
      <w:r w:rsidRPr="00605638">
        <w:rPr>
          <w:rFonts w:cs="Arial"/>
          <w:b/>
          <w:sz w:val="22"/>
          <w:szCs w:val="22"/>
          <w:lang w:val="nl-NL"/>
        </w:rPr>
        <w:tab/>
      </w:r>
      <w:r>
        <w:rPr>
          <w:rFonts w:cs="Arial"/>
          <w:b/>
          <w:sz w:val="22"/>
          <w:szCs w:val="22"/>
          <w:lang w:val="nl-NL"/>
        </w:rPr>
        <w:tab/>
        <w:t xml:space="preserve">€ 76 </w:t>
      </w:r>
    </w:p>
    <w:p w14:paraId="304742C0" w14:textId="77777777" w:rsidR="009931A7" w:rsidRPr="00605638" w:rsidRDefault="009931A7" w:rsidP="009931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b/>
          <w:sz w:val="22"/>
          <w:szCs w:val="22"/>
          <w:lang w:val="nl-NL"/>
        </w:rPr>
      </w:pPr>
      <w:r>
        <w:rPr>
          <w:rFonts w:cs="Arial"/>
          <w:b/>
          <w:sz w:val="22"/>
          <w:szCs w:val="22"/>
          <w:lang w:val="nl-NL"/>
        </w:rPr>
        <w:t>- nieuwbouwwoning (energieconform)</w:t>
      </w:r>
      <w:r>
        <w:rPr>
          <w:rFonts w:cs="Arial"/>
          <w:b/>
          <w:sz w:val="22"/>
          <w:szCs w:val="22"/>
          <w:lang w:val="nl-NL"/>
        </w:rPr>
        <w:tab/>
      </w:r>
      <w:r>
        <w:rPr>
          <w:rFonts w:cs="Arial"/>
          <w:b/>
          <w:sz w:val="22"/>
          <w:szCs w:val="22"/>
          <w:lang w:val="nl-NL"/>
        </w:rPr>
        <w:tab/>
        <w:t xml:space="preserve">€ 82 </w:t>
      </w:r>
    </w:p>
    <w:p w14:paraId="38D889DB" w14:textId="77777777" w:rsidR="009931A7" w:rsidRDefault="009931A7" w:rsidP="009931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b/>
          <w:sz w:val="22"/>
          <w:szCs w:val="22"/>
          <w:lang w:val="nl-NL"/>
        </w:rPr>
      </w:pPr>
      <w:r w:rsidRPr="00605638">
        <w:rPr>
          <w:rFonts w:cs="Arial"/>
          <w:b/>
          <w:sz w:val="22"/>
          <w:szCs w:val="22"/>
          <w:lang w:val="nl-NL"/>
        </w:rPr>
        <w:t>- gewoon appartement</w:t>
      </w:r>
      <w:r w:rsidRPr="00605638">
        <w:rPr>
          <w:rFonts w:cs="Arial"/>
          <w:b/>
          <w:sz w:val="22"/>
          <w:szCs w:val="22"/>
          <w:lang w:val="nl-NL"/>
        </w:rPr>
        <w:tab/>
      </w:r>
      <w:r w:rsidRPr="00605638">
        <w:rPr>
          <w:rFonts w:cs="Arial"/>
          <w:b/>
          <w:sz w:val="22"/>
          <w:szCs w:val="22"/>
          <w:lang w:val="nl-NL"/>
        </w:rPr>
        <w:tab/>
      </w:r>
      <w:r w:rsidRPr="00605638">
        <w:rPr>
          <w:rFonts w:cs="Arial"/>
          <w:b/>
          <w:sz w:val="22"/>
          <w:szCs w:val="22"/>
          <w:lang w:val="nl-NL"/>
        </w:rPr>
        <w:tab/>
      </w:r>
      <w:r>
        <w:rPr>
          <w:rFonts w:cs="Arial"/>
          <w:b/>
          <w:sz w:val="22"/>
          <w:szCs w:val="22"/>
          <w:lang w:val="nl-NL"/>
        </w:rPr>
        <w:tab/>
        <w:t xml:space="preserve">€ 72 </w:t>
      </w:r>
    </w:p>
    <w:p w14:paraId="662D62AF" w14:textId="77777777" w:rsidR="009931A7" w:rsidRDefault="009931A7" w:rsidP="009931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b/>
          <w:sz w:val="22"/>
          <w:szCs w:val="22"/>
          <w:lang w:val="nl-NL"/>
        </w:rPr>
      </w:pPr>
      <w:r>
        <w:rPr>
          <w:rFonts w:cs="Arial"/>
          <w:b/>
          <w:sz w:val="22"/>
          <w:szCs w:val="22"/>
          <w:lang w:val="nl-NL"/>
        </w:rPr>
        <w:t>- nieuwbouwappartement (energieconform)</w:t>
      </w:r>
      <w:r>
        <w:rPr>
          <w:rFonts w:cs="Arial"/>
          <w:b/>
          <w:sz w:val="22"/>
          <w:szCs w:val="22"/>
          <w:lang w:val="nl-NL"/>
        </w:rPr>
        <w:tab/>
        <w:t xml:space="preserve">€ 79 </w:t>
      </w:r>
    </w:p>
    <w:p w14:paraId="762FC264" w14:textId="3B0F0D3E" w:rsidR="009931A7" w:rsidRDefault="009931A7" w:rsidP="009931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sz w:val="22"/>
          <w:szCs w:val="22"/>
          <w:lang w:val="nl-NL"/>
        </w:rPr>
      </w:pPr>
      <w:r w:rsidRPr="00932D60">
        <w:rPr>
          <w:rFonts w:cs="Arial"/>
          <w:sz w:val="22"/>
          <w:szCs w:val="22"/>
          <w:lang w:val="nl-NL"/>
        </w:rPr>
        <w:t>! Ook hier de</w:t>
      </w:r>
      <w:r w:rsidR="00391625">
        <w:rPr>
          <w:rFonts w:cs="Arial"/>
          <w:sz w:val="22"/>
          <w:szCs w:val="22"/>
          <w:lang w:val="nl-NL"/>
        </w:rPr>
        <w:t xml:space="preserve"> </w:t>
      </w:r>
      <w:proofErr w:type="spellStart"/>
      <w:r w:rsidR="00391625">
        <w:rPr>
          <w:rFonts w:cs="Arial"/>
          <w:sz w:val="22"/>
          <w:szCs w:val="22"/>
          <w:lang w:val="nl-NL"/>
        </w:rPr>
        <w:t>sleetwaarde</w:t>
      </w:r>
      <w:proofErr w:type="spellEnd"/>
      <w:r w:rsidR="00391625">
        <w:rPr>
          <w:rFonts w:cs="Arial"/>
          <w:sz w:val="22"/>
          <w:szCs w:val="22"/>
          <w:lang w:val="nl-NL"/>
        </w:rPr>
        <w:t xml:space="preserve"> </w:t>
      </w:r>
      <w:r w:rsidRPr="00932D60">
        <w:rPr>
          <w:rFonts w:cs="Arial"/>
          <w:sz w:val="22"/>
          <w:szCs w:val="22"/>
          <w:lang w:val="nl-NL"/>
        </w:rPr>
        <w:t>toepassen en grondwaarde toevoegen</w:t>
      </w:r>
    </w:p>
    <w:p w14:paraId="6ABFA0C1" w14:textId="070CABC8" w:rsidR="00391625" w:rsidRPr="00932D60" w:rsidRDefault="00391625" w:rsidP="009931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cs="Arial"/>
          <w:sz w:val="22"/>
          <w:szCs w:val="22"/>
          <w:lang w:val="nl-NL"/>
        </w:rPr>
      </w:pPr>
      <w:r>
        <w:rPr>
          <w:rFonts w:cs="Arial"/>
          <w:sz w:val="22"/>
          <w:szCs w:val="22"/>
          <w:lang w:val="nl-NL"/>
        </w:rPr>
        <w:t xml:space="preserve">Let op het </w:t>
      </w:r>
      <w:proofErr w:type="spellStart"/>
      <w:r>
        <w:rPr>
          <w:rFonts w:cs="Arial"/>
          <w:sz w:val="22"/>
          <w:szCs w:val="22"/>
          <w:lang w:val="nl-NL"/>
        </w:rPr>
        <w:t>venaliteitspercentage</w:t>
      </w:r>
      <w:proofErr w:type="spellEnd"/>
    </w:p>
    <w:p w14:paraId="0F3F74C2" w14:textId="6E0C4D61" w:rsidR="001B6125" w:rsidRPr="00391625" w:rsidRDefault="001B6125">
      <w:pPr>
        <w:rPr>
          <w:lang w:val="nl-NL"/>
        </w:rPr>
      </w:pPr>
    </w:p>
    <w:sectPr w:rsidR="001B6125" w:rsidRPr="003916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326"/>
    <w:rsid w:val="00094326"/>
    <w:rsid w:val="00141C4C"/>
    <w:rsid w:val="001B6125"/>
    <w:rsid w:val="00301AD7"/>
    <w:rsid w:val="00391625"/>
    <w:rsid w:val="003D19C2"/>
    <w:rsid w:val="003D4FD4"/>
    <w:rsid w:val="004E7D62"/>
    <w:rsid w:val="005210B4"/>
    <w:rsid w:val="0065697C"/>
    <w:rsid w:val="006C00A8"/>
    <w:rsid w:val="00793B30"/>
    <w:rsid w:val="00960447"/>
    <w:rsid w:val="00965A74"/>
    <w:rsid w:val="009931A7"/>
    <w:rsid w:val="00A10792"/>
    <w:rsid w:val="00BD368B"/>
    <w:rsid w:val="00C344FE"/>
    <w:rsid w:val="00C56522"/>
    <w:rsid w:val="00CB6DB7"/>
    <w:rsid w:val="00CD48CA"/>
    <w:rsid w:val="00DA36D4"/>
    <w:rsid w:val="00DA5296"/>
    <w:rsid w:val="00E236FD"/>
    <w:rsid w:val="00E316E7"/>
    <w:rsid w:val="00E948B5"/>
    <w:rsid w:val="00F65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6C6F86"/>
  <w15:chartTrackingRefBased/>
  <w15:docId w15:val="{27ECDF59-686E-46BA-9A04-804A284B21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9931A7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256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Kevin G</dc:creator>
  <cp:keywords/>
  <dc:description/>
  <cp:lastModifiedBy>Kevin G</cp:lastModifiedBy>
  <cp:revision>4</cp:revision>
  <cp:lastPrinted>2021-07-31T07:01:00Z</cp:lastPrinted>
  <dcterms:created xsi:type="dcterms:W3CDTF">2025-06-20T08:56:00Z</dcterms:created>
  <dcterms:modified xsi:type="dcterms:W3CDTF">2025-06-20T08:58:00Z</dcterms:modified>
</cp:coreProperties>
</file>