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Discovery call checklist</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Discovery calls can be tough, especially for newer reps. Speaking to prospective clients for the first time since they showed interest can be intimidating when a rep isn’t experienced in the role. It’s not just new reps who will benefit from help with discovery though, of course.</w:t>
      </w:r>
    </w:p>
    <w:p w:rsidR="00000000" w:rsidDel="00000000" w:rsidP="00000000" w:rsidRDefault="00000000" w:rsidRPr="00000000" w14:paraId="00000004">
      <w:pPr>
        <w:rPr/>
      </w:pPr>
      <w:r w:rsidDel="00000000" w:rsidR="00000000" w:rsidRPr="00000000">
        <w:rPr>
          <w:rtl w:val="0"/>
        </w:rPr>
        <w:t xml:space="preserve">As a sales enablement professional, one of the easiest ways to support reps in their day-to-day work is to make discovery calls easier. And at PMA, we’re looking to make your life a little bit easier by providing you with this discovery call checklist.</w:t>
      </w:r>
    </w:p>
    <w:p w:rsidR="00000000" w:rsidDel="00000000" w:rsidP="00000000" w:rsidRDefault="00000000" w:rsidRPr="00000000" w14:paraId="00000005">
      <w:pPr>
        <w:rPr/>
      </w:pPr>
      <w:r w:rsidDel="00000000" w:rsidR="00000000" w:rsidRPr="00000000">
        <w:rPr>
          <w:rtl w:val="0"/>
        </w:rPr>
        <w:t xml:space="preserve">This checklist will help you and your reps (new and old) nail discovery calls and qualify leads even more effectively. </w:t>
      </w:r>
    </w:p>
    <w:p w:rsidR="00000000" w:rsidDel="00000000" w:rsidP="00000000" w:rsidRDefault="00000000" w:rsidRPr="00000000" w14:paraId="00000006">
      <w:pPr>
        <w:spacing w:after="0" w:line="276" w:lineRule="auto"/>
        <w:rPr>
          <w:color w:val="000000"/>
        </w:rPr>
      </w:pPr>
      <w:r w:rsidDel="00000000" w:rsidR="00000000" w:rsidRPr="00000000">
        <w:rPr>
          <w:rtl w:val="0"/>
        </w:rPr>
      </w:r>
    </w:p>
    <w:tbl>
      <w:tblPr>
        <w:tblStyle w:val="Table1"/>
        <w:tblW w:w="103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55"/>
        <w:gridCol w:w="7350"/>
        <w:tblGridChange w:id="0">
          <w:tblGrid>
            <w:gridCol w:w="2955"/>
            <w:gridCol w:w="7350"/>
          </w:tblGrid>
        </w:tblGridChange>
      </w:tblGrid>
      <w:tr>
        <w:trPr>
          <w:cantSplit w:val="0"/>
          <w:trHeight w:val="570" w:hRule="atLeast"/>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07">
            <w:pPr>
              <w:widowControl w:val="0"/>
              <w:spacing w:after="0" w:line="240" w:lineRule="auto"/>
              <w:rPr>
                <w:b w:val="1"/>
                <w:color w:val="ffffff"/>
              </w:rPr>
            </w:pPr>
            <w:r w:rsidDel="00000000" w:rsidR="00000000" w:rsidRPr="00000000">
              <w:rPr>
                <w:b w:val="1"/>
                <w:color w:val="ffffff"/>
                <w:rtl w:val="0"/>
              </w:rPr>
              <w:t xml:space="preserve">Step</w:t>
            </w:r>
          </w:p>
        </w:tc>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8">
            <w:pPr>
              <w:widowControl w:val="0"/>
              <w:spacing w:after="0" w:line="240" w:lineRule="auto"/>
              <w:rPr>
                <w:b w:val="1"/>
                <w:color w:val="ffffff"/>
              </w:rPr>
            </w:pPr>
            <w:r w:rsidDel="00000000" w:rsidR="00000000" w:rsidRPr="00000000">
              <w:rPr>
                <w:b w:val="1"/>
                <w:color w:val="ffffff"/>
                <w:rtl w:val="0"/>
              </w:rPr>
              <w:t xml:space="preserve">Explanation</w:t>
            </w:r>
          </w:p>
        </w:tc>
      </w:tr>
      <w:tr>
        <w:trPr>
          <w:cantSplit w:val="0"/>
          <w:trHeight w:val="5640"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after="0" w:line="240" w:lineRule="auto"/>
              <w:rPr>
                <w:b w:val="1"/>
                <w:color w:val="000000"/>
              </w:rPr>
            </w:pPr>
            <w:r w:rsidDel="00000000" w:rsidR="00000000" w:rsidRPr="00000000">
              <w:rPr>
                <w:b w:val="1"/>
                <w:color w:val="000000"/>
                <w:rtl w:val="0"/>
              </w:rPr>
              <w:t xml:space="preserve">Step 1:</w:t>
            </w:r>
          </w:p>
          <w:p w:rsidR="00000000" w:rsidDel="00000000" w:rsidP="00000000" w:rsidRDefault="00000000" w:rsidRPr="00000000" w14:paraId="0000000A">
            <w:pPr>
              <w:widowControl w:val="0"/>
              <w:spacing w:after="0" w:line="240" w:lineRule="auto"/>
              <w:rPr>
                <w:b w:val="1"/>
                <w:color w:val="000000"/>
              </w:rPr>
            </w:pPr>
            <w:r w:rsidDel="00000000" w:rsidR="00000000" w:rsidRPr="00000000">
              <w:rPr>
                <w:rtl w:val="0"/>
              </w:rPr>
            </w:r>
          </w:p>
          <w:p w:rsidR="00000000" w:rsidDel="00000000" w:rsidP="00000000" w:rsidRDefault="00000000" w:rsidRPr="00000000" w14:paraId="0000000B">
            <w:pPr>
              <w:widowControl w:val="0"/>
              <w:spacing w:after="0" w:line="240" w:lineRule="auto"/>
              <w:rPr>
                <w:color w:val="000000"/>
              </w:rPr>
            </w:pPr>
            <w:r w:rsidDel="00000000" w:rsidR="00000000" w:rsidRPr="00000000">
              <w:rPr>
                <w:color w:val="000000"/>
                <w:rtl w:val="0"/>
              </w:rPr>
              <w:t xml:space="preserve">Make sure you’ve done your pre-call prep</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after="0" w:line="240" w:lineRule="auto"/>
              <w:rPr>
                <w:color w:val="000000"/>
              </w:rPr>
            </w:pPr>
            <w:r w:rsidDel="00000000" w:rsidR="00000000" w:rsidRPr="00000000">
              <w:rPr>
                <w:color w:val="000000"/>
                <w:rtl w:val="0"/>
              </w:rPr>
              <w:t xml:space="preserve">First things first: do not go into the discovery call blind. </w:t>
            </w:r>
          </w:p>
          <w:p w:rsidR="00000000" w:rsidDel="00000000" w:rsidP="00000000" w:rsidRDefault="00000000" w:rsidRPr="00000000" w14:paraId="0000000D">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0E">
            <w:pPr>
              <w:widowControl w:val="0"/>
              <w:spacing w:after="0" w:line="240" w:lineRule="auto"/>
              <w:rPr>
                <w:color w:val="000000"/>
              </w:rPr>
            </w:pPr>
            <w:r w:rsidDel="00000000" w:rsidR="00000000" w:rsidRPr="00000000">
              <w:rPr>
                <w:color w:val="000000"/>
                <w:rtl w:val="0"/>
              </w:rPr>
              <w:t xml:space="preserve">It’s beyond important that you do your research before picking up the phone. While yes, you’re calling in order to </w:t>
            </w:r>
            <w:r w:rsidDel="00000000" w:rsidR="00000000" w:rsidRPr="00000000">
              <w:rPr>
                <w:i w:val="1"/>
                <w:color w:val="000000"/>
                <w:rtl w:val="0"/>
              </w:rPr>
              <w:t xml:space="preserve">discover</w:t>
            </w:r>
            <w:r w:rsidDel="00000000" w:rsidR="00000000" w:rsidRPr="00000000">
              <w:rPr>
                <w:color w:val="000000"/>
                <w:rtl w:val="0"/>
              </w:rPr>
              <w:t xml:space="preserve"> information about the prospect, that doesn’t excuse being clueless.</w:t>
            </w:r>
          </w:p>
          <w:p w:rsidR="00000000" w:rsidDel="00000000" w:rsidP="00000000" w:rsidRDefault="00000000" w:rsidRPr="00000000" w14:paraId="0000000F">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10">
            <w:pPr>
              <w:widowControl w:val="0"/>
              <w:spacing w:after="0" w:line="240" w:lineRule="auto"/>
              <w:rPr>
                <w:color w:val="000000"/>
              </w:rPr>
            </w:pPr>
            <w:r w:rsidDel="00000000" w:rsidR="00000000" w:rsidRPr="00000000">
              <w:rPr>
                <w:color w:val="000000"/>
                <w:rtl w:val="0"/>
              </w:rPr>
              <w:t xml:space="preserve">Being informed about the prospect, their organization, and what they do will pay off because you’ll be more confident in yourself and come across as more authoritative. </w:t>
            </w:r>
          </w:p>
          <w:p w:rsidR="00000000" w:rsidDel="00000000" w:rsidP="00000000" w:rsidRDefault="00000000" w:rsidRPr="00000000" w14:paraId="00000011">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12">
            <w:pPr>
              <w:widowControl w:val="0"/>
              <w:spacing w:after="0" w:line="240" w:lineRule="auto"/>
              <w:rPr>
                <w:color w:val="000000"/>
              </w:rPr>
            </w:pPr>
            <w:r w:rsidDel="00000000" w:rsidR="00000000" w:rsidRPr="00000000">
              <w:rPr>
                <w:color w:val="000000"/>
                <w:rtl w:val="0"/>
              </w:rPr>
              <w:t xml:space="preserve">If you’re not informed, you risk coming across as lazy and disinterested.</w:t>
            </w:r>
          </w:p>
          <w:p w:rsidR="00000000" w:rsidDel="00000000" w:rsidP="00000000" w:rsidRDefault="00000000" w:rsidRPr="00000000" w14:paraId="00000013">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14">
            <w:pPr>
              <w:widowControl w:val="0"/>
              <w:spacing w:after="0" w:line="240" w:lineRule="auto"/>
              <w:rPr>
                <w:color w:val="000000"/>
              </w:rPr>
            </w:pPr>
            <w:r w:rsidDel="00000000" w:rsidR="00000000" w:rsidRPr="00000000">
              <w:rPr>
                <w:color w:val="000000"/>
                <w:rtl w:val="0"/>
              </w:rPr>
              <w:t xml:space="preserve">You don’t need to spend hours doing it, but before you pick up the phone try these three things:</w:t>
            </w:r>
          </w:p>
          <w:p w:rsidR="00000000" w:rsidDel="00000000" w:rsidP="00000000" w:rsidRDefault="00000000" w:rsidRPr="00000000" w14:paraId="00000015">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16">
            <w:pPr>
              <w:widowControl w:val="0"/>
              <w:numPr>
                <w:ilvl w:val="0"/>
                <w:numId w:val="2"/>
              </w:numPr>
              <w:spacing w:after="0" w:line="240" w:lineRule="auto"/>
              <w:ind w:left="720" w:hanging="360"/>
              <w:rPr>
                <w:color w:val="000000"/>
              </w:rPr>
            </w:pPr>
            <w:r w:rsidDel="00000000" w:rsidR="00000000" w:rsidRPr="00000000">
              <w:rPr>
                <w:color w:val="000000"/>
                <w:rtl w:val="0"/>
              </w:rPr>
              <w:t xml:space="preserve">Scan the person you’re calling’s LinkedIn page</w:t>
            </w:r>
          </w:p>
          <w:p w:rsidR="00000000" w:rsidDel="00000000" w:rsidP="00000000" w:rsidRDefault="00000000" w:rsidRPr="00000000" w14:paraId="00000017">
            <w:pPr>
              <w:widowControl w:val="0"/>
              <w:numPr>
                <w:ilvl w:val="0"/>
                <w:numId w:val="2"/>
              </w:numPr>
              <w:spacing w:after="0" w:line="240" w:lineRule="auto"/>
              <w:ind w:left="720" w:hanging="360"/>
              <w:rPr>
                <w:color w:val="000000"/>
              </w:rPr>
            </w:pPr>
            <w:r w:rsidDel="00000000" w:rsidR="00000000" w:rsidRPr="00000000">
              <w:rPr>
                <w:color w:val="000000"/>
                <w:rtl w:val="0"/>
              </w:rPr>
              <w:t xml:space="preserve">Browse the organization’s website, particularly the ‘about us’ section</w:t>
            </w:r>
          </w:p>
          <w:p w:rsidR="00000000" w:rsidDel="00000000" w:rsidP="00000000" w:rsidRDefault="00000000" w:rsidRPr="00000000" w14:paraId="00000018">
            <w:pPr>
              <w:widowControl w:val="0"/>
              <w:numPr>
                <w:ilvl w:val="0"/>
                <w:numId w:val="2"/>
              </w:numPr>
              <w:spacing w:after="0" w:line="240" w:lineRule="auto"/>
              <w:ind w:left="720" w:hanging="360"/>
              <w:rPr>
                <w:color w:val="000000"/>
              </w:rPr>
            </w:pPr>
            <w:r w:rsidDel="00000000" w:rsidR="00000000" w:rsidRPr="00000000">
              <w:rPr>
                <w:color w:val="000000"/>
                <w:rtl w:val="0"/>
              </w:rPr>
              <w:t xml:space="preserve">Type the organization’s name into Google and read the results</w:t>
            </w:r>
          </w:p>
          <w:p w:rsidR="00000000" w:rsidDel="00000000" w:rsidP="00000000" w:rsidRDefault="00000000" w:rsidRPr="00000000" w14:paraId="00000019">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1A">
            <w:pPr>
              <w:widowControl w:val="0"/>
              <w:spacing w:after="0" w:line="240" w:lineRule="auto"/>
              <w:rPr>
                <w:color w:val="000000"/>
              </w:rPr>
            </w:pPr>
            <w:r w:rsidDel="00000000" w:rsidR="00000000" w:rsidRPr="00000000">
              <w:rPr>
                <w:color w:val="000000"/>
                <w:rtl w:val="0"/>
              </w:rPr>
              <w:t xml:space="preserve">It won’t take more than 5 minutes but will result in you being better prepared for the call. That will do wonders for your confidence </w:t>
            </w:r>
            <w:r w:rsidDel="00000000" w:rsidR="00000000" w:rsidRPr="00000000">
              <w:rPr>
                <w:i w:val="1"/>
                <w:color w:val="000000"/>
                <w:rtl w:val="0"/>
              </w:rPr>
              <w:t xml:space="preserve">and</w:t>
            </w:r>
            <w:r w:rsidDel="00000000" w:rsidR="00000000" w:rsidRPr="00000000">
              <w:rPr>
                <w:color w:val="000000"/>
                <w:rtl w:val="0"/>
              </w:rPr>
              <w:t xml:space="preserve"> your chances of making it a successful call. </w:t>
            </w:r>
          </w:p>
        </w:tc>
      </w:tr>
      <w:tr>
        <w:trPr>
          <w:cantSplit w:val="0"/>
          <w:trHeight w:val="1560"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after="0" w:line="240" w:lineRule="auto"/>
              <w:rPr>
                <w:b w:val="1"/>
                <w:color w:val="000000"/>
              </w:rPr>
            </w:pPr>
            <w:r w:rsidDel="00000000" w:rsidR="00000000" w:rsidRPr="00000000">
              <w:rPr>
                <w:b w:val="1"/>
                <w:color w:val="000000"/>
                <w:rtl w:val="0"/>
              </w:rPr>
              <w:t xml:space="preserve">Step 2:</w:t>
            </w:r>
          </w:p>
          <w:p w:rsidR="00000000" w:rsidDel="00000000" w:rsidP="00000000" w:rsidRDefault="00000000" w:rsidRPr="00000000" w14:paraId="0000001C">
            <w:pPr>
              <w:widowControl w:val="0"/>
              <w:spacing w:after="0" w:line="240" w:lineRule="auto"/>
              <w:rPr>
                <w:b w:val="1"/>
                <w:color w:val="000000"/>
              </w:rPr>
            </w:pPr>
            <w:r w:rsidDel="00000000" w:rsidR="00000000" w:rsidRPr="00000000">
              <w:rPr>
                <w:rtl w:val="0"/>
              </w:rPr>
            </w:r>
          </w:p>
          <w:p w:rsidR="00000000" w:rsidDel="00000000" w:rsidP="00000000" w:rsidRDefault="00000000" w:rsidRPr="00000000" w14:paraId="0000001D">
            <w:pPr>
              <w:widowControl w:val="0"/>
              <w:spacing w:after="0" w:line="240" w:lineRule="auto"/>
              <w:rPr>
                <w:color w:val="000000"/>
              </w:rPr>
            </w:pPr>
            <w:r w:rsidDel="00000000" w:rsidR="00000000" w:rsidRPr="00000000">
              <w:rPr>
                <w:color w:val="000000"/>
                <w:rtl w:val="0"/>
              </w:rPr>
              <w:t xml:space="preserve">Don’t dive straight into it and make it an interrogation!</w:t>
            </w:r>
          </w:p>
          <w:p w:rsidR="00000000" w:rsidDel="00000000" w:rsidP="00000000" w:rsidRDefault="00000000" w:rsidRPr="00000000" w14:paraId="0000001E">
            <w:pPr>
              <w:widowControl w:val="0"/>
              <w:spacing w:after="0" w:line="24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after="0" w:line="240" w:lineRule="auto"/>
              <w:rPr>
                <w:color w:val="000000"/>
              </w:rPr>
            </w:pPr>
            <w:r w:rsidDel="00000000" w:rsidR="00000000" w:rsidRPr="00000000">
              <w:rPr>
                <w:color w:val="000000"/>
                <w:rtl w:val="0"/>
              </w:rPr>
              <w:t xml:space="preserve">At the beginning of the call, don’t immediately bombard the prospect with question after question. That will only serve to confuse, fluster, and annoy them. </w:t>
            </w:r>
          </w:p>
          <w:p w:rsidR="00000000" w:rsidDel="00000000" w:rsidP="00000000" w:rsidRDefault="00000000" w:rsidRPr="00000000" w14:paraId="00000020">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21">
            <w:pPr>
              <w:widowControl w:val="0"/>
              <w:spacing w:after="0" w:line="240" w:lineRule="auto"/>
              <w:rPr>
                <w:color w:val="000000"/>
              </w:rPr>
            </w:pPr>
            <w:r w:rsidDel="00000000" w:rsidR="00000000" w:rsidRPr="00000000">
              <w:rPr>
                <w:color w:val="000000"/>
                <w:rtl w:val="0"/>
              </w:rPr>
              <w:t xml:space="preserve">Instead, lay out the purpose of your call clearly and simply. This way, the prospect knows exactly what to expect from you. It also allows you to introduce yourself right off the bat, so you don’t seem like a stranger.</w:t>
            </w:r>
          </w:p>
          <w:p w:rsidR="00000000" w:rsidDel="00000000" w:rsidP="00000000" w:rsidRDefault="00000000" w:rsidRPr="00000000" w14:paraId="00000022">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23">
            <w:pPr>
              <w:widowControl w:val="0"/>
              <w:spacing w:after="0" w:line="240" w:lineRule="auto"/>
              <w:rPr>
                <w:color w:val="000000"/>
              </w:rPr>
            </w:pPr>
            <w:r w:rsidDel="00000000" w:rsidR="00000000" w:rsidRPr="00000000">
              <w:rPr>
                <w:color w:val="000000"/>
                <w:rtl w:val="0"/>
              </w:rPr>
              <w:t xml:space="preserve">As the purpose of your call is essentially the same every time, a </w:t>
            </w:r>
            <w:r w:rsidDel="00000000" w:rsidR="00000000" w:rsidRPr="00000000">
              <w:rPr>
                <w:i w:val="1"/>
                <w:color w:val="000000"/>
                <w:rtl w:val="0"/>
              </w:rPr>
              <w:t xml:space="preserve">script </w:t>
            </w:r>
            <w:r w:rsidDel="00000000" w:rsidR="00000000" w:rsidRPr="00000000">
              <w:rPr>
                <w:color w:val="000000"/>
                <w:rtl w:val="0"/>
              </w:rPr>
              <w:t xml:space="preserve">can give you confidence and provide a familiar, safe introduction to each call.</w:t>
            </w:r>
          </w:p>
          <w:p w:rsidR="00000000" w:rsidDel="00000000" w:rsidP="00000000" w:rsidRDefault="00000000" w:rsidRPr="00000000" w14:paraId="00000024">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25">
            <w:pPr>
              <w:widowControl w:val="0"/>
              <w:spacing w:after="0" w:line="240" w:lineRule="auto"/>
              <w:rPr>
                <w:color w:val="000000"/>
              </w:rPr>
            </w:pPr>
            <w:r w:rsidDel="00000000" w:rsidR="00000000" w:rsidRPr="00000000">
              <w:rPr>
                <w:color w:val="000000"/>
                <w:rtl w:val="0"/>
              </w:rPr>
              <w:t xml:space="preserve">Try something like:</w:t>
            </w:r>
          </w:p>
          <w:p w:rsidR="00000000" w:rsidDel="00000000" w:rsidP="00000000" w:rsidRDefault="00000000" w:rsidRPr="00000000" w14:paraId="00000026">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27">
            <w:pPr>
              <w:widowControl w:val="0"/>
              <w:spacing w:after="0" w:line="240" w:lineRule="auto"/>
              <w:rPr>
                <w:i w:val="1"/>
                <w:color w:val="000000"/>
              </w:rPr>
            </w:pPr>
            <w:r w:rsidDel="00000000" w:rsidR="00000000" w:rsidRPr="00000000">
              <w:rPr>
                <w:i w:val="1"/>
                <w:color w:val="000000"/>
                <w:rtl w:val="0"/>
              </w:rPr>
              <w:t xml:space="preserve">“Hi prospect! My name is Joe Bloggs from ABC company. The purpose of this call is for us to get to know your organization a little bit and find out if we’d be a good fit.”</w:t>
            </w:r>
          </w:p>
          <w:p w:rsidR="00000000" w:rsidDel="00000000" w:rsidP="00000000" w:rsidRDefault="00000000" w:rsidRPr="00000000" w14:paraId="00000028">
            <w:pPr>
              <w:widowControl w:val="0"/>
              <w:spacing w:after="0" w:line="240" w:lineRule="auto"/>
              <w:rPr>
                <w:i w:val="1"/>
                <w:color w:val="000000"/>
              </w:rPr>
            </w:pPr>
            <w:r w:rsidDel="00000000" w:rsidR="00000000" w:rsidRPr="00000000">
              <w:rPr>
                <w:rtl w:val="0"/>
              </w:rPr>
            </w:r>
          </w:p>
          <w:p w:rsidR="00000000" w:rsidDel="00000000" w:rsidP="00000000" w:rsidRDefault="00000000" w:rsidRPr="00000000" w14:paraId="00000029">
            <w:pPr>
              <w:widowControl w:val="0"/>
              <w:spacing w:after="0" w:line="240" w:lineRule="auto"/>
              <w:rPr>
                <w:color w:val="000000"/>
              </w:rPr>
            </w:pPr>
            <w:r w:rsidDel="00000000" w:rsidR="00000000" w:rsidRPr="00000000">
              <w:rPr>
                <w:color w:val="000000"/>
                <w:rtl w:val="0"/>
              </w:rPr>
              <w:t xml:space="preserve">That’s just an example, but if you state your agenda clearly and with confidence, and establish the terms of the call right away, you’re more likely to have an engaged prospect. </w:t>
            </w:r>
          </w:p>
        </w:tc>
      </w:tr>
      <w:tr>
        <w:trPr>
          <w:cantSplit w:val="0"/>
          <w:trHeight w:val="540"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after="0" w:line="240" w:lineRule="auto"/>
              <w:rPr>
                <w:b w:val="1"/>
                <w:color w:val="000000"/>
              </w:rPr>
            </w:pPr>
            <w:r w:rsidDel="00000000" w:rsidR="00000000" w:rsidRPr="00000000">
              <w:rPr>
                <w:b w:val="1"/>
                <w:color w:val="000000"/>
                <w:rtl w:val="0"/>
              </w:rPr>
              <w:t xml:space="preserve">Step 3:</w:t>
            </w:r>
          </w:p>
          <w:p w:rsidR="00000000" w:rsidDel="00000000" w:rsidP="00000000" w:rsidRDefault="00000000" w:rsidRPr="00000000" w14:paraId="0000002B">
            <w:pPr>
              <w:widowControl w:val="0"/>
              <w:spacing w:after="0" w:line="240" w:lineRule="auto"/>
              <w:rPr>
                <w:b w:val="1"/>
                <w:color w:val="000000"/>
              </w:rPr>
            </w:pPr>
            <w:r w:rsidDel="00000000" w:rsidR="00000000" w:rsidRPr="00000000">
              <w:rPr>
                <w:rtl w:val="0"/>
              </w:rPr>
            </w:r>
          </w:p>
          <w:p w:rsidR="00000000" w:rsidDel="00000000" w:rsidP="00000000" w:rsidRDefault="00000000" w:rsidRPr="00000000" w14:paraId="0000002C">
            <w:pPr>
              <w:widowControl w:val="0"/>
              <w:spacing w:after="0" w:line="240" w:lineRule="auto"/>
              <w:rPr>
                <w:color w:val="000000"/>
              </w:rPr>
            </w:pPr>
            <w:r w:rsidDel="00000000" w:rsidR="00000000" w:rsidRPr="00000000">
              <w:rPr>
                <w:color w:val="000000"/>
                <w:rtl w:val="0"/>
              </w:rPr>
              <w:t xml:space="preserve">Ask the right questions</w:t>
            </w:r>
          </w:p>
          <w:p w:rsidR="00000000" w:rsidDel="00000000" w:rsidP="00000000" w:rsidRDefault="00000000" w:rsidRPr="00000000" w14:paraId="0000002D">
            <w:pPr>
              <w:widowControl w:val="0"/>
              <w:spacing w:after="0" w:line="240" w:lineRule="auto"/>
              <w:rPr>
                <w:color w:val="000000"/>
              </w:rPr>
            </w:pPr>
            <w:r w:rsidDel="00000000" w:rsidR="00000000" w:rsidRPr="00000000">
              <w:rPr>
                <w:color w:val="000000"/>
                <w:rtl w:val="0"/>
              </w:rPr>
              <w:t xml:space="preserve">(ones that spark two-way conversation)</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after="0" w:line="240" w:lineRule="auto"/>
              <w:rPr>
                <w:color w:val="000000"/>
              </w:rPr>
            </w:pPr>
            <w:r w:rsidDel="00000000" w:rsidR="00000000" w:rsidRPr="00000000">
              <w:rPr>
                <w:color w:val="000000"/>
                <w:rtl w:val="0"/>
              </w:rPr>
              <w:t xml:space="preserve">Prepare a list of general questions beforehand, based on the information you need to acquire. However, don’t be afraid to ask an off-the-cuff question if you hear an interesting response. </w:t>
            </w:r>
          </w:p>
          <w:p w:rsidR="00000000" w:rsidDel="00000000" w:rsidP="00000000" w:rsidRDefault="00000000" w:rsidRPr="00000000" w14:paraId="0000002F">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30">
            <w:pPr>
              <w:widowControl w:val="0"/>
              <w:spacing w:after="0" w:line="240" w:lineRule="auto"/>
              <w:rPr>
                <w:color w:val="000000"/>
              </w:rPr>
            </w:pPr>
            <w:r w:rsidDel="00000000" w:rsidR="00000000" w:rsidRPr="00000000">
              <w:rPr>
                <w:color w:val="000000"/>
                <w:rtl w:val="0"/>
              </w:rPr>
              <w:t xml:space="preserve">You should do this for three reasons:</w:t>
            </w:r>
          </w:p>
          <w:p w:rsidR="00000000" w:rsidDel="00000000" w:rsidP="00000000" w:rsidRDefault="00000000" w:rsidRPr="00000000" w14:paraId="00000031">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32">
            <w:pPr>
              <w:widowControl w:val="0"/>
              <w:numPr>
                <w:ilvl w:val="0"/>
                <w:numId w:val="3"/>
              </w:numPr>
              <w:spacing w:after="0" w:line="240" w:lineRule="auto"/>
              <w:ind w:left="720" w:hanging="360"/>
              <w:rPr>
                <w:color w:val="000000"/>
              </w:rPr>
            </w:pPr>
            <w:r w:rsidDel="00000000" w:rsidR="00000000" w:rsidRPr="00000000">
              <w:rPr>
                <w:color w:val="000000"/>
                <w:rtl w:val="0"/>
              </w:rPr>
              <w:t xml:space="preserve">It shows the prospect you’re listening</w:t>
            </w:r>
          </w:p>
          <w:p w:rsidR="00000000" w:rsidDel="00000000" w:rsidP="00000000" w:rsidRDefault="00000000" w:rsidRPr="00000000" w14:paraId="00000033">
            <w:pPr>
              <w:widowControl w:val="0"/>
              <w:numPr>
                <w:ilvl w:val="0"/>
                <w:numId w:val="3"/>
              </w:numPr>
              <w:spacing w:after="0" w:line="240" w:lineRule="auto"/>
              <w:ind w:left="720" w:hanging="360"/>
              <w:rPr>
                <w:color w:val="000000"/>
              </w:rPr>
            </w:pPr>
            <w:r w:rsidDel="00000000" w:rsidR="00000000" w:rsidRPr="00000000">
              <w:rPr>
                <w:color w:val="000000"/>
                <w:rtl w:val="0"/>
              </w:rPr>
              <w:t xml:space="preserve">It shows the prospect you’re not </w:t>
            </w:r>
            <w:r w:rsidDel="00000000" w:rsidR="00000000" w:rsidRPr="00000000">
              <w:rPr>
                <w:i w:val="1"/>
                <w:color w:val="000000"/>
                <w:rtl w:val="0"/>
              </w:rPr>
              <w:t xml:space="preserve">just</w:t>
            </w:r>
            <w:r w:rsidDel="00000000" w:rsidR="00000000" w:rsidRPr="00000000">
              <w:rPr>
                <w:color w:val="000000"/>
                <w:rtl w:val="0"/>
              </w:rPr>
              <w:t xml:space="preserve"> reading questions from a list</w:t>
            </w:r>
          </w:p>
          <w:p w:rsidR="00000000" w:rsidDel="00000000" w:rsidP="00000000" w:rsidRDefault="00000000" w:rsidRPr="00000000" w14:paraId="00000034">
            <w:pPr>
              <w:widowControl w:val="0"/>
              <w:numPr>
                <w:ilvl w:val="0"/>
                <w:numId w:val="3"/>
              </w:numPr>
              <w:spacing w:after="0" w:line="240" w:lineRule="auto"/>
              <w:ind w:left="720" w:hanging="360"/>
              <w:rPr>
                <w:color w:val="000000"/>
              </w:rPr>
            </w:pPr>
            <w:r w:rsidDel="00000000" w:rsidR="00000000" w:rsidRPr="00000000">
              <w:rPr>
                <w:color w:val="000000"/>
                <w:rtl w:val="0"/>
              </w:rPr>
              <w:t xml:space="preserve">It triggers a two-way conversation</w:t>
            </w:r>
          </w:p>
          <w:p w:rsidR="00000000" w:rsidDel="00000000" w:rsidP="00000000" w:rsidRDefault="00000000" w:rsidRPr="00000000" w14:paraId="00000035">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36">
            <w:pPr>
              <w:widowControl w:val="0"/>
              <w:spacing w:after="0" w:line="240" w:lineRule="auto"/>
              <w:rPr>
                <w:color w:val="000000"/>
              </w:rPr>
            </w:pPr>
            <w:r w:rsidDel="00000000" w:rsidR="00000000" w:rsidRPr="00000000">
              <w:rPr>
                <w:color w:val="000000"/>
                <w:rtl w:val="0"/>
              </w:rPr>
              <w:t xml:space="preserve">The first two are great reasons themselves and would’ve been worthy steps on this checklist themselves. </w:t>
            </w:r>
          </w:p>
          <w:p w:rsidR="00000000" w:rsidDel="00000000" w:rsidP="00000000" w:rsidRDefault="00000000" w:rsidRPr="00000000" w14:paraId="00000037">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38">
            <w:pPr>
              <w:widowControl w:val="0"/>
              <w:spacing w:after="0" w:line="240" w:lineRule="auto"/>
              <w:rPr>
                <w:color w:val="000000"/>
              </w:rPr>
            </w:pPr>
            <w:r w:rsidDel="00000000" w:rsidR="00000000" w:rsidRPr="00000000">
              <w:rPr>
                <w:color w:val="000000"/>
                <w:rtl w:val="0"/>
              </w:rPr>
              <w:t xml:space="preserve">The third point, though, is vital to building rapport. </w:t>
            </w:r>
          </w:p>
          <w:p w:rsidR="00000000" w:rsidDel="00000000" w:rsidP="00000000" w:rsidRDefault="00000000" w:rsidRPr="00000000" w14:paraId="00000039">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3A">
            <w:pPr>
              <w:widowControl w:val="0"/>
              <w:spacing w:after="0" w:line="240" w:lineRule="auto"/>
              <w:rPr>
                <w:color w:val="000000"/>
              </w:rPr>
            </w:pPr>
            <w:r w:rsidDel="00000000" w:rsidR="00000000" w:rsidRPr="00000000">
              <w:rPr>
                <w:color w:val="000000"/>
                <w:rtl w:val="0"/>
              </w:rPr>
              <w:t xml:space="preserve">If you can promote an engaging, two-way conversation between you and the prospect, then you’ll get all the information you need while the prospect is left feeling like they had a positive conversation rather than an interview or worse, an interrogation.</w:t>
            </w:r>
          </w:p>
          <w:p w:rsidR="00000000" w:rsidDel="00000000" w:rsidP="00000000" w:rsidRDefault="00000000" w:rsidRPr="00000000" w14:paraId="0000003B">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3C">
            <w:pPr>
              <w:widowControl w:val="0"/>
              <w:spacing w:after="0" w:line="240" w:lineRule="auto"/>
              <w:rPr>
                <w:color w:val="000000"/>
              </w:rPr>
            </w:pPr>
            <w:r w:rsidDel="00000000" w:rsidR="00000000" w:rsidRPr="00000000">
              <w:rPr>
                <w:color w:val="000000"/>
                <w:rtl w:val="0"/>
              </w:rPr>
              <w:t xml:space="preserve">That can only be a good thing in a field where it’s tricky to be remembered in a positive light.</w:t>
            </w:r>
          </w:p>
        </w:tc>
      </w:tr>
      <w:tr>
        <w:trPr>
          <w:cantSplit w:val="0"/>
          <w:trHeight w:val="540"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after="0" w:line="240" w:lineRule="auto"/>
              <w:rPr>
                <w:b w:val="1"/>
                <w:color w:val="000000"/>
              </w:rPr>
            </w:pPr>
            <w:r w:rsidDel="00000000" w:rsidR="00000000" w:rsidRPr="00000000">
              <w:rPr>
                <w:b w:val="1"/>
                <w:color w:val="000000"/>
                <w:rtl w:val="0"/>
              </w:rPr>
              <w:t xml:space="preserve">Step 4: </w:t>
            </w:r>
          </w:p>
          <w:p w:rsidR="00000000" w:rsidDel="00000000" w:rsidP="00000000" w:rsidRDefault="00000000" w:rsidRPr="00000000" w14:paraId="0000003E">
            <w:pPr>
              <w:widowControl w:val="0"/>
              <w:spacing w:after="0" w:line="240" w:lineRule="auto"/>
              <w:rPr>
                <w:b w:val="1"/>
                <w:color w:val="000000"/>
              </w:rPr>
            </w:pPr>
            <w:r w:rsidDel="00000000" w:rsidR="00000000" w:rsidRPr="00000000">
              <w:rPr>
                <w:rtl w:val="0"/>
              </w:rPr>
            </w:r>
          </w:p>
          <w:p w:rsidR="00000000" w:rsidDel="00000000" w:rsidP="00000000" w:rsidRDefault="00000000" w:rsidRPr="00000000" w14:paraId="0000003F">
            <w:pPr>
              <w:widowControl w:val="0"/>
              <w:spacing w:after="0" w:line="240" w:lineRule="auto"/>
              <w:rPr>
                <w:color w:val="000000"/>
              </w:rPr>
            </w:pPr>
            <w:r w:rsidDel="00000000" w:rsidR="00000000" w:rsidRPr="00000000">
              <w:rPr>
                <w:color w:val="000000"/>
                <w:rtl w:val="0"/>
              </w:rPr>
              <w:t xml:space="preserve">Don’t forget your ultimate goal of moving to the next stage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after="0" w:line="240" w:lineRule="auto"/>
              <w:rPr>
                <w:color w:val="000000"/>
              </w:rPr>
            </w:pPr>
            <w:r w:rsidDel="00000000" w:rsidR="00000000" w:rsidRPr="00000000">
              <w:rPr>
                <w:color w:val="000000"/>
                <w:rtl w:val="0"/>
              </w:rPr>
              <w:t xml:space="preserve">If the prospect ticks all the right boxes, and the conversation has been flowing, that’s great. But you know what’s really great? Getting the prospect to agree to a second call or demo. </w:t>
            </w:r>
          </w:p>
          <w:p w:rsidR="00000000" w:rsidDel="00000000" w:rsidP="00000000" w:rsidRDefault="00000000" w:rsidRPr="00000000" w14:paraId="00000041">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42">
            <w:pPr>
              <w:widowControl w:val="0"/>
              <w:spacing w:after="0" w:line="240" w:lineRule="auto"/>
              <w:rPr>
                <w:color w:val="000000"/>
              </w:rPr>
            </w:pPr>
            <w:r w:rsidDel="00000000" w:rsidR="00000000" w:rsidRPr="00000000">
              <w:rPr>
                <w:color w:val="000000"/>
                <w:rtl w:val="0"/>
              </w:rPr>
              <w:t xml:space="preserve">If you truly feel like working together is going to be beneficial, then that’s the next step.</w:t>
            </w:r>
          </w:p>
          <w:p w:rsidR="00000000" w:rsidDel="00000000" w:rsidP="00000000" w:rsidRDefault="00000000" w:rsidRPr="00000000" w14:paraId="00000043">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44">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45">
            <w:pPr>
              <w:widowControl w:val="0"/>
              <w:spacing w:after="0" w:line="240" w:lineRule="auto"/>
              <w:rPr>
                <w:color w:val="000000"/>
              </w:rPr>
            </w:pPr>
            <w:r w:rsidDel="00000000" w:rsidR="00000000" w:rsidRPr="00000000">
              <w:rPr>
                <w:color w:val="000000"/>
                <w:rtl w:val="0"/>
              </w:rPr>
              <w:t xml:space="preserve">Steps 2 and 3 are all about building the trust and rapport that will lead to the payoff here, in step 4. </w:t>
            </w:r>
          </w:p>
          <w:p w:rsidR="00000000" w:rsidDel="00000000" w:rsidP="00000000" w:rsidRDefault="00000000" w:rsidRPr="00000000" w14:paraId="00000046">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47">
            <w:pPr>
              <w:widowControl w:val="0"/>
              <w:spacing w:after="0" w:line="240" w:lineRule="auto"/>
              <w:rPr>
                <w:color w:val="000000"/>
              </w:rPr>
            </w:pPr>
            <w:r w:rsidDel="00000000" w:rsidR="00000000" w:rsidRPr="00000000">
              <w:rPr>
                <w:color w:val="000000"/>
                <w:rtl w:val="0"/>
              </w:rPr>
              <w:t xml:space="preserve">Start by painting your product/service in a positive light. Demonstrate how you’ve helped other businesses in similar situations. Then, with confidence, ask for the follow-up:</w:t>
            </w:r>
          </w:p>
          <w:p w:rsidR="00000000" w:rsidDel="00000000" w:rsidP="00000000" w:rsidRDefault="00000000" w:rsidRPr="00000000" w14:paraId="00000048">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49">
            <w:pPr>
              <w:widowControl w:val="0"/>
              <w:spacing w:after="0" w:line="240" w:lineRule="auto"/>
              <w:rPr>
                <w:i w:val="1"/>
                <w:color w:val="000000"/>
              </w:rPr>
            </w:pPr>
            <w:r w:rsidDel="00000000" w:rsidR="00000000" w:rsidRPr="00000000">
              <w:rPr>
                <w:i w:val="1"/>
                <w:color w:val="000000"/>
                <w:rtl w:val="0"/>
              </w:rPr>
              <w:t xml:space="preserve">“Prospect, based on what we’ve discussed and your challenges in X, this is an area I really think we can help you with. When can we book some time to look into that in more detail?”</w:t>
            </w:r>
          </w:p>
          <w:p w:rsidR="00000000" w:rsidDel="00000000" w:rsidP="00000000" w:rsidRDefault="00000000" w:rsidRPr="00000000" w14:paraId="0000004A">
            <w:pPr>
              <w:widowControl w:val="0"/>
              <w:spacing w:after="0" w:line="240" w:lineRule="auto"/>
              <w:rPr>
                <w:i w:val="1"/>
                <w:color w:val="000000"/>
              </w:rPr>
            </w:pPr>
            <w:r w:rsidDel="00000000" w:rsidR="00000000" w:rsidRPr="00000000">
              <w:rPr>
                <w:rtl w:val="0"/>
              </w:rPr>
            </w:r>
          </w:p>
          <w:p w:rsidR="00000000" w:rsidDel="00000000" w:rsidP="00000000" w:rsidRDefault="00000000" w:rsidRPr="00000000" w14:paraId="0000004B">
            <w:pPr>
              <w:widowControl w:val="0"/>
              <w:spacing w:after="0" w:line="240" w:lineRule="auto"/>
              <w:rPr>
                <w:color w:val="000000"/>
              </w:rPr>
            </w:pPr>
            <w:r w:rsidDel="00000000" w:rsidR="00000000" w:rsidRPr="00000000">
              <w:rPr>
                <w:color w:val="000000"/>
                <w:rtl w:val="0"/>
              </w:rPr>
              <w:t xml:space="preserve">Again, that’s an example but note two things:</w:t>
            </w:r>
          </w:p>
          <w:p w:rsidR="00000000" w:rsidDel="00000000" w:rsidP="00000000" w:rsidRDefault="00000000" w:rsidRPr="00000000" w14:paraId="0000004C">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4D">
            <w:pPr>
              <w:widowControl w:val="0"/>
              <w:numPr>
                <w:ilvl w:val="0"/>
                <w:numId w:val="1"/>
              </w:numPr>
              <w:spacing w:after="0" w:line="240" w:lineRule="auto"/>
              <w:ind w:left="720" w:hanging="360"/>
              <w:rPr>
                <w:color w:val="000000"/>
              </w:rPr>
            </w:pPr>
            <w:r w:rsidDel="00000000" w:rsidR="00000000" w:rsidRPr="00000000">
              <w:rPr>
                <w:color w:val="000000"/>
                <w:rtl w:val="0"/>
              </w:rPr>
              <w:t xml:space="preserve">It’s confident and brave</w:t>
            </w:r>
          </w:p>
          <w:p w:rsidR="00000000" w:rsidDel="00000000" w:rsidP="00000000" w:rsidRDefault="00000000" w:rsidRPr="00000000" w14:paraId="0000004E">
            <w:pPr>
              <w:widowControl w:val="0"/>
              <w:numPr>
                <w:ilvl w:val="0"/>
                <w:numId w:val="1"/>
              </w:numPr>
              <w:spacing w:after="0" w:line="240" w:lineRule="auto"/>
              <w:ind w:left="720" w:hanging="360"/>
              <w:rPr>
                <w:color w:val="000000"/>
              </w:rPr>
            </w:pPr>
            <w:r w:rsidDel="00000000" w:rsidR="00000000" w:rsidRPr="00000000">
              <w:rPr>
                <w:color w:val="000000"/>
                <w:rtl w:val="0"/>
              </w:rPr>
              <w:t xml:space="preserve">It reaffirms to the prospect that you’ve built trust, you’ve discussed challenges, and </w:t>
            </w:r>
            <w:r w:rsidDel="00000000" w:rsidR="00000000" w:rsidRPr="00000000">
              <w:rPr>
                <w:i w:val="1"/>
                <w:color w:val="000000"/>
                <w:rtl w:val="0"/>
              </w:rPr>
              <w:t xml:space="preserve">you</w:t>
            </w:r>
            <w:r w:rsidDel="00000000" w:rsidR="00000000" w:rsidRPr="00000000">
              <w:rPr>
                <w:color w:val="000000"/>
                <w:rtl w:val="0"/>
              </w:rPr>
              <w:t xml:space="preserve"> can help with those issues</w:t>
            </w:r>
          </w:p>
          <w:p w:rsidR="00000000" w:rsidDel="00000000" w:rsidP="00000000" w:rsidRDefault="00000000" w:rsidRPr="00000000" w14:paraId="0000004F">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50">
            <w:pPr>
              <w:widowControl w:val="0"/>
              <w:spacing w:after="0" w:line="240" w:lineRule="auto"/>
              <w:rPr>
                <w:color w:val="000000"/>
              </w:rPr>
            </w:pPr>
            <w:r w:rsidDel="00000000" w:rsidR="00000000" w:rsidRPr="00000000">
              <w:rPr>
                <w:color w:val="000000"/>
                <w:rtl w:val="0"/>
              </w:rPr>
              <w:t xml:space="preserve">Phrase it in a way that works for you, but remember those key points. </w:t>
            </w:r>
          </w:p>
        </w:tc>
      </w:tr>
      <w:tr>
        <w:trPr>
          <w:cantSplit w:val="0"/>
          <w:trHeight w:val="540"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after="0" w:line="240" w:lineRule="auto"/>
              <w:rPr>
                <w:b w:val="1"/>
                <w:color w:val="000000"/>
              </w:rPr>
            </w:pPr>
            <w:r w:rsidDel="00000000" w:rsidR="00000000" w:rsidRPr="00000000">
              <w:rPr>
                <w:b w:val="1"/>
                <w:color w:val="000000"/>
                <w:rtl w:val="0"/>
              </w:rPr>
              <w:t xml:space="preserve">Step 5:</w:t>
            </w:r>
          </w:p>
          <w:p w:rsidR="00000000" w:rsidDel="00000000" w:rsidP="00000000" w:rsidRDefault="00000000" w:rsidRPr="00000000" w14:paraId="00000052">
            <w:pPr>
              <w:widowControl w:val="0"/>
              <w:spacing w:after="0" w:line="240" w:lineRule="auto"/>
              <w:rPr>
                <w:b w:val="1"/>
                <w:color w:val="000000"/>
              </w:rPr>
            </w:pPr>
            <w:r w:rsidDel="00000000" w:rsidR="00000000" w:rsidRPr="00000000">
              <w:rPr>
                <w:rtl w:val="0"/>
              </w:rPr>
            </w:r>
          </w:p>
          <w:p w:rsidR="00000000" w:rsidDel="00000000" w:rsidP="00000000" w:rsidRDefault="00000000" w:rsidRPr="00000000" w14:paraId="00000053">
            <w:pPr>
              <w:widowControl w:val="0"/>
              <w:spacing w:after="0" w:line="240" w:lineRule="auto"/>
              <w:rPr>
                <w:color w:val="000000"/>
              </w:rPr>
            </w:pPr>
            <w:r w:rsidDel="00000000" w:rsidR="00000000" w:rsidRPr="00000000">
              <w:rPr>
                <w:color w:val="000000"/>
                <w:rtl w:val="0"/>
              </w:rPr>
              <w:t xml:space="preserve">Evaluate every discovery call, and improve on your mistakes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after="0" w:line="240" w:lineRule="auto"/>
              <w:rPr>
                <w:color w:val="000000"/>
              </w:rPr>
            </w:pPr>
            <w:r w:rsidDel="00000000" w:rsidR="00000000" w:rsidRPr="00000000">
              <w:rPr>
                <w:color w:val="000000"/>
                <w:rtl w:val="0"/>
              </w:rPr>
              <w:t xml:space="preserve">You can always learn from your discovery calls, so make sure you record every single one. This allows your sales enablement team to key in on areas to focus on when coaching, but it also allows you to look back at how you did.</w:t>
            </w:r>
          </w:p>
          <w:p w:rsidR="00000000" w:rsidDel="00000000" w:rsidP="00000000" w:rsidRDefault="00000000" w:rsidRPr="00000000" w14:paraId="00000055">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56">
            <w:pPr>
              <w:widowControl w:val="0"/>
              <w:spacing w:after="0" w:line="240" w:lineRule="auto"/>
              <w:rPr>
                <w:color w:val="000000"/>
              </w:rPr>
            </w:pPr>
            <w:r w:rsidDel="00000000" w:rsidR="00000000" w:rsidRPr="00000000">
              <w:rPr>
                <w:color w:val="000000"/>
                <w:rtl w:val="0"/>
              </w:rPr>
              <w:t xml:space="preserve">Did you click particularly well with a prospect and build rapport well? See what you can learn from that conversation! Did you lack confidence and fail to book another call with a client who had potential? Look back and see where you could’ve rephrased things to come across better.</w:t>
            </w:r>
          </w:p>
          <w:p w:rsidR="00000000" w:rsidDel="00000000" w:rsidP="00000000" w:rsidRDefault="00000000" w:rsidRPr="00000000" w14:paraId="00000057">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58">
            <w:pPr>
              <w:widowControl w:val="0"/>
              <w:spacing w:after="0" w:line="240" w:lineRule="auto"/>
              <w:rPr>
                <w:color w:val="000000"/>
              </w:rPr>
            </w:pPr>
            <w:r w:rsidDel="00000000" w:rsidR="00000000" w:rsidRPr="00000000">
              <w:rPr>
                <w:color w:val="000000"/>
                <w:rtl w:val="0"/>
              </w:rPr>
              <w:t xml:space="preserve">There is so much to learn every time you pick up the phone, don’t let the learning stop as soon as the call does. Every conversation, whether it’s 5 minutes or 30 minutes, contains lessons that’ll make you a better salesperson. </w:t>
            </w:r>
          </w:p>
          <w:p w:rsidR="00000000" w:rsidDel="00000000" w:rsidP="00000000" w:rsidRDefault="00000000" w:rsidRPr="00000000" w14:paraId="00000059">
            <w:pPr>
              <w:widowControl w:val="0"/>
              <w:spacing w:after="0" w:line="240" w:lineRule="auto"/>
              <w:rPr>
                <w:color w:val="000000"/>
              </w:rPr>
            </w:pPr>
            <w:r w:rsidDel="00000000" w:rsidR="00000000" w:rsidRPr="00000000">
              <w:rPr>
                <w:rtl w:val="0"/>
              </w:rPr>
            </w:r>
          </w:p>
          <w:p w:rsidR="00000000" w:rsidDel="00000000" w:rsidP="00000000" w:rsidRDefault="00000000" w:rsidRPr="00000000" w14:paraId="0000005A">
            <w:pPr>
              <w:widowControl w:val="0"/>
              <w:spacing w:after="0" w:line="240" w:lineRule="auto"/>
              <w:rPr>
                <w:color w:val="000000"/>
              </w:rPr>
            </w:pPr>
            <w:r w:rsidDel="00000000" w:rsidR="00000000" w:rsidRPr="00000000">
              <w:rPr>
                <w:color w:val="000000"/>
                <w:rtl w:val="0"/>
              </w:rPr>
              <w:t xml:space="preserve">Make sure you approach coaching opportunities with a positive attitude. </w:t>
            </w:r>
          </w:p>
        </w:tc>
      </w:tr>
    </w:tbl>
    <w:p w:rsidR="00000000" w:rsidDel="00000000" w:rsidP="00000000" w:rsidRDefault="00000000" w:rsidRPr="00000000" w14:paraId="0000005B">
      <w:pPr>
        <w:spacing w:after="0" w:line="276" w:lineRule="auto"/>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C">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Discovery call checklist</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