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Competitor analysis master checklist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This checklist is designed to make sure you’ve covered all the bases for competitor analysis.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Create a complete overview of what your competition is doing so you can understand your product’s unique value proposition and see what makes it stand out in a crowd.</w:t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5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25"/>
        <w:gridCol w:w="2647.5"/>
        <w:gridCol w:w="2647.5"/>
        <w:gridCol w:w="2647.5"/>
        <w:gridCol w:w="2647.5"/>
        <w:tblGridChange w:id="0">
          <w:tblGrid>
            <w:gridCol w:w="2925"/>
            <w:gridCol w:w="2647.5"/>
            <w:gridCol w:w="2647.5"/>
            <w:gridCol w:w="2647.5"/>
            <w:gridCol w:w="2647.5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Your company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Competitor #1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Competitor #2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Competitor #3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Product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Market share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15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Growth rate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Target audience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21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Pricing structure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Marketing strategies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2E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Customer satisfaction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Strengths</w:t>
              <w:br w:type="textWrapping"/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Weaknesses</w:t>
              <w:br w:type="textWrapping"/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Key advantage</w:t>
              <w:br w:type="textWrapping"/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color="cdcdcd" w:space="0" w:sz="0" w:val="none"/>
                <w:left w:color="cdcdcd" w:space="0" w:sz="0" w:val="none"/>
                <w:bottom w:color="cdcdcd" w:space="0" w:sz="0" w:val="none"/>
                <w:right w:color="cdcdcd" w:space="0" w:sz="0" w:val="none"/>
                <w:between w:color="cdcdcd" w:space="0" w:sz="0" w:val="none"/>
              </w:pBdr>
              <w:spacing w:after="0" w:line="276" w:lineRule="auto"/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after="0" w:line="276" w:lineRule="auto"/>
        <w:jc w:val="center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Competitor analysis master checklist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