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Executive-ready enablement brief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Bistiaspicit providus, volorum es dendi odis modiandendae mo te labo. Ut faces am ulpa cum sum velit, te rem. Nam rerit et, officiatur, velenti restio idus minvendam ellor aut auditius aut omni cus quam estia voluptatur, qui debis dolupit atiorepera volupta qui beatius utae pratiisimin cum erum laute landis sequi voluptiust.</w:t>
      </w:r>
    </w:p>
    <w:p w:rsidR="00000000" w:rsidDel="00000000" w:rsidP="00000000" w:rsidRDefault="00000000" w:rsidRPr="00000000" w14:paraId="00000004">
      <w:pPr>
        <w:rPr/>
      </w:pPr>
      <w:r w:rsidDel="00000000" w:rsidR="00000000" w:rsidRPr="00000000">
        <w:rPr>
          <w:rtl w:val="0"/>
        </w:rPr>
        <w:t xml:space="preserve">Consequam voluptatem sin rem seque dolore consed ut harchit andicia delecea quodiatempos eum eseque nonse doluptat res rem.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bookmarkStart w:colFirst="0" w:colLast="0" w:name="_79wojejeevx0" w:id="1"/>
      <w:bookmarkEnd w:id="1"/>
      <w:r w:rsidDel="00000000" w:rsidR="00000000" w:rsidRPr="00000000">
        <w:rPr>
          <w:rtl w:val="0"/>
        </w:rPr>
        <w:t xml:space="preserve">1. </w:t>
      </w:r>
      <w:r w:rsidDel="00000000" w:rsidR="00000000" w:rsidRPr="00000000">
        <w:rPr>
          <w:rtl w:val="0"/>
        </w:rPr>
        <w:t xml:space="preserve">Header</w:t>
      </w:r>
    </w:p>
    <w:p w:rsidR="00000000" w:rsidDel="00000000" w:rsidP="00000000" w:rsidRDefault="00000000" w:rsidRPr="00000000" w14:paraId="00000007">
      <w:pPr>
        <w:numPr>
          <w:ilvl w:val="0"/>
          <w:numId w:val="4"/>
        </w:numPr>
        <w:spacing w:after="0" w:afterAutospacing="0"/>
        <w:ind w:left="720" w:hanging="360"/>
        <w:rPr>
          <w:u w:val="none"/>
        </w:rPr>
      </w:pPr>
      <w:r w:rsidDel="00000000" w:rsidR="00000000" w:rsidRPr="00000000">
        <w:rPr>
          <w:rtl w:val="0"/>
        </w:rPr>
        <w:t xml:space="preserve">Title of Initiative / Program</w:t>
      </w:r>
    </w:p>
    <w:p w:rsidR="00000000" w:rsidDel="00000000" w:rsidP="00000000" w:rsidRDefault="00000000" w:rsidRPr="00000000" w14:paraId="00000008">
      <w:pPr>
        <w:numPr>
          <w:ilvl w:val="0"/>
          <w:numId w:val="4"/>
        </w:numPr>
        <w:spacing w:after="0" w:afterAutospacing="0"/>
        <w:ind w:left="720" w:hanging="360"/>
        <w:rPr>
          <w:u w:val="none"/>
        </w:rPr>
      </w:pPr>
      <w:r w:rsidDel="00000000" w:rsidR="00000000" w:rsidRPr="00000000">
        <w:rPr>
          <w:rtl w:val="0"/>
        </w:rPr>
        <w:t xml:space="preserve">Date</w:t>
      </w:r>
    </w:p>
    <w:p w:rsidR="00000000" w:rsidDel="00000000" w:rsidP="00000000" w:rsidRDefault="00000000" w:rsidRPr="00000000" w14:paraId="00000009">
      <w:pPr>
        <w:numPr>
          <w:ilvl w:val="0"/>
          <w:numId w:val="4"/>
        </w:numPr>
        <w:spacing w:after="0" w:afterAutospacing="0"/>
        <w:ind w:left="720" w:hanging="360"/>
        <w:rPr>
          <w:u w:val="none"/>
        </w:rPr>
      </w:pPr>
      <w:r w:rsidDel="00000000" w:rsidR="00000000" w:rsidRPr="00000000">
        <w:rPr>
          <w:rtl w:val="0"/>
        </w:rPr>
        <w:t xml:space="preserve">Author / Owner</w:t>
      </w:r>
    </w:p>
    <w:p w:rsidR="00000000" w:rsidDel="00000000" w:rsidP="00000000" w:rsidRDefault="00000000" w:rsidRPr="00000000" w14:paraId="0000000A">
      <w:pPr>
        <w:numPr>
          <w:ilvl w:val="0"/>
          <w:numId w:val="4"/>
        </w:numPr>
        <w:ind w:left="720" w:hanging="360"/>
        <w:rPr>
          <w:u w:val="none"/>
        </w:rPr>
      </w:pPr>
      <w:r w:rsidDel="00000000" w:rsidR="00000000" w:rsidRPr="00000000">
        <w:rPr>
          <w:rtl w:val="0"/>
        </w:rPr>
        <w:t xml:space="preserve">Version (if iterative updates are shared)</w:t>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rPr/>
      </w:pPr>
      <w:bookmarkStart w:colFirst="0" w:colLast="0" w:name="_q9xf6efv8kko" w:id="2"/>
      <w:bookmarkEnd w:id="2"/>
      <w:r w:rsidDel="00000000" w:rsidR="00000000" w:rsidRPr="00000000">
        <w:rPr>
          <w:rtl w:val="0"/>
        </w:rPr>
        <w:t xml:space="preserve">2. Executive summary (1-2 paragraphs max)</w:t>
      </w:r>
    </w:p>
    <w:p w:rsidR="00000000" w:rsidDel="00000000" w:rsidP="00000000" w:rsidRDefault="00000000" w:rsidRPr="00000000" w14:paraId="0000000D">
      <w:pPr>
        <w:numPr>
          <w:ilvl w:val="0"/>
          <w:numId w:val="6"/>
        </w:numPr>
        <w:spacing w:after="0" w:afterAutospacing="0"/>
        <w:ind w:left="720" w:hanging="360"/>
        <w:rPr>
          <w:u w:val="none"/>
        </w:rPr>
      </w:pPr>
      <w:r w:rsidDel="00000000" w:rsidR="00000000" w:rsidRPr="00000000">
        <w:rPr>
          <w:rtl w:val="0"/>
        </w:rPr>
        <w:t xml:space="preserve">What is the initiative?</w:t>
      </w:r>
    </w:p>
    <w:p w:rsidR="00000000" w:rsidDel="00000000" w:rsidP="00000000" w:rsidRDefault="00000000" w:rsidRPr="00000000" w14:paraId="0000000E">
      <w:pPr>
        <w:numPr>
          <w:ilvl w:val="0"/>
          <w:numId w:val="6"/>
        </w:numPr>
        <w:spacing w:after="0" w:afterAutospacing="0"/>
        <w:ind w:left="720" w:hanging="360"/>
        <w:rPr>
          <w:u w:val="none"/>
        </w:rPr>
      </w:pPr>
      <w:r w:rsidDel="00000000" w:rsidR="00000000" w:rsidRPr="00000000">
        <w:rPr>
          <w:rtl w:val="0"/>
        </w:rPr>
        <w:t xml:space="preserve">Why does it matter right now?</w:t>
      </w:r>
    </w:p>
    <w:p w:rsidR="00000000" w:rsidDel="00000000" w:rsidP="00000000" w:rsidRDefault="00000000" w:rsidRPr="00000000" w14:paraId="0000000F">
      <w:pPr>
        <w:numPr>
          <w:ilvl w:val="0"/>
          <w:numId w:val="6"/>
        </w:numPr>
        <w:ind w:left="720" w:hanging="360"/>
        <w:rPr>
          <w:u w:val="none"/>
        </w:rPr>
      </w:pPr>
      <w:r w:rsidDel="00000000" w:rsidR="00000000" w:rsidRPr="00000000">
        <w:rPr>
          <w:rtl w:val="0"/>
        </w:rPr>
        <w:t xml:space="preserve">High-level expected impact.</w:t>
      </w:r>
    </w:p>
    <w:p w:rsidR="00000000" w:rsidDel="00000000" w:rsidP="00000000" w:rsidRDefault="00000000" w:rsidRPr="00000000" w14:paraId="00000010">
      <w:pPr>
        <w:spacing w:after="240" w:before="240" w:lineRule="auto"/>
        <w:rPr>
          <w:i w:val="1"/>
        </w:rPr>
      </w:pPr>
      <w:r w:rsidDel="00000000" w:rsidR="00000000" w:rsidRPr="00000000">
        <w:rPr>
          <w:i w:val="1"/>
          <w:rtl w:val="0"/>
        </w:rPr>
        <w:t xml:space="preserve">(Tip: Write as if this is all they’ll read. Keep it at the “airplane view.”)</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2"/>
        <w:rPr>
          <w:sz w:val="34"/>
          <w:szCs w:val="34"/>
        </w:rPr>
      </w:pPr>
      <w:bookmarkStart w:colFirst="0" w:colLast="0" w:name="_ichn4npnse8u" w:id="3"/>
      <w:bookmarkEnd w:id="3"/>
      <w:r w:rsidDel="00000000" w:rsidR="00000000" w:rsidRPr="00000000">
        <w:rPr>
          <w:rtl w:val="0"/>
        </w:rPr>
        <w:t xml:space="preserve">3. Business impact</w:t>
      </w:r>
      <w:r w:rsidDel="00000000" w:rsidR="00000000" w:rsidRPr="00000000">
        <w:rPr>
          <w:rtl w:val="0"/>
        </w:rPr>
      </w:r>
    </w:p>
    <w:p w:rsidR="00000000" w:rsidDel="00000000" w:rsidP="00000000" w:rsidRDefault="00000000" w:rsidRPr="00000000" w14:paraId="00000013">
      <w:pPr>
        <w:numPr>
          <w:ilvl w:val="0"/>
          <w:numId w:val="8"/>
        </w:numPr>
        <w:spacing w:after="0" w:afterAutospacing="0" w:before="240" w:lineRule="auto"/>
        <w:ind w:left="720" w:hanging="360"/>
      </w:pPr>
      <w:r w:rsidDel="00000000" w:rsidR="00000000" w:rsidRPr="00000000">
        <w:rPr>
          <w:b w:val="1"/>
          <w:rtl w:val="0"/>
        </w:rPr>
        <w:t xml:space="preserve">Primary objective:</w:t>
      </w:r>
      <w:r w:rsidDel="00000000" w:rsidR="00000000" w:rsidRPr="00000000">
        <w:rPr>
          <w:rtl w:val="0"/>
        </w:rPr>
        <w:t xml:space="preserve"> (e.g., increase win rates, reduce ramp time, shorten sales cycles)</w:t>
      </w:r>
    </w:p>
    <w:p w:rsidR="00000000" w:rsidDel="00000000" w:rsidP="00000000" w:rsidRDefault="00000000" w:rsidRPr="00000000" w14:paraId="00000014">
      <w:pPr>
        <w:numPr>
          <w:ilvl w:val="0"/>
          <w:numId w:val="8"/>
        </w:numPr>
        <w:spacing w:after="0" w:afterAutospacing="0" w:before="0" w:beforeAutospacing="0" w:lineRule="auto"/>
        <w:ind w:left="720" w:hanging="360"/>
      </w:pPr>
      <w:r w:rsidDel="00000000" w:rsidR="00000000" w:rsidRPr="00000000">
        <w:rPr>
          <w:b w:val="1"/>
          <w:rtl w:val="0"/>
        </w:rPr>
        <w:t xml:space="preserve">Key metrics impacted:</w:t>
      </w:r>
      <w:r w:rsidDel="00000000" w:rsidR="00000000" w:rsidRPr="00000000">
        <w:rPr>
          <w:rtl w:val="0"/>
        </w:rPr>
        <w:t xml:space="preserve"> (list 2–3, e.g., pipeline velocity, MRR growth, renewal rate)</w:t>
      </w:r>
    </w:p>
    <w:p w:rsidR="00000000" w:rsidDel="00000000" w:rsidP="00000000" w:rsidRDefault="00000000" w:rsidRPr="00000000" w14:paraId="00000015">
      <w:pPr>
        <w:numPr>
          <w:ilvl w:val="0"/>
          <w:numId w:val="8"/>
        </w:numPr>
        <w:spacing w:after="240" w:before="0" w:beforeAutospacing="0" w:lineRule="auto"/>
        <w:ind w:left="720" w:hanging="360"/>
      </w:pPr>
      <w:r w:rsidDel="00000000" w:rsidR="00000000" w:rsidRPr="00000000">
        <w:rPr>
          <w:b w:val="1"/>
          <w:rtl w:val="0"/>
        </w:rPr>
        <w:t xml:space="preserve">Expected outcomes:</w:t>
      </w:r>
      <w:r w:rsidDel="00000000" w:rsidR="00000000" w:rsidRPr="00000000">
        <w:rPr>
          <w:rtl w:val="0"/>
        </w:rPr>
        <w:t xml:space="preserve"> (quantifiable if possible, e.g., “15% faster onboarding,” “$3M pipeline influenced”)</w:t>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2"/>
        <w:rPr>
          <w:sz w:val="34"/>
          <w:szCs w:val="34"/>
        </w:rPr>
      </w:pPr>
      <w:bookmarkStart w:colFirst="0" w:colLast="0" w:name="_qxla18lcc4j2" w:id="4"/>
      <w:bookmarkEnd w:id="4"/>
      <w:r w:rsidDel="00000000" w:rsidR="00000000" w:rsidRPr="00000000">
        <w:rPr>
          <w:rtl w:val="0"/>
        </w:rPr>
        <w:t xml:space="preserve">4. Alignment with revenue goals</w:t>
      </w:r>
      <w:r w:rsidDel="00000000" w:rsidR="00000000" w:rsidRPr="00000000">
        <w:rPr>
          <w:rtl w:val="0"/>
        </w:rPr>
      </w:r>
    </w:p>
    <w:p w:rsidR="00000000" w:rsidDel="00000000" w:rsidP="00000000" w:rsidRDefault="00000000" w:rsidRPr="00000000" w14:paraId="00000018">
      <w:pPr>
        <w:numPr>
          <w:ilvl w:val="0"/>
          <w:numId w:val="9"/>
        </w:numPr>
        <w:spacing w:after="0" w:afterAutospacing="0" w:before="240" w:lineRule="auto"/>
        <w:ind w:left="720" w:hanging="360"/>
      </w:pPr>
      <w:r w:rsidDel="00000000" w:rsidR="00000000" w:rsidRPr="00000000">
        <w:rPr>
          <w:b w:val="1"/>
          <w:rtl w:val="0"/>
        </w:rPr>
        <w:t xml:space="preserve">Strategic priority addressed:</w:t>
      </w:r>
      <w:r w:rsidDel="00000000" w:rsidR="00000000" w:rsidRPr="00000000">
        <w:rPr>
          <w:rtl w:val="0"/>
        </w:rPr>
        <w:t xml:space="preserve"> (tie to company OKRs, annual revenue targets, or board-level priorities)</w:t>
      </w:r>
    </w:p>
    <w:p w:rsidR="00000000" w:rsidDel="00000000" w:rsidP="00000000" w:rsidRDefault="00000000" w:rsidRPr="00000000" w14:paraId="00000019">
      <w:pPr>
        <w:numPr>
          <w:ilvl w:val="0"/>
          <w:numId w:val="9"/>
        </w:numPr>
        <w:spacing w:after="0" w:afterAutospacing="0" w:before="0" w:beforeAutospacing="0" w:lineRule="auto"/>
        <w:ind w:left="720" w:hanging="360"/>
      </w:pPr>
      <w:r w:rsidDel="00000000" w:rsidR="00000000" w:rsidRPr="00000000">
        <w:rPr>
          <w:b w:val="1"/>
          <w:rtl w:val="0"/>
        </w:rPr>
        <w:t xml:space="preserve">How it supports sales org:</w:t>
      </w:r>
      <w:r w:rsidDel="00000000" w:rsidR="00000000" w:rsidRPr="00000000">
        <w:rPr>
          <w:rtl w:val="0"/>
        </w:rPr>
        <w:t xml:space="preserve"> (briefly outline support for AEs, SDRs, CSMs, etc.)</w:t>
      </w:r>
    </w:p>
    <w:p w:rsidR="00000000" w:rsidDel="00000000" w:rsidP="00000000" w:rsidRDefault="00000000" w:rsidRPr="00000000" w14:paraId="0000001A">
      <w:pPr>
        <w:numPr>
          <w:ilvl w:val="0"/>
          <w:numId w:val="9"/>
        </w:numPr>
        <w:spacing w:after="240" w:before="0" w:beforeAutospacing="0" w:lineRule="auto"/>
        <w:ind w:left="720" w:hanging="360"/>
      </w:pPr>
      <w:r w:rsidDel="00000000" w:rsidR="00000000" w:rsidRPr="00000000">
        <w:rPr>
          <w:b w:val="1"/>
          <w:rtl w:val="0"/>
        </w:rPr>
        <w:t xml:space="preserve">Cross-functional alignment:</w:t>
      </w:r>
      <w:r w:rsidDel="00000000" w:rsidR="00000000" w:rsidRPr="00000000">
        <w:rPr>
          <w:rtl w:val="0"/>
        </w:rPr>
        <w:t xml:space="preserve"> (how this connects to marketing, product, or customer success)</w:t>
      </w:r>
    </w:p>
    <w:p w:rsidR="00000000" w:rsidDel="00000000" w:rsidP="00000000" w:rsidRDefault="00000000" w:rsidRPr="00000000" w14:paraId="000000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2"/>
        <w:rPr>
          <w:sz w:val="34"/>
          <w:szCs w:val="34"/>
        </w:rPr>
      </w:pPr>
      <w:bookmarkStart w:colFirst="0" w:colLast="0" w:name="_o60qb2tuu54l" w:id="5"/>
      <w:bookmarkEnd w:id="5"/>
      <w:r w:rsidDel="00000000" w:rsidR="00000000" w:rsidRPr="00000000">
        <w:rPr>
          <w:rtl w:val="0"/>
        </w:rPr>
        <w:t xml:space="preserve">5. Current progress snapshot</w:t>
      </w:r>
      <w:r w:rsidDel="00000000" w:rsidR="00000000" w:rsidRPr="00000000">
        <w:rPr>
          <w:rtl w:val="0"/>
        </w:rPr>
      </w:r>
    </w:p>
    <w:p w:rsidR="00000000" w:rsidDel="00000000" w:rsidP="00000000" w:rsidRDefault="00000000" w:rsidRPr="00000000" w14:paraId="0000001D">
      <w:pPr>
        <w:numPr>
          <w:ilvl w:val="0"/>
          <w:numId w:val="7"/>
        </w:numPr>
        <w:spacing w:after="0" w:afterAutospacing="0" w:before="240" w:lineRule="auto"/>
        <w:ind w:left="720" w:hanging="360"/>
      </w:pPr>
      <w:r w:rsidDel="00000000" w:rsidR="00000000" w:rsidRPr="00000000">
        <w:rPr>
          <w:b w:val="1"/>
          <w:rtl w:val="0"/>
        </w:rPr>
        <w:t xml:space="preserve">Stage:</w:t>
      </w:r>
      <w:r w:rsidDel="00000000" w:rsidR="00000000" w:rsidRPr="00000000">
        <w:rPr>
          <w:rtl w:val="0"/>
        </w:rPr>
        <w:t xml:space="preserve"> (planning / pilot / rollout / complete)</w:t>
      </w:r>
    </w:p>
    <w:p w:rsidR="00000000" w:rsidDel="00000000" w:rsidP="00000000" w:rsidRDefault="00000000" w:rsidRPr="00000000" w14:paraId="0000001E">
      <w:pPr>
        <w:numPr>
          <w:ilvl w:val="0"/>
          <w:numId w:val="7"/>
        </w:numPr>
        <w:spacing w:after="0" w:afterAutospacing="0" w:before="0" w:beforeAutospacing="0" w:lineRule="auto"/>
        <w:ind w:left="720" w:hanging="360"/>
      </w:pPr>
      <w:r w:rsidDel="00000000" w:rsidR="00000000" w:rsidRPr="00000000">
        <w:rPr>
          <w:b w:val="1"/>
          <w:rtl w:val="0"/>
        </w:rPr>
        <w:t xml:space="preserve">Timeline:</w:t>
      </w:r>
      <w:r w:rsidDel="00000000" w:rsidR="00000000" w:rsidRPr="00000000">
        <w:rPr>
          <w:rtl w:val="0"/>
        </w:rPr>
        <w:t xml:space="preserve"> (key dates, milestones)</w:t>
      </w:r>
    </w:p>
    <w:p w:rsidR="00000000" w:rsidDel="00000000" w:rsidP="00000000" w:rsidRDefault="00000000" w:rsidRPr="00000000" w14:paraId="0000001F">
      <w:pPr>
        <w:numPr>
          <w:ilvl w:val="0"/>
          <w:numId w:val="7"/>
        </w:numPr>
        <w:spacing w:after="240" w:before="0" w:beforeAutospacing="0" w:lineRule="auto"/>
        <w:ind w:left="720" w:hanging="360"/>
      </w:pPr>
      <w:r w:rsidDel="00000000" w:rsidR="00000000" w:rsidRPr="00000000">
        <w:rPr>
          <w:b w:val="1"/>
          <w:rtl w:val="0"/>
        </w:rPr>
        <w:t xml:space="preserve">Early wins / data points:</w:t>
      </w:r>
      <w:r w:rsidDel="00000000" w:rsidR="00000000" w:rsidRPr="00000000">
        <w:rPr>
          <w:rtl w:val="0"/>
        </w:rPr>
        <w:t xml:space="preserve"> (if any exist – keep this to bullets)</w:t>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rPr>
          <w:sz w:val="34"/>
          <w:szCs w:val="34"/>
        </w:rPr>
      </w:pPr>
      <w:bookmarkStart w:colFirst="0" w:colLast="0" w:name="_29uwljxq3c0d" w:id="6"/>
      <w:bookmarkEnd w:id="6"/>
      <w:r w:rsidDel="00000000" w:rsidR="00000000" w:rsidRPr="00000000">
        <w:rPr>
          <w:rtl w:val="0"/>
        </w:rPr>
        <w:t xml:space="preserve">6. Resource needs</w:t>
      </w:r>
      <w:r w:rsidDel="00000000" w:rsidR="00000000" w:rsidRPr="00000000">
        <w:rPr>
          <w:rtl w:val="0"/>
        </w:rPr>
      </w:r>
    </w:p>
    <w:p w:rsidR="00000000" w:rsidDel="00000000" w:rsidP="00000000" w:rsidRDefault="00000000" w:rsidRPr="00000000" w14:paraId="00000022">
      <w:pPr>
        <w:numPr>
          <w:ilvl w:val="0"/>
          <w:numId w:val="3"/>
        </w:numPr>
        <w:spacing w:after="0" w:afterAutospacing="0" w:before="240" w:lineRule="auto"/>
        <w:ind w:left="720" w:hanging="360"/>
      </w:pPr>
      <w:r w:rsidDel="00000000" w:rsidR="00000000" w:rsidRPr="00000000">
        <w:rPr>
          <w:b w:val="1"/>
          <w:rtl w:val="0"/>
        </w:rPr>
        <w:t xml:space="preserve">Budget required:</w:t>
      </w:r>
      <w:r w:rsidDel="00000000" w:rsidR="00000000" w:rsidRPr="00000000">
        <w:rPr>
          <w:rtl w:val="0"/>
        </w:rPr>
        <w:t xml:space="preserve"> (high-level figure or estimate)</w:t>
      </w:r>
    </w:p>
    <w:p w:rsidR="00000000" w:rsidDel="00000000" w:rsidP="00000000" w:rsidRDefault="00000000" w:rsidRPr="00000000" w14:paraId="00000023">
      <w:pPr>
        <w:numPr>
          <w:ilvl w:val="0"/>
          <w:numId w:val="3"/>
        </w:numPr>
        <w:spacing w:after="0" w:afterAutospacing="0" w:before="0" w:beforeAutospacing="0" w:lineRule="auto"/>
        <w:ind w:left="720" w:hanging="360"/>
      </w:pPr>
      <w:r w:rsidDel="00000000" w:rsidR="00000000" w:rsidRPr="00000000">
        <w:rPr>
          <w:b w:val="1"/>
          <w:rtl w:val="0"/>
        </w:rPr>
        <w:t xml:space="preserve">Headcount / time commitment:</w:t>
      </w:r>
      <w:r w:rsidDel="00000000" w:rsidR="00000000" w:rsidRPr="00000000">
        <w:rPr>
          <w:rtl w:val="0"/>
        </w:rPr>
        <w:t xml:space="preserve"> (e.g., enablement manager, sales trainer, rep hours)</w:t>
      </w:r>
    </w:p>
    <w:p w:rsidR="00000000" w:rsidDel="00000000" w:rsidP="00000000" w:rsidRDefault="00000000" w:rsidRPr="00000000" w14:paraId="00000024">
      <w:pPr>
        <w:numPr>
          <w:ilvl w:val="0"/>
          <w:numId w:val="3"/>
        </w:numPr>
        <w:spacing w:after="240" w:before="0" w:beforeAutospacing="0" w:lineRule="auto"/>
        <w:ind w:left="720" w:hanging="360"/>
      </w:pPr>
      <w:r w:rsidDel="00000000" w:rsidR="00000000" w:rsidRPr="00000000">
        <w:rPr>
          <w:b w:val="1"/>
          <w:rtl w:val="0"/>
        </w:rPr>
        <w:t xml:space="preserve">Tools / tech support:</w:t>
      </w:r>
      <w:r w:rsidDel="00000000" w:rsidR="00000000" w:rsidRPr="00000000">
        <w:rPr>
          <w:rtl w:val="0"/>
        </w:rPr>
        <w:t xml:space="preserve"> (CRM, LMS, AI tools, etc.)</w:t>
      </w:r>
    </w:p>
    <w:p w:rsidR="00000000" w:rsidDel="00000000" w:rsidP="00000000" w:rsidRDefault="00000000" w:rsidRPr="00000000" w14:paraId="00000025">
      <w:pPr>
        <w:spacing w:after="240" w:before="240" w:lineRule="auto"/>
        <w:rPr>
          <w:i w:val="1"/>
        </w:rPr>
      </w:pPr>
      <w:r w:rsidDel="00000000" w:rsidR="00000000" w:rsidRPr="00000000">
        <w:rPr>
          <w:i w:val="1"/>
          <w:rtl w:val="0"/>
        </w:rPr>
        <w:t xml:space="preserve">(Frame as investment vs. cost – execs want to see leverage, not line items.)</w:t>
      </w:r>
    </w:p>
    <w:p w:rsidR="00000000" w:rsidDel="00000000" w:rsidP="00000000" w:rsidRDefault="00000000" w:rsidRPr="00000000" w14:paraId="000000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2"/>
        <w:rPr>
          <w:sz w:val="34"/>
          <w:szCs w:val="34"/>
        </w:rPr>
      </w:pPr>
      <w:bookmarkStart w:colFirst="0" w:colLast="0" w:name="_evk2cfvydrf6" w:id="7"/>
      <w:bookmarkEnd w:id="7"/>
      <w:r w:rsidDel="00000000" w:rsidR="00000000" w:rsidRPr="00000000">
        <w:rPr>
          <w:rtl w:val="0"/>
        </w:rPr>
        <w:t xml:space="preserve">7. Risks &amp; mitigation</w:t>
      </w:r>
      <w:r w:rsidDel="00000000" w:rsidR="00000000" w:rsidRPr="00000000">
        <w:rPr>
          <w:rtl w:val="0"/>
        </w:rPr>
      </w:r>
    </w:p>
    <w:p w:rsidR="00000000" w:rsidDel="00000000" w:rsidP="00000000" w:rsidRDefault="00000000" w:rsidRPr="00000000" w14:paraId="00000028">
      <w:pPr>
        <w:numPr>
          <w:ilvl w:val="0"/>
          <w:numId w:val="2"/>
        </w:numPr>
        <w:spacing w:after="0" w:afterAutospacing="0" w:before="240" w:lineRule="auto"/>
        <w:ind w:left="720" w:hanging="360"/>
      </w:pPr>
      <w:r w:rsidDel="00000000" w:rsidR="00000000" w:rsidRPr="00000000">
        <w:rPr>
          <w:b w:val="1"/>
          <w:rtl w:val="0"/>
        </w:rPr>
        <w:t xml:space="preserve">Risk factors:</w:t>
      </w:r>
      <w:r w:rsidDel="00000000" w:rsidR="00000000" w:rsidRPr="00000000">
        <w:rPr>
          <w:rtl w:val="0"/>
        </w:rPr>
        <w:t xml:space="preserve"> (list top 2–3, e.g., adoption, bandwidth, competing initiatives)</w:t>
      </w:r>
    </w:p>
    <w:p w:rsidR="00000000" w:rsidDel="00000000" w:rsidP="00000000" w:rsidRDefault="00000000" w:rsidRPr="00000000" w14:paraId="00000029">
      <w:pPr>
        <w:numPr>
          <w:ilvl w:val="0"/>
          <w:numId w:val="2"/>
        </w:numPr>
        <w:spacing w:after="240" w:before="0" w:beforeAutospacing="0" w:lineRule="auto"/>
        <w:ind w:left="720" w:hanging="360"/>
      </w:pPr>
      <w:r w:rsidDel="00000000" w:rsidR="00000000" w:rsidRPr="00000000">
        <w:rPr>
          <w:b w:val="1"/>
          <w:rtl w:val="0"/>
        </w:rPr>
        <w:t xml:space="preserve">Mitigation plan:</w:t>
      </w:r>
      <w:r w:rsidDel="00000000" w:rsidR="00000000" w:rsidRPr="00000000">
        <w:rPr>
          <w:rtl w:val="0"/>
        </w:rPr>
        <w:t xml:space="preserve"> (how you’re addressing each risk proactively)</w:t>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2"/>
        <w:rPr>
          <w:sz w:val="34"/>
          <w:szCs w:val="34"/>
        </w:rPr>
      </w:pPr>
      <w:bookmarkStart w:colFirst="0" w:colLast="0" w:name="_ag80eq3nwn11" w:id="8"/>
      <w:bookmarkEnd w:id="8"/>
      <w:r w:rsidDel="00000000" w:rsidR="00000000" w:rsidRPr="00000000">
        <w:rPr>
          <w:rtl w:val="0"/>
        </w:rPr>
        <w:t xml:space="preserve">8. Call to action / executive ask</w:t>
      </w:r>
      <w:r w:rsidDel="00000000" w:rsidR="00000000" w:rsidRPr="00000000">
        <w:rPr>
          <w:rtl w:val="0"/>
        </w:rPr>
      </w:r>
    </w:p>
    <w:p w:rsidR="00000000" w:rsidDel="00000000" w:rsidP="00000000" w:rsidRDefault="00000000" w:rsidRPr="00000000" w14:paraId="0000002C">
      <w:pPr>
        <w:numPr>
          <w:ilvl w:val="0"/>
          <w:numId w:val="5"/>
        </w:numPr>
        <w:spacing w:after="0" w:afterAutospacing="0" w:before="240" w:lineRule="auto"/>
        <w:ind w:left="720" w:hanging="360"/>
      </w:pPr>
      <w:r w:rsidDel="00000000" w:rsidR="00000000" w:rsidRPr="00000000">
        <w:rPr>
          <w:b w:val="1"/>
          <w:rtl w:val="0"/>
        </w:rPr>
        <w:t xml:space="preserve">Decision needed:</w:t>
      </w:r>
      <w:r w:rsidDel="00000000" w:rsidR="00000000" w:rsidRPr="00000000">
        <w:rPr>
          <w:rtl w:val="0"/>
        </w:rPr>
        <w:t xml:space="preserve"> (approval, budget, headcount, greenlight, feedback)</w:t>
      </w:r>
    </w:p>
    <w:p w:rsidR="00000000" w:rsidDel="00000000" w:rsidP="00000000" w:rsidRDefault="00000000" w:rsidRPr="00000000" w14:paraId="0000002D">
      <w:pPr>
        <w:numPr>
          <w:ilvl w:val="0"/>
          <w:numId w:val="5"/>
        </w:numPr>
        <w:spacing w:after="240" w:before="0" w:beforeAutospacing="0" w:lineRule="auto"/>
        <w:ind w:left="720" w:hanging="360"/>
      </w:pPr>
      <w:r w:rsidDel="00000000" w:rsidR="00000000" w:rsidRPr="00000000">
        <w:rPr>
          <w:b w:val="1"/>
          <w:rtl w:val="0"/>
        </w:rPr>
        <w:t xml:space="preserve">Next step for leadership:</w:t>
      </w:r>
      <w:r w:rsidDel="00000000" w:rsidR="00000000" w:rsidRPr="00000000">
        <w:rPr>
          <w:rtl w:val="0"/>
        </w:rPr>
        <w:t xml:space="preserve"> (e.g., “approve $X investment this quarter,” “endorse rollout at SKO”)</w:t>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rPr>
          <w:sz w:val="34"/>
          <w:szCs w:val="34"/>
        </w:rPr>
      </w:pPr>
      <w:bookmarkStart w:colFirst="0" w:colLast="0" w:name="_114yhoxcq0nl" w:id="9"/>
      <w:bookmarkEnd w:id="9"/>
      <w:r w:rsidDel="00000000" w:rsidR="00000000" w:rsidRPr="00000000">
        <w:rPr>
          <w:rtl w:val="0"/>
        </w:rPr>
        <w:t xml:space="preserve">9. Appendix (optional)</w:t>
      </w:r>
      <w:r w:rsidDel="00000000" w:rsidR="00000000" w:rsidRPr="00000000">
        <w:rPr>
          <w:rtl w:val="0"/>
        </w:rPr>
      </w:r>
    </w:p>
    <w:p w:rsidR="00000000" w:rsidDel="00000000" w:rsidP="00000000" w:rsidRDefault="00000000" w:rsidRPr="00000000" w14:paraId="00000030">
      <w:pPr>
        <w:numPr>
          <w:ilvl w:val="0"/>
          <w:numId w:val="1"/>
        </w:numPr>
        <w:spacing w:after="240" w:before="240" w:lineRule="auto"/>
        <w:ind w:left="720" w:hanging="360"/>
      </w:pPr>
      <w:r w:rsidDel="00000000" w:rsidR="00000000" w:rsidRPr="00000000">
        <w:rPr>
          <w:rtl w:val="0"/>
        </w:rPr>
        <w:t xml:space="preserve">Additional data, charts, or supporting detail (only if requested – this keeps the main brief lean).</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1"/>
      <w:spacing w:after="0" w:before="200" w:line="240" w:lineRule="auto"/>
      <w:ind w:right="360"/>
      <w:rPr/>
    </w:pPr>
    <w:bookmarkStart w:colFirst="0" w:colLast="0" w:name="_3zj7b473j7v6" w:id="10"/>
    <w:bookmarkEnd w:id="10"/>
    <w:r w:rsidDel="00000000" w:rsidR="00000000" w:rsidRPr="00000000">
      <w:rPr>
        <w:rtl w:val="0"/>
      </w:rPr>
      <w:t xml:space="preserve">Executive-ready enablement brief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