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EBE25" w14:textId="6DE7F75D" w:rsidR="00A10861" w:rsidRDefault="00A10861" w:rsidP="00A10861">
      <w:pPr>
        <w:pStyle w:val="Geenafstand"/>
        <w:rPr>
          <w:b/>
          <w:bCs/>
        </w:rPr>
      </w:pPr>
      <w:r>
        <w:rPr>
          <w:b/>
          <w:bCs/>
        </w:rPr>
        <w:t>Autotelex marktupdate</w:t>
      </w:r>
      <w:r w:rsidR="00993690">
        <w:rPr>
          <w:b/>
          <w:bCs/>
        </w:rPr>
        <w:t xml:space="preserve"> </w:t>
      </w:r>
      <w:r w:rsidR="003D39D4">
        <w:rPr>
          <w:b/>
          <w:bCs/>
        </w:rPr>
        <w:t>dec</w:t>
      </w:r>
      <w:r w:rsidR="00A33EC7">
        <w:rPr>
          <w:b/>
          <w:bCs/>
        </w:rPr>
        <w:t>em</w:t>
      </w:r>
      <w:r w:rsidR="00826E6A">
        <w:rPr>
          <w:b/>
          <w:bCs/>
        </w:rPr>
        <w:t>ber</w:t>
      </w:r>
      <w:r>
        <w:rPr>
          <w:b/>
          <w:bCs/>
        </w:rPr>
        <w:t xml:space="preserve"> 202</w:t>
      </w:r>
      <w:r w:rsidR="00AF0A21">
        <w:rPr>
          <w:b/>
          <w:bCs/>
        </w:rPr>
        <w:t>5</w:t>
      </w:r>
    </w:p>
    <w:p w14:paraId="28117CF7" w14:textId="77777777" w:rsidR="00A10861" w:rsidRDefault="00A10861" w:rsidP="00A10861">
      <w:pPr>
        <w:pStyle w:val="Geenafstand"/>
        <w:rPr>
          <w:b/>
          <w:bCs/>
        </w:rPr>
      </w:pPr>
    </w:p>
    <w:p w14:paraId="43578E9A" w14:textId="18623A4B" w:rsidR="00A10861" w:rsidRDefault="003D39D4" w:rsidP="00A10861">
      <w:pPr>
        <w:pStyle w:val="Geenafstand"/>
        <w:rPr>
          <w:lang w:eastAsia="nl-NL"/>
        </w:rPr>
      </w:pPr>
      <w:r>
        <w:rPr>
          <w:noProof/>
        </w:rPr>
        <w:drawing>
          <wp:inline distT="0" distB="0" distL="0" distR="0" wp14:anchorId="3CEDC9E1" wp14:editId="704F3602">
            <wp:extent cx="5760720" cy="3248025"/>
            <wp:effectExtent l="0" t="0" r="0" b="9525"/>
            <wp:docPr id="140411611" name="Afbeelding 1" descr="Afbeelding met tekst, schermopname, Parallel,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11611" name="Afbeelding 1" descr="Afbeelding met tekst, schermopname, Parallel, lijn&#10;&#10;Door AI gegenereerde inhoud is mogelijk onjuist."/>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5760720" cy="3248025"/>
                    </a:xfrm>
                    <a:prstGeom prst="rect">
                      <a:avLst/>
                    </a:prstGeom>
                    <a:noFill/>
                    <a:ln>
                      <a:noFill/>
                    </a:ln>
                  </pic:spPr>
                </pic:pic>
              </a:graphicData>
            </a:graphic>
          </wp:inline>
        </w:drawing>
      </w:r>
    </w:p>
    <w:p w14:paraId="110683DD" w14:textId="77777777" w:rsidR="00A10861" w:rsidRDefault="00A10861" w:rsidP="00A10861">
      <w:pPr>
        <w:pStyle w:val="Geenafstand"/>
        <w:rPr>
          <w:lang w:eastAsia="nl-NL"/>
        </w:rPr>
      </w:pPr>
    </w:p>
    <w:p w14:paraId="769035ED" w14:textId="75ABDF56" w:rsidR="00745621" w:rsidRPr="00247DB6" w:rsidRDefault="00B46104" w:rsidP="00A10861">
      <w:pPr>
        <w:pStyle w:val="Geenafstand"/>
        <w:rPr>
          <w:b/>
          <w:bCs/>
          <w:lang w:eastAsia="nl-NL"/>
        </w:rPr>
      </w:pPr>
      <w:r>
        <w:rPr>
          <w:b/>
          <w:bCs/>
          <w:lang w:eastAsia="nl-NL"/>
        </w:rPr>
        <w:t>Stabiliteit overheerst</w:t>
      </w:r>
    </w:p>
    <w:p w14:paraId="78465B99" w14:textId="4935978E" w:rsidR="002E74ED" w:rsidRDefault="002E74ED" w:rsidP="0080449E">
      <w:pPr>
        <w:pStyle w:val="Geenafstand"/>
        <w:rPr>
          <w:lang w:eastAsia="nl-NL"/>
        </w:rPr>
      </w:pPr>
      <w:r>
        <w:rPr>
          <w:lang w:eastAsia="nl-NL"/>
        </w:rPr>
        <w:t xml:space="preserve">Nog 1 maand te gaan en </w:t>
      </w:r>
      <w:r w:rsidR="00B46104">
        <w:rPr>
          <w:lang w:eastAsia="nl-NL"/>
        </w:rPr>
        <w:t xml:space="preserve">op </w:t>
      </w:r>
      <w:r>
        <w:rPr>
          <w:lang w:eastAsia="nl-NL"/>
        </w:rPr>
        <w:t>de occasionmarkt is sprake van relatieve rust</w:t>
      </w:r>
      <w:r w:rsidR="00B46104">
        <w:rPr>
          <w:lang w:eastAsia="nl-NL"/>
        </w:rPr>
        <w:t>, terug te zien in de lichte afname van het aantal Taxaties en Biedingen</w:t>
      </w:r>
      <w:r>
        <w:rPr>
          <w:lang w:eastAsia="nl-NL"/>
        </w:rPr>
        <w:t xml:space="preserve">. De restwaardeniveaus </w:t>
      </w:r>
      <w:r w:rsidR="002F5DF6">
        <w:rPr>
          <w:lang w:eastAsia="nl-NL"/>
        </w:rPr>
        <w:t xml:space="preserve">van personenauto’s </w:t>
      </w:r>
      <w:r>
        <w:rPr>
          <w:lang w:eastAsia="nl-NL"/>
        </w:rPr>
        <w:t>over de verschillende segmenten en brandstofsoorten bewegen niet veel de afgelopen periode.</w:t>
      </w:r>
      <w:r w:rsidR="002F5DF6">
        <w:rPr>
          <w:lang w:eastAsia="nl-NL"/>
        </w:rPr>
        <w:t xml:space="preserve"> En stilte voor de storm is ook niet aan de orde </w:t>
      </w:r>
      <w:r w:rsidR="00B46104">
        <w:rPr>
          <w:lang w:eastAsia="nl-NL"/>
        </w:rPr>
        <w:t>met de opschorting van het vervallen van de bijtelling voor elektrische auto’s.</w:t>
      </w:r>
    </w:p>
    <w:p w14:paraId="67EDCBB1" w14:textId="77777777" w:rsidR="002E74ED" w:rsidRDefault="002E74ED" w:rsidP="0080449E">
      <w:pPr>
        <w:pStyle w:val="Geenafstand"/>
        <w:rPr>
          <w:lang w:eastAsia="nl-NL"/>
        </w:rPr>
      </w:pPr>
    </w:p>
    <w:p w14:paraId="1B0F389D" w14:textId="01AD83C7" w:rsidR="0080449E" w:rsidRPr="0080449E" w:rsidRDefault="0080449E" w:rsidP="0080449E">
      <w:pPr>
        <w:pStyle w:val="Geenafstand"/>
        <w:rPr>
          <w:lang w:eastAsia="nl-NL"/>
        </w:rPr>
      </w:pPr>
      <w:r w:rsidRPr="00247DB6">
        <w:rPr>
          <w:lang w:eastAsia="nl-NL"/>
        </w:rPr>
        <w:t xml:space="preserve">NB: Een taxatie is niet hetzelfde als een inruilvoorstel, een taxatie is echt een intentie tot in of verkoop van een in te ruilen auto of voorraadauto. </w:t>
      </w:r>
      <w:r w:rsidR="002C0E7E" w:rsidRPr="00247DB6">
        <w:rPr>
          <w:lang w:eastAsia="nl-NL"/>
        </w:rPr>
        <w:t>Bij elke bieding hoort een daadwerkelijke transactie.</w:t>
      </w:r>
    </w:p>
    <w:p w14:paraId="48B31B69" w14:textId="77777777" w:rsidR="001069F2" w:rsidRDefault="001069F2" w:rsidP="00A10861">
      <w:pPr>
        <w:pStyle w:val="Geenafstand"/>
        <w:rPr>
          <w:lang w:eastAsia="nl-NL"/>
        </w:rPr>
      </w:pPr>
    </w:p>
    <w:p w14:paraId="59D1B07E" w14:textId="77777777" w:rsidR="002135EF" w:rsidRDefault="002135EF" w:rsidP="00A10861">
      <w:pPr>
        <w:pStyle w:val="Geenafstand"/>
        <w:rPr>
          <w:lang w:eastAsia="nl-NL"/>
        </w:rPr>
      </w:pPr>
    </w:p>
    <w:p w14:paraId="065C31F5" w14:textId="74E2CDF6" w:rsidR="006B07DB" w:rsidRPr="006B07DB" w:rsidRDefault="00C6248B" w:rsidP="00A10861">
      <w:pPr>
        <w:pStyle w:val="Geenafstand"/>
        <w:rPr>
          <w:b/>
          <w:bCs/>
          <w:lang w:eastAsia="nl-NL"/>
        </w:rPr>
      </w:pPr>
      <w:r>
        <w:rPr>
          <w:b/>
          <w:bCs/>
          <w:lang w:eastAsia="nl-NL"/>
        </w:rPr>
        <w:t>Vooruitblik 2026</w:t>
      </w:r>
    </w:p>
    <w:p w14:paraId="52602E68" w14:textId="2C22638C" w:rsidR="00457BC2" w:rsidRPr="00457BC2" w:rsidRDefault="00457BC2" w:rsidP="00A10861">
      <w:pPr>
        <w:pStyle w:val="Geenafstand"/>
        <w:rPr>
          <w:i/>
          <w:iCs/>
          <w:lang w:eastAsia="nl-NL"/>
        </w:rPr>
      </w:pPr>
      <w:r w:rsidRPr="00457BC2">
        <w:rPr>
          <w:i/>
          <w:iCs/>
          <w:lang w:eastAsia="nl-NL"/>
        </w:rPr>
        <w:t>Nieuwprijzen</w:t>
      </w:r>
    </w:p>
    <w:p w14:paraId="3EC37311" w14:textId="6B0D6A8F" w:rsidR="00B46104" w:rsidRDefault="00B46104" w:rsidP="00A10861">
      <w:pPr>
        <w:pStyle w:val="Geenafstand"/>
        <w:rPr>
          <w:lang w:eastAsia="nl-NL"/>
        </w:rPr>
      </w:pPr>
      <w:r>
        <w:rPr>
          <w:lang w:eastAsia="nl-NL"/>
        </w:rPr>
        <w:t>Van een aantal merken zijn de prijzen en leveringsprogramma’s voor 2026 reeds bekend</w:t>
      </w:r>
      <w:r w:rsidR="009263ED">
        <w:rPr>
          <w:lang w:eastAsia="nl-NL"/>
        </w:rPr>
        <w:t xml:space="preserve">. </w:t>
      </w:r>
      <w:r w:rsidR="00CC06D7">
        <w:rPr>
          <w:lang w:eastAsia="nl-NL"/>
        </w:rPr>
        <w:t>Van</w:t>
      </w:r>
      <w:r w:rsidR="009263ED">
        <w:rPr>
          <w:lang w:eastAsia="nl-NL"/>
        </w:rPr>
        <w:t xml:space="preserve"> de immer toenemende BPM</w:t>
      </w:r>
      <w:r w:rsidR="00CC06D7">
        <w:rPr>
          <w:lang w:eastAsia="nl-NL"/>
        </w:rPr>
        <w:t xml:space="preserve"> hebben slechts enkele uitvoeringen in het gemiddelde leveringsprogramma last. Het merendeel is of elektrisch of plug-in. En met </w:t>
      </w:r>
      <w:r w:rsidR="00E841DB">
        <w:rPr>
          <w:lang w:eastAsia="nl-NL"/>
        </w:rPr>
        <w:t xml:space="preserve">CO2 </w:t>
      </w:r>
      <w:r w:rsidR="00CC06D7">
        <w:rPr>
          <w:lang w:eastAsia="nl-NL"/>
        </w:rPr>
        <w:t xml:space="preserve">onder de 80 gram </w:t>
      </w:r>
      <w:r w:rsidR="00E841DB">
        <w:rPr>
          <w:lang w:eastAsia="nl-NL"/>
        </w:rPr>
        <w:t xml:space="preserve">is de BPM stijging zeer beperkt. Autotelex ziet dan ook veelal gelijkblijvende nieuwprijzen of een beperkte inflatiecorrectie. </w:t>
      </w:r>
    </w:p>
    <w:p w14:paraId="0B72AD53" w14:textId="77777777" w:rsidR="00E841DB" w:rsidRDefault="00E841DB" w:rsidP="00A10861">
      <w:pPr>
        <w:pStyle w:val="Geenafstand"/>
        <w:rPr>
          <w:lang w:eastAsia="nl-NL"/>
        </w:rPr>
      </w:pPr>
    </w:p>
    <w:p w14:paraId="0C2A75C0" w14:textId="63855B52" w:rsidR="00457BC2" w:rsidRPr="00457BC2" w:rsidRDefault="00457BC2" w:rsidP="00A10861">
      <w:pPr>
        <w:pStyle w:val="Geenafstand"/>
        <w:rPr>
          <w:i/>
          <w:iCs/>
          <w:lang w:eastAsia="nl-NL"/>
        </w:rPr>
      </w:pPr>
      <w:r w:rsidRPr="00457BC2">
        <w:rPr>
          <w:i/>
          <w:iCs/>
          <w:lang w:eastAsia="nl-NL"/>
        </w:rPr>
        <w:t>Elektrische personenauto’s</w:t>
      </w:r>
    </w:p>
    <w:p w14:paraId="66C00F3B" w14:textId="49DDD79C" w:rsidR="00E841DB" w:rsidRDefault="00E841DB" w:rsidP="00A10861">
      <w:pPr>
        <w:pStyle w:val="Geenafstand"/>
        <w:rPr>
          <w:lang w:eastAsia="nl-NL"/>
        </w:rPr>
      </w:pPr>
      <w:r>
        <w:rPr>
          <w:lang w:eastAsia="nl-NL"/>
        </w:rPr>
        <w:t>Opvallend is dat in november bijna de helft van de nieuwverkopen</w:t>
      </w:r>
      <w:r w:rsidR="00C6248B">
        <w:rPr>
          <w:lang w:eastAsia="nl-NL"/>
        </w:rPr>
        <w:t xml:space="preserve"> (49%)</w:t>
      </w:r>
      <w:r>
        <w:rPr>
          <w:lang w:eastAsia="nl-NL"/>
        </w:rPr>
        <w:t xml:space="preserve"> van personenauto’s een elektrische auto betrof</w:t>
      </w:r>
      <w:r w:rsidR="004D481E">
        <w:rPr>
          <w:lang w:eastAsia="nl-NL"/>
        </w:rPr>
        <w:t xml:space="preserve"> (oktober 40%)</w:t>
      </w:r>
      <w:r>
        <w:rPr>
          <w:lang w:eastAsia="nl-NL"/>
        </w:rPr>
        <w:t>. En pas op de 22</w:t>
      </w:r>
      <w:r w:rsidRPr="00E841DB">
        <w:rPr>
          <w:vertAlign w:val="superscript"/>
          <w:lang w:eastAsia="nl-NL"/>
        </w:rPr>
        <w:t>ste</w:t>
      </w:r>
      <w:r>
        <w:rPr>
          <w:lang w:eastAsia="nl-NL"/>
        </w:rPr>
        <w:t xml:space="preserve"> plaats een Chinees model, de MG5. </w:t>
      </w:r>
      <w:r w:rsidR="00C6248B">
        <w:rPr>
          <w:lang w:eastAsia="nl-NL"/>
        </w:rPr>
        <w:t xml:space="preserve">Steeds duidelijker wordt dat als de gevestigde orde een elektrisch model aanbiedt, de Nederlandse consument daar toch de voorkeur aan geeft, ondanks de soms zeer scherpe prijsstelling van een </w:t>
      </w:r>
      <w:r w:rsidR="000F2138">
        <w:rPr>
          <w:lang w:eastAsia="nl-NL"/>
        </w:rPr>
        <w:t xml:space="preserve">(nieuwe) </w:t>
      </w:r>
      <w:r w:rsidR="00C6248B">
        <w:rPr>
          <w:lang w:eastAsia="nl-NL"/>
        </w:rPr>
        <w:t xml:space="preserve">Chinese concurrent. </w:t>
      </w:r>
      <w:r w:rsidR="00457BC2">
        <w:rPr>
          <w:lang w:eastAsia="nl-NL"/>
        </w:rPr>
        <w:t>In de vorige update (</w:t>
      </w:r>
      <w:hyperlink r:id="rId11" w:history="1">
        <w:r w:rsidR="00457BC2" w:rsidRPr="00457BC2">
          <w:rPr>
            <w:rStyle w:val="Hyperlink"/>
            <w:lang w:eastAsia="nl-NL"/>
          </w:rPr>
          <w:t>Autotelex marktupdate november 2025 | Autotelex</w:t>
        </w:r>
      </w:hyperlink>
      <w:r w:rsidR="00457BC2">
        <w:rPr>
          <w:lang w:eastAsia="nl-NL"/>
        </w:rPr>
        <w:t xml:space="preserve">) zagen we al dat het Chinese marktaandeel niet groeit. </w:t>
      </w:r>
      <w:r w:rsidR="00C6248B">
        <w:rPr>
          <w:lang w:eastAsia="nl-NL"/>
        </w:rPr>
        <w:t xml:space="preserve">Dat zal ook te maken hebben met de veelal zakelijke inzet, waarbij </w:t>
      </w:r>
      <w:r w:rsidR="000F2138">
        <w:rPr>
          <w:lang w:eastAsia="nl-NL"/>
        </w:rPr>
        <w:t xml:space="preserve">dealernetwerk, </w:t>
      </w:r>
      <w:r w:rsidR="00C6248B">
        <w:rPr>
          <w:lang w:eastAsia="nl-NL"/>
        </w:rPr>
        <w:t>service, onderdelenvoorziening en garantie afhandeling doorslaggevend kunnen zijn.</w:t>
      </w:r>
      <w:r w:rsidR="00E72D8D">
        <w:rPr>
          <w:lang w:eastAsia="nl-NL"/>
        </w:rPr>
        <w:t xml:space="preserve"> Vooral Duitsland lijkt zich te herpakken en Autotelex verwacht dan ook geen stijging van het Chinese marktaandeel in Nederland.</w:t>
      </w:r>
    </w:p>
    <w:p w14:paraId="1A875438" w14:textId="77777777" w:rsidR="00B46104" w:rsidRDefault="00B46104" w:rsidP="00A10861">
      <w:pPr>
        <w:pStyle w:val="Geenafstand"/>
        <w:rPr>
          <w:lang w:eastAsia="nl-NL"/>
        </w:rPr>
      </w:pPr>
    </w:p>
    <w:p w14:paraId="1AEFB9BB" w14:textId="77777777" w:rsidR="00FA5817" w:rsidRDefault="00FA5817" w:rsidP="00A10861">
      <w:pPr>
        <w:pStyle w:val="Geenafstand"/>
        <w:rPr>
          <w:lang w:eastAsia="nl-NL"/>
        </w:rPr>
      </w:pPr>
    </w:p>
    <w:p w14:paraId="17D7C63B" w14:textId="21BFC578" w:rsidR="000F2138" w:rsidRDefault="000F2138" w:rsidP="00A10861">
      <w:pPr>
        <w:pStyle w:val="Geenafstand"/>
        <w:rPr>
          <w:i/>
          <w:iCs/>
          <w:lang w:eastAsia="nl-NL"/>
        </w:rPr>
      </w:pPr>
      <w:r w:rsidRPr="00457BC2">
        <w:rPr>
          <w:i/>
          <w:iCs/>
          <w:lang w:eastAsia="nl-NL"/>
        </w:rPr>
        <w:t>Restwaarden</w:t>
      </w:r>
    </w:p>
    <w:p w14:paraId="308660AC" w14:textId="42A0D6EB" w:rsidR="00457BC2" w:rsidRPr="00457BC2" w:rsidRDefault="00457BC2" w:rsidP="00A10861">
      <w:pPr>
        <w:pStyle w:val="Geenafstand"/>
        <w:rPr>
          <w:lang w:eastAsia="nl-NL"/>
        </w:rPr>
      </w:pPr>
      <w:r>
        <w:rPr>
          <w:lang w:eastAsia="nl-NL"/>
        </w:rPr>
        <w:t xml:space="preserve">Autotelex verwacht een rustig begin van 2026, er is geen aanleiding om anders te veronderstellen. Import en export zorgen voor een betere balans tussen vraag en aanbod, met nieuwe records in aantallen over het jaar 2025. Autotelex verwacht dat de tweedehands markt voor elektrische auto’s nog meer volwassen wordt in 2026, met meer aanbod en meer focus op aspecten die juist voor elektrische auto’s belangrijk zijn, zoals range en (resterende) accucapaciteit. </w:t>
      </w:r>
    </w:p>
    <w:p w14:paraId="138944C2" w14:textId="77777777" w:rsidR="000F2138" w:rsidRDefault="000F2138" w:rsidP="00A10861">
      <w:pPr>
        <w:pStyle w:val="Geenafstand"/>
        <w:rPr>
          <w:lang w:eastAsia="nl-NL"/>
        </w:rPr>
      </w:pPr>
    </w:p>
    <w:p w14:paraId="10144CC6" w14:textId="77777777" w:rsidR="007773CA" w:rsidRDefault="007773CA" w:rsidP="00A10861">
      <w:pPr>
        <w:pStyle w:val="Geenafstand"/>
        <w:rPr>
          <w:lang w:eastAsia="nl-NL"/>
        </w:rPr>
      </w:pPr>
    </w:p>
    <w:p w14:paraId="4440CBCB" w14:textId="406BFA90" w:rsidR="00FF0975" w:rsidRPr="00FF0975" w:rsidRDefault="00FF0975" w:rsidP="00A10861">
      <w:pPr>
        <w:pStyle w:val="Geenafstand"/>
        <w:rPr>
          <w:b/>
          <w:bCs/>
          <w:lang w:eastAsia="nl-NL"/>
        </w:rPr>
      </w:pPr>
      <w:r w:rsidRPr="00FF0975">
        <w:rPr>
          <w:b/>
          <w:bCs/>
          <w:lang w:eastAsia="nl-NL"/>
        </w:rPr>
        <w:t>Bedrijfsauto’s</w:t>
      </w:r>
    </w:p>
    <w:p w14:paraId="491C918D" w14:textId="4EC23BC5" w:rsidR="00FF0975" w:rsidRDefault="00FF0975" w:rsidP="00A10861">
      <w:pPr>
        <w:pStyle w:val="Geenafstand"/>
        <w:rPr>
          <w:lang w:eastAsia="nl-NL"/>
        </w:rPr>
      </w:pPr>
      <w:r>
        <w:rPr>
          <w:lang w:eastAsia="nl-NL"/>
        </w:rPr>
        <w:t xml:space="preserve">Tot op heden lopen de nieuwverkopen nog steeds </w:t>
      </w:r>
      <w:r w:rsidR="0072777F">
        <w:rPr>
          <w:lang w:eastAsia="nl-NL"/>
        </w:rPr>
        <w:t xml:space="preserve">ruim </w:t>
      </w:r>
      <w:r>
        <w:rPr>
          <w:lang w:eastAsia="nl-NL"/>
        </w:rPr>
        <w:t>80%(!) achter op 202</w:t>
      </w:r>
      <w:r w:rsidR="00970A1B">
        <w:rPr>
          <w:lang w:eastAsia="nl-NL"/>
        </w:rPr>
        <w:t>4</w:t>
      </w:r>
      <w:r>
        <w:rPr>
          <w:lang w:eastAsia="nl-NL"/>
        </w:rPr>
        <w:t xml:space="preserve">. Na het einde van de BPM vrijstelling per 2025 wordt er vrijwel geen ICE model meer verkocht, het marktaandeel elektrisch is 77%. De enorme verkooppiek in 2024 vangt dit op, maar Autotelex ziet nog steeds een aanzienlijk aantal </w:t>
      </w:r>
      <w:r w:rsidR="0072777F">
        <w:rPr>
          <w:lang w:eastAsia="nl-NL"/>
        </w:rPr>
        <w:t xml:space="preserve">bouwjaar 2024 </w:t>
      </w:r>
      <w:r>
        <w:rPr>
          <w:lang w:eastAsia="nl-NL"/>
        </w:rPr>
        <w:t>auto’s in de bedrijfsvoorraad. De afname van de bedrijfsvoorraad in onderstaande tabel:</w:t>
      </w:r>
    </w:p>
    <w:p w14:paraId="10523B97" w14:textId="77777777" w:rsidR="00FF0975" w:rsidRDefault="00FF0975" w:rsidP="00A10861">
      <w:pPr>
        <w:pStyle w:val="Geenafstand"/>
        <w:rPr>
          <w:lang w:eastAsia="nl-NL"/>
        </w:rPr>
      </w:pPr>
    </w:p>
    <w:p w14:paraId="0C603B9F" w14:textId="359D1B05" w:rsidR="00FF0975" w:rsidRDefault="0072777F" w:rsidP="00A10861">
      <w:pPr>
        <w:pStyle w:val="Geenafstand"/>
        <w:rPr>
          <w:lang w:eastAsia="nl-NL"/>
        </w:rPr>
      </w:pPr>
      <w:r w:rsidRPr="0072777F">
        <w:rPr>
          <w:noProof/>
        </w:rPr>
        <w:drawing>
          <wp:inline distT="0" distB="0" distL="0" distR="0" wp14:anchorId="7B6256F5" wp14:editId="1DEA24B7">
            <wp:extent cx="1740513" cy="811741"/>
            <wp:effectExtent l="0" t="0" r="0" b="7620"/>
            <wp:docPr id="155888683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1172" cy="816712"/>
                    </a:xfrm>
                    <a:prstGeom prst="rect">
                      <a:avLst/>
                    </a:prstGeom>
                    <a:noFill/>
                    <a:ln>
                      <a:noFill/>
                    </a:ln>
                  </pic:spPr>
                </pic:pic>
              </a:graphicData>
            </a:graphic>
          </wp:inline>
        </w:drawing>
      </w:r>
    </w:p>
    <w:p w14:paraId="2DE97828" w14:textId="533E665B" w:rsidR="00FF0975" w:rsidRDefault="00FF0975" w:rsidP="00A10861">
      <w:pPr>
        <w:pStyle w:val="Geenafstand"/>
        <w:rPr>
          <w:lang w:eastAsia="nl-NL"/>
        </w:rPr>
      </w:pPr>
      <w:r>
        <w:rPr>
          <w:lang w:eastAsia="nl-NL"/>
        </w:rPr>
        <w:t>NB De getoonde Voorraad is niet per definitie onverkochte voorraad, maar</w:t>
      </w:r>
      <w:r w:rsidR="0072777F">
        <w:rPr>
          <w:lang w:eastAsia="nl-NL"/>
        </w:rPr>
        <w:t xml:space="preserve"> een auto</w:t>
      </w:r>
      <w:r>
        <w:rPr>
          <w:lang w:eastAsia="nl-NL"/>
        </w:rPr>
        <w:t xml:space="preserve"> kan ook na </w:t>
      </w:r>
      <w:r w:rsidR="0072777F">
        <w:rPr>
          <w:lang w:eastAsia="nl-NL"/>
        </w:rPr>
        <w:t>initiële</w:t>
      </w:r>
      <w:r>
        <w:rPr>
          <w:lang w:eastAsia="nl-NL"/>
        </w:rPr>
        <w:t xml:space="preserve"> verkoop </w:t>
      </w:r>
      <w:r w:rsidR="0072777F">
        <w:rPr>
          <w:lang w:eastAsia="nl-NL"/>
        </w:rPr>
        <w:t>opnieuw</w:t>
      </w:r>
      <w:r>
        <w:rPr>
          <w:lang w:eastAsia="nl-NL"/>
        </w:rPr>
        <w:t xml:space="preserve"> in een bedrijfsvoorraad zijn opgenomen.</w:t>
      </w:r>
    </w:p>
    <w:p w14:paraId="383AD88B" w14:textId="77777777" w:rsidR="00FF0975" w:rsidRDefault="00FF0975" w:rsidP="00A10861">
      <w:pPr>
        <w:pStyle w:val="Geenafstand"/>
        <w:rPr>
          <w:lang w:eastAsia="nl-NL"/>
        </w:rPr>
      </w:pPr>
    </w:p>
    <w:p w14:paraId="35F5217E" w14:textId="77777777" w:rsidR="00FF0975" w:rsidRDefault="00FF0975" w:rsidP="00A10861">
      <w:pPr>
        <w:pStyle w:val="Geenafstand"/>
        <w:rPr>
          <w:lang w:eastAsia="nl-NL"/>
        </w:rPr>
      </w:pPr>
    </w:p>
    <w:p w14:paraId="17766CF9" w14:textId="420B4854" w:rsidR="006F282B" w:rsidRPr="006F282B" w:rsidRDefault="00A97956" w:rsidP="00A10861">
      <w:pPr>
        <w:pStyle w:val="Geenafstand"/>
        <w:rPr>
          <w:b/>
          <w:bCs/>
          <w:lang w:eastAsia="nl-NL"/>
        </w:rPr>
      </w:pPr>
      <w:r>
        <w:rPr>
          <w:b/>
          <w:bCs/>
          <w:lang w:eastAsia="nl-NL"/>
        </w:rPr>
        <w:t>Import export</w:t>
      </w:r>
    </w:p>
    <w:p w14:paraId="442E8937" w14:textId="7E7D2EAD" w:rsidR="00662D25" w:rsidRDefault="0077064F" w:rsidP="00A10861">
      <w:pPr>
        <w:pStyle w:val="Geenafstand"/>
        <w:rPr>
          <w:lang w:eastAsia="nl-NL"/>
        </w:rPr>
      </w:pPr>
      <w:r>
        <w:rPr>
          <w:lang w:eastAsia="nl-NL"/>
        </w:rPr>
        <w:t>Zowel met import als export</w:t>
      </w:r>
      <w:r w:rsidR="00F60F5B">
        <w:rPr>
          <w:lang w:eastAsia="nl-NL"/>
        </w:rPr>
        <w:t>(t/m bouwjaar 2013)</w:t>
      </w:r>
      <w:r w:rsidR="002544FA">
        <w:rPr>
          <w:lang w:eastAsia="nl-NL"/>
        </w:rPr>
        <w:t xml:space="preserve"> van personenauto</w:t>
      </w:r>
      <w:r w:rsidR="00F60F5B">
        <w:rPr>
          <w:lang w:eastAsia="nl-NL"/>
        </w:rPr>
        <w:t>’</w:t>
      </w:r>
      <w:r w:rsidR="002544FA">
        <w:rPr>
          <w:lang w:eastAsia="nl-NL"/>
        </w:rPr>
        <w:t>s</w:t>
      </w:r>
      <w:r w:rsidR="00F60F5B">
        <w:rPr>
          <w:lang w:eastAsia="nl-NL"/>
        </w:rPr>
        <w:t xml:space="preserve"> gaan we in</w:t>
      </w:r>
      <w:r w:rsidR="00662D25">
        <w:rPr>
          <w:lang w:eastAsia="nl-NL"/>
        </w:rPr>
        <w:t xml:space="preserve"> </w:t>
      </w:r>
      <w:r w:rsidR="00A97956">
        <w:rPr>
          <w:lang w:eastAsia="nl-NL"/>
        </w:rPr>
        <w:t>2025</w:t>
      </w:r>
      <w:r w:rsidR="00F60F5B">
        <w:rPr>
          <w:lang w:eastAsia="nl-NL"/>
        </w:rPr>
        <w:t xml:space="preserve"> records breken.</w:t>
      </w:r>
      <w:r w:rsidR="00662D25">
        <w:rPr>
          <w:lang w:eastAsia="nl-NL"/>
        </w:rPr>
        <w:t xml:space="preserve"> Een plus van</w:t>
      </w:r>
      <w:r w:rsidR="00742D70">
        <w:rPr>
          <w:lang w:eastAsia="nl-NL"/>
        </w:rPr>
        <w:t xml:space="preserve"> </w:t>
      </w:r>
      <w:r w:rsidR="005C2EC5">
        <w:rPr>
          <w:lang w:eastAsia="nl-NL"/>
        </w:rPr>
        <w:t>8</w:t>
      </w:r>
      <w:r w:rsidR="00662D25">
        <w:rPr>
          <w:lang w:eastAsia="nl-NL"/>
        </w:rPr>
        <w:t xml:space="preserve">% bij de import en van </w:t>
      </w:r>
      <w:r w:rsidR="005C2EC5">
        <w:rPr>
          <w:lang w:eastAsia="nl-NL"/>
        </w:rPr>
        <w:t>1</w:t>
      </w:r>
      <w:r w:rsidR="00F60F5B">
        <w:rPr>
          <w:lang w:eastAsia="nl-NL"/>
        </w:rPr>
        <w:t>1</w:t>
      </w:r>
      <w:r w:rsidR="00662D25">
        <w:rPr>
          <w:lang w:eastAsia="nl-NL"/>
        </w:rPr>
        <w:t xml:space="preserve">% bij de export in </w:t>
      </w:r>
      <w:r w:rsidR="00B66DEE">
        <w:rPr>
          <w:lang w:eastAsia="nl-NL"/>
        </w:rPr>
        <w:t xml:space="preserve">de eerste </w:t>
      </w:r>
      <w:r w:rsidR="00A525FC">
        <w:rPr>
          <w:lang w:eastAsia="nl-NL"/>
        </w:rPr>
        <w:t>1</w:t>
      </w:r>
      <w:r w:rsidR="00F60F5B">
        <w:rPr>
          <w:lang w:eastAsia="nl-NL"/>
        </w:rPr>
        <w:t>1</w:t>
      </w:r>
      <w:r w:rsidR="00B66DEE">
        <w:rPr>
          <w:lang w:eastAsia="nl-NL"/>
        </w:rPr>
        <w:t xml:space="preserve"> maanden</w:t>
      </w:r>
      <w:r w:rsidR="0006004E">
        <w:rPr>
          <w:lang w:eastAsia="nl-NL"/>
        </w:rPr>
        <w:t xml:space="preserve"> </w:t>
      </w:r>
      <w:r w:rsidR="00662D25">
        <w:rPr>
          <w:lang w:eastAsia="nl-NL"/>
        </w:rPr>
        <w:t>van dit jaar</w:t>
      </w:r>
      <w:r w:rsidR="00F60F5B">
        <w:rPr>
          <w:lang w:eastAsia="nl-NL"/>
        </w:rPr>
        <w:t xml:space="preserve"> en zicht op ruim 300.000 import en ruim 120.000 export.</w:t>
      </w:r>
    </w:p>
    <w:p w14:paraId="5F5D81A4" w14:textId="77777777" w:rsidR="00662D25" w:rsidRPr="00857049" w:rsidRDefault="00662D25" w:rsidP="00A10861">
      <w:pPr>
        <w:pStyle w:val="Geenafstand"/>
        <w:rPr>
          <w:rFonts w:cstheme="minorHAnsi"/>
          <w:lang w:eastAsia="nl-NL"/>
        </w:rPr>
      </w:pPr>
    </w:p>
    <w:p w14:paraId="03EE0B7C" w14:textId="3DC61C0E" w:rsidR="00831183" w:rsidRDefault="00C93F9C" w:rsidP="00A10861">
      <w:pPr>
        <w:pStyle w:val="Geenafstand"/>
        <w:rPr>
          <w:rFonts w:cstheme="minorHAnsi"/>
          <w:lang w:eastAsia="nl-NL"/>
        </w:rPr>
      </w:pPr>
      <w:r w:rsidRPr="00857049">
        <w:rPr>
          <w:rFonts w:cstheme="minorHAnsi"/>
          <w:lang w:eastAsia="nl-NL"/>
        </w:rPr>
        <w:t>Zie:</w:t>
      </w:r>
      <w:r w:rsidR="00F60F5B" w:rsidRPr="00F60F5B">
        <w:rPr>
          <w:rFonts w:ascii="Arial" w:hAnsi="Arial" w:cs="Arial"/>
          <w14:ligatures w14:val="standardContextual"/>
        </w:rPr>
        <w:t xml:space="preserve"> </w:t>
      </w:r>
      <w:hyperlink r:id="rId13" w:history="1">
        <w:r w:rsidR="00F60F5B" w:rsidRPr="00F60F5B">
          <w:rPr>
            <w:rStyle w:val="Hyperlink"/>
            <w:rFonts w:cstheme="minorHAnsi"/>
            <w:lang w:eastAsia="nl-NL"/>
          </w:rPr>
          <w:t>Import statistieken t/m november ’25 | Autotelex</w:t>
        </w:r>
      </w:hyperlink>
      <w:r w:rsidR="00103FE8" w:rsidRPr="00857049">
        <w:rPr>
          <w:rFonts w:cstheme="minorHAnsi"/>
          <w14:ligatures w14:val="standardContextual"/>
        </w:rPr>
        <w:t xml:space="preserve">. </w:t>
      </w:r>
      <w:r w:rsidR="00F60F5B" w:rsidRPr="00F60F5B">
        <w:rPr>
          <w:rFonts w:cstheme="minorHAnsi"/>
          <w:lang w:eastAsia="nl-NL"/>
        </w:rPr>
        <w:t xml:space="preserve">De top 10 is ten opzichte van vorige maand stabiel. </w:t>
      </w:r>
      <w:r w:rsidR="00970A1B">
        <w:rPr>
          <w:rFonts w:cstheme="minorHAnsi"/>
          <w:lang w:eastAsia="nl-NL"/>
        </w:rPr>
        <w:t>D</w:t>
      </w:r>
      <w:r w:rsidR="00F60F5B" w:rsidRPr="00F60F5B">
        <w:rPr>
          <w:rFonts w:cstheme="minorHAnsi"/>
          <w:lang w:eastAsia="nl-NL"/>
        </w:rPr>
        <w:t>e import concentreert</w:t>
      </w:r>
      <w:r w:rsidR="00970A1B">
        <w:rPr>
          <w:rFonts w:cstheme="minorHAnsi"/>
          <w:lang w:eastAsia="nl-NL"/>
        </w:rPr>
        <w:t xml:space="preserve"> zich</w:t>
      </w:r>
      <w:r w:rsidR="00F60F5B" w:rsidRPr="00F60F5B">
        <w:rPr>
          <w:rFonts w:cstheme="minorHAnsi"/>
          <w:lang w:eastAsia="nl-NL"/>
        </w:rPr>
        <w:t xml:space="preserve"> op </w:t>
      </w:r>
      <w:r w:rsidR="00970A1B">
        <w:rPr>
          <w:rFonts w:cstheme="minorHAnsi"/>
          <w:lang w:eastAsia="nl-NL"/>
        </w:rPr>
        <w:t xml:space="preserve">de jonge bouwjaren vanaf </w:t>
      </w:r>
      <w:r w:rsidR="00F60F5B" w:rsidRPr="00F60F5B">
        <w:rPr>
          <w:rFonts w:cstheme="minorHAnsi"/>
          <w:lang w:eastAsia="nl-NL"/>
        </w:rPr>
        <w:t>202</w:t>
      </w:r>
      <w:r w:rsidR="00970A1B">
        <w:rPr>
          <w:rFonts w:cstheme="minorHAnsi"/>
          <w:lang w:eastAsia="nl-NL"/>
        </w:rPr>
        <w:t>1</w:t>
      </w:r>
      <w:r w:rsidR="00F60F5B" w:rsidRPr="00F60F5B">
        <w:rPr>
          <w:rFonts w:cstheme="minorHAnsi"/>
          <w:lang w:eastAsia="nl-NL"/>
        </w:rPr>
        <w:t>.</w:t>
      </w:r>
    </w:p>
    <w:p w14:paraId="579C490B" w14:textId="77777777" w:rsidR="00F60F5B" w:rsidRPr="00857049" w:rsidRDefault="00F60F5B" w:rsidP="00A10861">
      <w:pPr>
        <w:pStyle w:val="Geenafstand"/>
        <w:rPr>
          <w:rFonts w:cstheme="minorHAnsi"/>
          <w:lang w:eastAsia="nl-NL"/>
        </w:rPr>
      </w:pPr>
    </w:p>
    <w:p w14:paraId="07BE5D2B" w14:textId="65783263" w:rsidR="00831183" w:rsidRDefault="00C93F9C" w:rsidP="00A10861">
      <w:pPr>
        <w:pStyle w:val="Geenafstand"/>
        <w:rPr>
          <w:rFonts w:cstheme="minorHAnsi"/>
          <w:lang w:eastAsia="nl-NL"/>
        </w:rPr>
      </w:pPr>
      <w:r w:rsidRPr="00857049">
        <w:rPr>
          <w:rFonts w:cstheme="minorHAnsi"/>
          <w:lang w:eastAsia="nl-NL"/>
        </w:rPr>
        <w:t>Zie</w:t>
      </w:r>
      <w:r w:rsidR="0077064F" w:rsidRPr="00857049">
        <w:rPr>
          <w:rFonts w:cstheme="minorHAnsi"/>
          <w:lang w:eastAsia="nl-NL"/>
        </w:rPr>
        <w:t>:</w:t>
      </w:r>
      <w:r w:rsidR="001C020F" w:rsidRPr="00857049">
        <w:rPr>
          <w:rFonts w:cstheme="minorHAnsi"/>
          <w14:ligatures w14:val="standardContextual"/>
        </w:rPr>
        <w:t xml:space="preserve"> </w:t>
      </w:r>
      <w:hyperlink r:id="rId14" w:history="1">
        <w:r w:rsidR="00F60F5B" w:rsidRPr="00F60F5B">
          <w:rPr>
            <w:rStyle w:val="Hyperlink"/>
            <w:rFonts w:cstheme="minorHAnsi"/>
            <w14:ligatures w14:val="standardContextual"/>
          </w:rPr>
          <w:t>Export statistieken t/m november ’25 | Autotelex</w:t>
        </w:r>
      </w:hyperlink>
      <w:r w:rsidR="00F60F5B">
        <w:rPr>
          <w:rFonts w:cstheme="minorHAnsi"/>
          <w14:ligatures w14:val="standardContextual"/>
        </w:rPr>
        <w:t xml:space="preserve"> </w:t>
      </w:r>
      <w:r w:rsidR="00F60F5B" w:rsidRPr="00F60F5B">
        <w:rPr>
          <w:rFonts w:cstheme="minorHAnsi"/>
          <w:lang w:eastAsia="nl-NL"/>
        </w:rPr>
        <w:t xml:space="preserve">Elektrisch speelt een grote rol: 30% van de export betreft </w:t>
      </w:r>
      <w:proofErr w:type="spellStart"/>
      <w:r w:rsidR="00F60F5B" w:rsidRPr="00F60F5B">
        <w:rPr>
          <w:rFonts w:cstheme="minorHAnsi"/>
          <w:lang w:eastAsia="nl-NL"/>
        </w:rPr>
        <w:t>EV’s</w:t>
      </w:r>
      <w:proofErr w:type="spellEnd"/>
      <w:r w:rsidR="00F60F5B" w:rsidRPr="00F60F5B">
        <w:rPr>
          <w:rFonts w:cstheme="minorHAnsi"/>
          <w:lang w:eastAsia="nl-NL"/>
        </w:rPr>
        <w:t>. Tesla Model 3 blijft de absolute koploper met 7.873 stuks.</w:t>
      </w:r>
    </w:p>
    <w:p w14:paraId="0251CC43" w14:textId="77777777" w:rsidR="00F60F5B" w:rsidRDefault="00F60F5B" w:rsidP="00A10861">
      <w:pPr>
        <w:pStyle w:val="Geenafstand"/>
        <w:rPr>
          <w:rFonts w:cstheme="minorHAnsi"/>
          <w:lang w:eastAsia="nl-NL"/>
        </w:rPr>
      </w:pPr>
    </w:p>
    <w:p w14:paraId="264D1CB1" w14:textId="7B9F21C1" w:rsidR="00055975" w:rsidRDefault="00055975" w:rsidP="00A10861">
      <w:pPr>
        <w:pStyle w:val="Geenafstand"/>
        <w:rPr>
          <w:lang w:eastAsia="nl-NL"/>
        </w:rPr>
      </w:pPr>
      <w:r>
        <w:rPr>
          <w:lang w:eastAsia="nl-NL"/>
        </w:rPr>
        <w:t>Ingezoomd op elektrische personenauto’s zien we een import van</w:t>
      </w:r>
      <w:r w:rsidR="00742D70">
        <w:rPr>
          <w:lang w:eastAsia="nl-NL"/>
        </w:rPr>
        <w:t xml:space="preserve"> </w:t>
      </w:r>
      <w:r w:rsidR="00F60F5B">
        <w:rPr>
          <w:lang w:eastAsia="nl-NL"/>
        </w:rPr>
        <w:t>10.195</w:t>
      </w:r>
      <w:r w:rsidR="004572F7">
        <w:rPr>
          <w:lang w:eastAsia="nl-NL"/>
        </w:rPr>
        <w:t xml:space="preserve"> </w:t>
      </w:r>
      <w:r>
        <w:rPr>
          <w:lang w:eastAsia="nl-NL"/>
        </w:rPr>
        <w:t>en een export van</w:t>
      </w:r>
      <w:r w:rsidR="00742D70">
        <w:rPr>
          <w:lang w:eastAsia="nl-NL"/>
        </w:rPr>
        <w:t xml:space="preserve"> </w:t>
      </w:r>
      <w:r w:rsidR="00831183">
        <w:rPr>
          <w:lang w:eastAsia="nl-NL"/>
        </w:rPr>
        <w:t>3</w:t>
      </w:r>
      <w:r w:rsidR="00F60F5B">
        <w:rPr>
          <w:lang w:eastAsia="nl-NL"/>
        </w:rPr>
        <w:t xml:space="preserve">3.502 </w:t>
      </w:r>
      <w:r>
        <w:rPr>
          <w:lang w:eastAsia="nl-NL"/>
        </w:rPr>
        <w:t xml:space="preserve">stuks, dus </w:t>
      </w:r>
      <w:r w:rsidR="00F60F5B">
        <w:rPr>
          <w:lang w:eastAsia="nl-NL"/>
        </w:rPr>
        <w:t>ruim</w:t>
      </w:r>
      <w:r>
        <w:rPr>
          <w:lang w:eastAsia="nl-NL"/>
        </w:rPr>
        <w:t xml:space="preserve"> </w:t>
      </w:r>
      <w:r w:rsidR="00831183">
        <w:rPr>
          <w:lang w:eastAsia="nl-NL"/>
        </w:rPr>
        <w:t>2</w:t>
      </w:r>
      <w:r w:rsidR="00F60F5B">
        <w:rPr>
          <w:lang w:eastAsia="nl-NL"/>
        </w:rPr>
        <w:t>3</w:t>
      </w:r>
      <w:r w:rsidR="00237405">
        <w:rPr>
          <w:lang w:eastAsia="nl-NL"/>
        </w:rPr>
        <w:t>.</w:t>
      </w:r>
      <w:r w:rsidR="004572F7">
        <w:rPr>
          <w:lang w:eastAsia="nl-NL"/>
        </w:rPr>
        <w:t>0</w:t>
      </w:r>
      <w:r>
        <w:rPr>
          <w:lang w:eastAsia="nl-NL"/>
        </w:rPr>
        <w:t>00 meer het land uit dan erin:</w:t>
      </w:r>
    </w:p>
    <w:p w14:paraId="4A4B4107" w14:textId="77777777" w:rsidR="00103FE8" w:rsidRDefault="00103FE8" w:rsidP="00A10861">
      <w:pPr>
        <w:pStyle w:val="Geenafstand"/>
        <w:rPr>
          <w:lang w:eastAsia="nl-NL"/>
        </w:rPr>
      </w:pPr>
    </w:p>
    <w:p w14:paraId="5B4E7B2B" w14:textId="076B3672" w:rsidR="00055975" w:rsidRDefault="00445C33" w:rsidP="00A10861">
      <w:pPr>
        <w:pStyle w:val="Geenafstand"/>
        <w:rPr>
          <w:lang w:eastAsia="nl-NL"/>
        </w:rPr>
      </w:pPr>
      <w:r w:rsidRPr="00445C33">
        <w:rPr>
          <w:lang w:eastAsia="nl-NL"/>
        </w:rPr>
        <w:t xml:space="preserve"> </w:t>
      </w:r>
      <w:r w:rsidR="00F60F5B" w:rsidRPr="00F60F5B">
        <w:rPr>
          <w:noProof/>
        </w:rPr>
        <w:drawing>
          <wp:inline distT="0" distB="0" distL="0" distR="0" wp14:anchorId="05CE5D2B" wp14:editId="73F4127C">
            <wp:extent cx="2585267" cy="2188254"/>
            <wp:effectExtent l="0" t="0" r="0" b="0"/>
            <wp:docPr id="172602524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5236" cy="2205157"/>
                    </a:xfrm>
                    <a:prstGeom prst="rect">
                      <a:avLst/>
                    </a:prstGeom>
                    <a:noFill/>
                    <a:ln>
                      <a:noFill/>
                    </a:ln>
                  </pic:spPr>
                </pic:pic>
              </a:graphicData>
            </a:graphic>
          </wp:inline>
        </w:drawing>
      </w:r>
      <w:r w:rsidR="004572F7" w:rsidRPr="004572F7">
        <w:rPr>
          <w:lang w:eastAsia="nl-NL"/>
        </w:rPr>
        <w:t xml:space="preserve"> </w:t>
      </w:r>
      <w:r w:rsidR="00F60F5B" w:rsidRPr="00F60F5B">
        <w:rPr>
          <w:noProof/>
        </w:rPr>
        <w:drawing>
          <wp:inline distT="0" distB="0" distL="0" distR="0" wp14:anchorId="2B6C4A53" wp14:editId="5D5C42D8">
            <wp:extent cx="2585268" cy="2188254"/>
            <wp:effectExtent l="0" t="0" r="0" b="0"/>
            <wp:docPr id="134385627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13647" cy="2212275"/>
                    </a:xfrm>
                    <a:prstGeom prst="rect">
                      <a:avLst/>
                    </a:prstGeom>
                    <a:noFill/>
                    <a:ln>
                      <a:noFill/>
                    </a:ln>
                  </pic:spPr>
                </pic:pic>
              </a:graphicData>
            </a:graphic>
          </wp:inline>
        </w:drawing>
      </w:r>
    </w:p>
    <w:p w14:paraId="4DCD75CD" w14:textId="77777777" w:rsidR="00785F27" w:rsidRDefault="00785F27" w:rsidP="00A10861">
      <w:pPr>
        <w:pStyle w:val="Geenafstand"/>
        <w:rPr>
          <w:lang w:eastAsia="nl-NL"/>
        </w:rPr>
      </w:pPr>
    </w:p>
    <w:p w14:paraId="676B2173" w14:textId="5824EC6D" w:rsidR="004572F7" w:rsidRDefault="00055975" w:rsidP="00A10861">
      <w:pPr>
        <w:pStyle w:val="Geenafstand"/>
        <w:rPr>
          <w:lang w:eastAsia="nl-NL"/>
        </w:rPr>
      </w:pPr>
      <w:r>
        <w:rPr>
          <w:lang w:eastAsia="nl-NL"/>
        </w:rPr>
        <w:t xml:space="preserve">Hieronder ook nog de top 10 import van </w:t>
      </w:r>
      <w:r w:rsidR="006E2DB4">
        <w:rPr>
          <w:lang w:eastAsia="nl-NL"/>
        </w:rPr>
        <w:t>b</w:t>
      </w:r>
      <w:r>
        <w:rPr>
          <w:lang w:eastAsia="nl-NL"/>
        </w:rPr>
        <w:t>edrijfsauto’s:</w:t>
      </w:r>
    </w:p>
    <w:p w14:paraId="5615EBE9" w14:textId="77777777" w:rsidR="00FA5817" w:rsidRDefault="00FA5817" w:rsidP="00A10861">
      <w:pPr>
        <w:pStyle w:val="Geenafstand"/>
        <w:rPr>
          <w:lang w:eastAsia="nl-NL"/>
        </w:rPr>
      </w:pPr>
    </w:p>
    <w:p w14:paraId="05AB3FBC" w14:textId="77777777" w:rsidR="00FA5817" w:rsidRDefault="00FA5817" w:rsidP="00A10861">
      <w:pPr>
        <w:pStyle w:val="Geenafstand"/>
        <w:rPr>
          <w:lang w:eastAsia="nl-NL"/>
        </w:rPr>
      </w:pPr>
      <w:r w:rsidRPr="00FA5817">
        <w:rPr>
          <w:noProof/>
        </w:rPr>
        <w:drawing>
          <wp:inline distT="0" distB="0" distL="0" distR="0" wp14:anchorId="35ED0DE8" wp14:editId="2172BCCE">
            <wp:extent cx="2566626" cy="2172478"/>
            <wp:effectExtent l="0" t="0" r="0" b="0"/>
            <wp:docPr id="144991252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40298" cy="2234836"/>
                    </a:xfrm>
                    <a:prstGeom prst="rect">
                      <a:avLst/>
                    </a:prstGeom>
                    <a:noFill/>
                    <a:ln>
                      <a:noFill/>
                    </a:ln>
                  </pic:spPr>
                </pic:pic>
              </a:graphicData>
            </a:graphic>
          </wp:inline>
        </w:drawing>
      </w:r>
    </w:p>
    <w:p w14:paraId="23392AA2" w14:textId="77777777" w:rsidR="0072777F" w:rsidRDefault="0072777F" w:rsidP="00A10861">
      <w:pPr>
        <w:pStyle w:val="Geenafstand"/>
        <w:rPr>
          <w:sz w:val="20"/>
          <w:szCs w:val="20"/>
          <w:lang w:eastAsia="nl-NL"/>
        </w:rPr>
      </w:pPr>
    </w:p>
    <w:p w14:paraId="2B1FDF4B" w14:textId="77777777" w:rsidR="0072777F" w:rsidRDefault="0072777F" w:rsidP="00A10861">
      <w:pPr>
        <w:pStyle w:val="Geenafstand"/>
        <w:rPr>
          <w:sz w:val="20"/>
          <w:szCs w:val="20"/>
          <w:lang w:eastAsia="nl-NL"/>
        </w:rPr>
      </w:pPr>
    </w:p>
    <w:p w14:paraId="60D1A74B" w14:textId="63255AF9" w:rsidR="00A10861" w:rsidRPr="00FA5817" w:rsidRDefault="00831183" w:rsidP="00A10861">
      <w:pPr>
        <w:pStyle w:val="Geenafstand"/>
        <w:rPr>
          <w:sz w:val="20"/>
          <w:szCs w:val="20"/>
          <w:lang w:eastAsia="nl-NL"/>
        </w:rPr>
      </w:pPr>
      <w:r w:rsidRPr="00FA5817">
        <w:rPr>
          <w:sz w:val="20"/>
          <w:szCs w:val="20"/>
          <w:lang w:eastAsia="nl-NL"/>
        </w:rPr>
        <w:t>V</w:t>
      </w:r>
      <w:r w:rsidR="00A10861" w:rsidRPr="00FA5817">
        <w:rPr>
          <w:sz w:val="20"/>
          <w:szCs w:val="20"/>
          <w:lang w:eastAsia="nl-NL"/>
        </w:rPr>
        <w:t xml:space="preserve">oor meer informatie: </w:t>
      </w:r>
      <w:r w:rsidRPr="00FA5817">
        <w:rPr>
          <w:sz w:val="20"/>
          <w:szCs w:val="20"/>
          <w:lang w:eastAsia="nl-NL"/>
        </w:rPr>
        <w:t xml:space="preserve">                                                                                   </w:t>
      </w:r>
      <w:r w:rsidR="00A10861" w:rsidRPr="00FA5817">
        <w:rPr>
          <w:sz w:val="20"/>
          <w:szCs w:val="20"/>
          <w:lang w:eastAsia="nl-NL"/>
        </w:rPr>
        <w:t>Joost Klaren  026-3700080</w:t>
      </w:r>
    </w:p>
    <w:sectPr w:rsidR="00A10861" w:rsidRPr="00FA58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6472E"/>
    <w:multiLevelType w:val="hybridMultilevel"/>
    <w:tmpl w:val="D53E34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7AA3137"/>
    <w:multiLevelType w:val="hybridMultilevel"/>
    <w:tmpl w:val="87042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B37A38"/>
    <w:multiLevelType w:val="hybridMultilevel"/>
    <w:tmpl w:val="F4AE5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01640938">
    <w:abstractNumId w:val="0"/>
  </w:num>
  <w:num w:numId="2" w16cid:durableId="2035306689">
    <w:abstractNumId w:val="2"/>
  </w:num>
  <w:num w:numId="3" w16cid:durableId="656231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99B"/>
    <w:rsid w:val="000026F6"/>
    <w:rsid w:val="000074CC"/>
    <w:rsid w:val="00007DAB"/>
    <w:rsid w:val="000178CA"/>
    <w:rsid w:val="00021DA9"/>
    <w:rsid w:val="000323F3"/>
    <w:rsid w:val="0004639E"/>
    <w:rsid w:val="00047509"/>
    <w:rsid w:val="00055975"/>
    <w:rsid w:val="0006004E"/>
    <w:rsid w:val="00061A7F"/>
    <w:rsid w:val="0008093F"/>
    <w:rsid w:val="0008211E"/>
    <w:rsid w:val="00090EF4"/>
    <w:rsid w:val="00095D28"/>
    <w:rsid w:val="000A2C95"/>
    <w:rsid w:val="000A2E97"/>
    <w:rsid w:val="000A4734"/>
    <w:rsid w:val="000A6D87"/>
    <w:rsid w:val="000C1C60"/>
    <w:rsid w:val="000E49AD"/>
    <w:rsid w:val="000E67AE"/>
    <w:rsid w:val="000F2138"/>
    <w:rsid w:val="001007FF"/>
    <w:rsid w:val="001025A6"/>
    <w:rsid w:val="00103AB6"/>
    <w:rsid w:val="00103FE8"/>
    <w:rsid w:val="001069F2"/>
    <w:rsid w:val="001152DD"/>
    <w:rsid w:val="00121158"/>
    <w:rsid w:val="0012582A"/>
    <w:rsid w:val="00126921"/>
    <w:rsid w:val="0014670D"/>
    <w:rsid w:val="00153A04"/>
    <w:rsid w:val="001634FD"/>
    <w:rsid w:val="00163993"/>
    <w:rsid w:val="00175C76"/>
    <w:rsid w:val="0018142A"/>
    <w:rsid w:val="00181512"/>
    <w:rsid w:val="0018634D"/>
    <w:rsid w:val="001872D5"/>
    <w:rsid w:val="001934C6"/>
    <w:rsid w:val="0019616E"/>
    <w:rsid w:val="001A283F"/>
    <w:rsid w:val="001A42D0"/>
    <w:rsid w:val="001C020F"/>
    <w:rsid w:val="001C76B8"/>
    <w:rsid w:val="001D0736"/>
    <w:rsid w:val="001E4CA1"/>
    <w:rsid w:val="001F58F6"/>
    <w:rsid w:val="0020083F"/>
    <w:rsid w:val="00201FD4"/>
    <w:rsid w:val="00205E0B"/>
    <w:rsid w:val="002077E1"/>
    <w:rsid w:val="002135EF"/>
    <w:rsid w:val="0021528A"/>
    <w:rsid w:val="00217E7C"/>
    <w:rsid w:val="00234142"/>
    <w:rsid w:val="00235268"/>
    <w:rsid w:val="00237405"/>
    <w:rsid w:val="00242605"/>
    <w:rsid w:val="00247DB6"/>
    <w:rsid w:val="00252149"/>
    <w:rsid w:val="0025340E"/>
    <w:rsid w:val="002544FA"/>
    <w:rsid w:val="00256B38"/>
    <w:rsid w:val="0026595D"/>
    <w:rsid w:val="0027393A"/>
    <w:rsid w:val="00275585"/>
    <w:rsid w:val="00276CFA"/>
    <w:rsid w:val="00277848"/>
    <w:rsid w:val="00280BE8"/>
    <w:rsid w:val="002814DB"/>
    <w:rsid w:val="0028219E"/>
    <w:rsid w:val="002832A6"/>
    <w:rsid w:val="00290489"/>
    <w:rsid w:val="002914D8"/>
    <w:rsid w:val="00296B02"/>
    <w:rsid w:val="002A2B88"/>
    <w:rsid w:val="002B457E"/>
    <w:rsid w:val="002B6600"/>
    <w:rsid w:val="002C0E7E"/>
    <w:rsid w:val="002C2292"/>
    <w:rsid w:val="002D1BD4"/>
    <w:rsid w:val="002D315C"/>
    <w:rsid w:val="002D4567"/>
    <w:rsid w:val="002E74ED"/>
    <w:rsid w:val="002F3B92"/>
    <w:rsid w:val="002F5DF6"/>
    <w:rsid w:val="002F6341"/>
    <w:rsid w:val="003048B8"/>
    <w:rsid w:val="003075D8"/>
    <w:rsid w:val="00315444"/>
    <w:rsid w:val="00321AEB"/>
    <w:rsid w:val="003272F9"/>
    <w:rsid w:val="00331121"/>
    <w:rsid w:val="00331AC9"/>
    <w:rsid w:val="00337203"/>
    <w:rsid w:val="00354619"/>
    <w:rsid w:val="003603D4"/>
    <w:rsid w:val="00372626"/>
    <w:rsid w:val="0037365C"/>
    <w:rsid w:val="00386816"/>
    <w:rsid w:val="003A27C9"/>
    <w:rsid w:val="003D39D4"/>
    <w:rsid w:val="003D68E0"/>
    <w:rsid w:val="003E248E"/>
    <w:rsid w:val="003E307B"/>
    <w:rsid w:val="003F086D"/>
    <w:rsid w:val="00401F2A"/>
    <w:rsid w:val="004021B1"/>
    <w:rsid w:val="00413AE5"/>
    <w:rsid w:val="00415B8F"/>
    <w:rsid w:val="004320F1"/>
    <w:rsid w:val="004339AB"/>
    <w:rsid w:val="00441860"/>
    <w:rsid w:val="00443FAE"/>
    <w:rsid w:val="00445C33"/>
    <w:rsid w:val="004572F7"/>
    <w:rsid w:val="004579BB"/>
    <w:rsid w:val="00457BC2"/>
    <w:rsid w:val="00477234"/>
    <w:rsid w:val="00486F7B"/>
    <w:rsid w:val="00487C0E"/>
    <w:rsid w:val="00492263"/>
    <w:rsid w:val="00496E1F"/>
    <w:rsid w:val="004A3AB6"/>
    <w:rsid w:val="004B12A7"/>
    <w:rsid w:val="004C0FBB"/>
    <w:rsid w:val="004C34ED"/>
    <w:rsid w:val="004C606A"/>
    <w:rsid w:val="004D1FD6"/>
    <w:rsid w:val="004D28B5"/>
    <w:rsid w:val="004D481E"/>
    <w:rsid w:val="004D5127"/>
    <w:rsid w:val="004D7D4F"/>
    <w:rsid w:val="004F316B"/>
    <w:rsid w:val="004F3DE1"/>
    <w:rsid w:val="004F4DC9"/>
    <w:rsid w:val="00511E61"/>
    <w:rsid w:val="005202D2"/>
    <w:rsid w:val="00524DC3"/>
    <w:rsid w:val="0053037A"/>
    <w:rsid w:val="00530EA1"/>
    <w:rsid w:val="005448B4"/>
    <w:rsid w:val="00545653"/>
    <w:rsid w:val="005551ED"/>
    <w:rsid w:val="005562AC"/>
    <w:rsid w:val="005629ED"/>
    <w:rsid w:val="00563ED4"/>
    <w:rsid w:val="00571121"/>
    <w:rsid w:val="00573286"/>
    <w:rsid w:val="00584BC5"/>
    <w:rsid w:val="00587EB3"/>
    <w:rsid w:val="005A01BA"/>
    <w:rsid w:val="005A02D1"/>
    <w:rsid w:val="005A1397"/>
    <w:rsid w:val="005A1DF3"/>
    <w:rsid w:val="005C2EC5"/>
    <w:rsid w:val="005D2618"/>
    <w:rsid w:val="005E2C6E"/>
    <w:rsid w:val="005E3294"/>
    <w:rsid w:val="0061240D"/>
    <w:rsid w:val="006164EE"/>
    <w:rsid w:val="00616655"/>
    <w:rsid w:val="00616E05"/>
    <w:rsid w:val="0062434D"/>
    <w:rsid w:val="0062583F"/>
    <w:rsid w:val="00633391"/>
    <w:rsid w:val="00662D25"/>
    <w:rsid w:val="0066721C"/>
    <w:rsid w:val="00692259"/>
    <w:rsid w:val="0069393A"/>
    <w:rsid w:val="00697DF3"/>
    <w:rsid w:val="00697EB1"/>
    <w:rsid w:val="006A2DCB"/>
    <w:rsid w:val="006B07DB"/>
    <w:rsid w:val="006B4B28"/>
    <w:rsid w:val="006B4E63"/>
    <w:rsid w:val="006D087B"/>
    <w:rsid w:val="006D3744"/>
    <w:rsid w:val="006D7A45"/>
    <w:rsid w:val="006E130A"/>
    <w:rsid w:val="006E2DB4"/>
    <w:rsid w:val="006E3DE5"/>
    <w:rsid w:val="006E5968"/>
    <w:rsid w:val="006E73A4"/>
    <w:rsid w:val="006F282B"/>
    <w:rsid w:val="007022FD"/>
    <w:rsid w:val="007051CF"/>
    <w:rsid w:val="00705A48"/>
    <w:rsid w:val="00713F73"/>
    <w:rsid w:val="00726D30"/>
    <w:rsid w:val="0072777F"/>
    <w:rsid w:val="00742D70"/>
    <w:rsid w:val="00745621"/>
    <w:rsid w:val="00747057"/>
    <w:rsid w:val="0075532E"/>
    <w:rsid w:val="0077064F"/>
    <w:rsid w:val="00771754"/>
    <w:rsid w:val="007769C8"/>
    <w:rsid w:val="007773CA"/>
    <w:rsid w:val="00785F27"/>
    <w:rsid w:val="00787E3A"/>
    <w:rsid w:val="00791A25"/>
    <w:rsid w:val="00792DBE"/>
    <w:rsid w:val="00794065"/>
    <w:rsid w:val="00796687"/>
    <w:rsid w:val="007A0501"/>
    <w:rsid w:val="007A6773"/>
    <w:rsid w:val="007B6DF4"/>
    <w:rsid w:val="007C0B67"/>
    <w:rsid w:val="007C3240"/>
    <w:rsid w:val="007D072B"/>
    <w:rsid w:val="007E7D55"/>
    <w:rsid w:val="007F356F"/>
    <w:rsid w:val="0080449E"/>
    <w:rsid w:val="00807844"/>
    <w:rsid w:val="00821FCF"/>
    <w:rsid w:val="00825CA0"/>
    <w:rsid w:val="00826E6A"/>
    <w:rsid w:val="00831183"/>
    <w:rsid w:val="00837579"/>
    <w:rsid w:val="0083780C"/>
    <w:rsid w:val="008427F5"/>
    <w:rsid w:val="008436EE"/>
    <w:rsid w:val="008439B0"/>
    <w:rsid w:val="00850504"/>
    <w:rsid w:val="00857049"/>
    <w:rsid w:val="00872D49"/>
    <w:rsid w:val="008A6034"/>
    <w:rsid w:val="008D153D"/>
    <w:rsid w:val="008D19B0"/>
    <w:rsid w:val="008D1CAD"/>
    <w:rsid w:val="008E06A6"/>
    <w:rsid w:val="008F0050"/>
    <w:rsid w:val="008F03E0"/>
    <w:rsid w:val="009017C0"/>
    <w:rsid w:val="00917E9D"/>
    <w:rsid w:val="009263ED"/>
    <w:rsid w:val="0093256C"/>
    <w:rsid w:val="0094538C"/>
    <w:rsid w:val="00952882"/>
    <w:rsid w:val="00960175"/>
    <w:rsid w:val="00970A1B"/>
    <w:rsid w:val="00973D65"/>
    <w:rsid w:val="00974A5C"/>
    <w:rsid w:val="00985654"/>
    <w:rsid w:val="00990CAA"/>
    <w:rsid w:val="00992E95"/>
    <w:rsid w:val="00993690"/>
    <w:rsid w:val="009A3B1E"/>
    <w:rsid w:val="009A7E68"/>
    <w:rsid w:val="009C5E54"/>
    <w:rsid w:val="009C6F31"/>
    <w:rsid w:val="009D10DF"/>
    <w:rsid w:val="009D44CF"/>
    <w:rsid w:val="009E6DCC"/>
    <w:rsid w:val="009F76D3"/>
    <w:rsid w:val="00A06A6B"/>
    <w:rsid w:val="00A10861"/>
    <w:rsid w:val="00A120EA"/>
    <w:rsid w:val="00A32B48"/>
    <w:rsid w:val="00A33EC7"/>
    <w:rsid w:val="00A3617E"/>
    <w:rsid w:val="00A45DA1"/>
    <w:rsid w:val="00A512E4"/>
    <w:rsid w:val="00A525FC"/>
    <w:rsid w:val="00A54334"/>
    <w:rsid w:val="00A557B8"/>
    <w:rsid w:val="00A636BB"/>
    <w:rsid w:val="00A65377"/>
    <w:rsid w:val="00A70603"/>
    <w:rsid w:val="00A7254A"/>
    <w:rsid w:val="00A735D4"/>
    <w:rsid w:val="00A757E5"/>
    <w:rsid w:val="00A7628D"/>
    <w:rsid w:val="00A854D3"/>
    <w:rsid w:val="00A9283C"/>
    <w:rsid w:val="00A97956"/>
    <w:rsid w:val="00AA6643"/>
    <w:rsid w:val="00AC02E2"/>
    <w:rsid w:val="00AC0BA2"/>
    <w:rsid w:val="00AC3AE6"/>
    <w:rsid w:val="00AE2014"/>
    <w:rsid w:val="00AE611C"/>
    <w:rsid w:val="00AF0A21"/>
    <w:rsid w:val="00AF57A8"/>
    <w:rsid w:val="00AF6AC6"/>
    <w:rsid w:val="00B0009A"/>
    <w:rsid w:val="00B001E1"/>
    <w:rsid w:val="00B02EBE"/>
    <w:rsid w:val="00B16D4D"/>
    <w:rsid w:val="00B17D46"/>
    <w:rsid w:val="00B20C01"/>
    <w:rsid w:val="00B223AB"/>
    <w:rsid w:val="00B4296E"/>
    <w:rsid w:val="00B46104"/>
    <w:rsid w:val="00B61A6C"/>
    <w:rsid w:val="00B66DEE"/>
    <w:rsid w:val="00B7299B"/>
    <w:rsid w:val="00B75218"/>
    <w:rsid w:val="00B85A1B"/>
    <w:rsid w:val="00B94ADC"/>
    <w:rsid w:val="00BC01E7"/>
    <w:rsid w:val="00BC098C"/>
    <w:rsid w:val="00BC6A0D"/>
    <w:rsid w:val="00BD1ECB"/>
    <w:rsid w:val="00BD6F3D"/>
    <w:rsid w:val="00BE0AB7"/>
    <w:rsid w:val="00BE187A"/>
    <w:rsid w:val="00BE4E5B"/>
    <w:rsid w:val="00BF08B3"/>
    <w:rsid w:val="00BF16C6"/>
    <w:rsid w:val="00BF4CB8"/>
    <w:rsid w:val="00C0277C"/>
    <w:rsid w:val="00C11F54"/>
    <w:rsid w:val="00C1751B"/>
    <w:rsid w:val="00C473E5"/>
    <w:rsid w:val="00C5013A"/>
    <w:rsid w:val="00C51628"/>
    <w:rsid w:val="00C530FA"/>
    <w:rsid w:val="00C56499"/>
    <w:rsid w:val="00C60408"/>
    <w:rsid w:val="00C6248B"/>
    <w:rsid w:val="00C715EF"/>
    <w:rsid w:val="00C72CB0"/>
    <w:rsid w:val="00C77F1C"/>
    <w:rsid w:val="00C824F8"/>
    <w:rsid w:val="00C93D69"/>
    <w:rsid w:val="00C93F9C"/>
    <w:rsid w:val="00C952DC"/>
    <w:rsid w:val="00CA0951"/>
    <w:rsid w:val="00CB3CBB"/>
    <w:rsid w:val="00CB5231"/>
    <w:rsid w:val="00CC06D7"/>
    <w:rsid w:val="00CC6FD4"/>
    <w:rsid w:val="00CE7EC8"/>
    <w:rsid w:val="00D00F8B"/>
    <w:rsid w:val="00D02F4A"/>
    <w:rsid w:val="00D06A1E"/>
    <w:rsid w:val="00D0717C"/>
    <w:rsid w:val="00D15B5C"/>
    <w:rsid w:val="00D2090E"/>
    <w:rsid w:val="00D21338"/>
    <w:rsid w:val="00D22937"/>
    <w:rsid w:val="00D22E33"/>
    <w:rsid w:val="00D2671D"/>
    <w:rsid w:val="00D43C6D"/>
    <w:rsid w:val="00D5054D"/>
    <w:rsid w:val="00D57ADC"/>
    <w:rsid w:val="00D637E9"/>
    <w:rsid w:val="00D649BE"/>
    <w:rsid w:val="00D64B2F"/>
    <w:rsid w:val="00D64FF9"/>
    <w:rsid w:val="00D71E70"/>
    <w:rsid w:val="00D8074D"/>
    <w:rsid w:val="00D85B76"/>
    <w:rsid w:val="00D86686"/>
    <w:rsid w:val="00DB00A3"/>
    <w:rsid w:val="00DB080F"/>
    <w:rsid w:val="00DB58B4"/>
    <w:rsid w:val="00DB5FE7"/>
    <w:rsid w:val="00DC4195"/>
    <w:rsid w:val="00DC4A79"/>
    <w:rsid w:val="00DC601E"/>
    <w:rsid w:val="00DC77D9"/>
    <w:rsid w:val="00DD148D"/>
    <w:rsid w:val="00DD37B0"/>
    <w:rsid w:val="00DE627C"/>
    <w:rsid w:val="00DF08B8"/>
    <w:rsid w:val="00DF286D"/>
    <w:rsid w:val="00E03D01"/>
    <w:rsid w:val="00E123E5"/>
    <w:rsid w:val="00E21DBF"/>
    <w:rsid w:val="00E34101"/>
    <w:rsid w:val="00E3421C"/>
    <w:rsid w:val="00E562CA"/>
    <w:rsid w:val="00E61A7B"/>
    <w:rsid w:val="00E63CEA"/>
    <w:rsid w:val="00E72BCD"/>
    <w:rsid w:val="00E72D8D"/>
    <w:rsid w:val="00E831DB"/>
    <w:rsid w:val="00E841DB"/>
    <w:rsid w:val="00E93741"/>
    <w:rsid w:val="00E963B9"/>
    <w:rsid w:val="00EA1228"/>
    <w:rsid w:val="00EA3DB8"/>
    <w:rsid w:val="00EA61BD"/>
    <w:rsid w:val="00EB094E"/>
    <w:rsid w:val="00EB4EA4"/>
    <w:rsid w:val="00EC0621"/>
    <w:rsid w:val="00EC0B94"/>
    <w:rsid w:val="00EC383A"/>
    <w:rsid w:val="00EC7FC4"/>
    <w:rsid w:val="00EE4D7C"/>
    <w:rsid w:val="00F00183"/>
    <w:rsid w:val="00F004B2"/>
    <w:rsid w:val="00F02512"/>
    <w:rsid w:val="00F113A4"/>
    <w:rsid w:val="00F17B84"/>
    <w:rsid w:val="00F230AF"/>
    <w:rsid w:val="00F35EF9"/>
    <w:rsid w:val="00F418C9"/>
    <w:rsid w:val="00F4345C"/>
    <w:rsid w:val="00F51BFD"/>
    <w:rsid w:val="00F5243E"/>
    <w:rsid w:val="00F53F17"/>
    <w:rsid w:val="00F558E9"/>
    <w:rsid w:val="00F60F5B"/>
    <w:rsid w:val="00F66669"/>
    <w:rsid w:val="00F66F51"/>
    <w:rsid w:val="00F7280F"/>
    <w:rsid w:val="00F779FD"/>
    <w:rsid w:val="00F8069C"/>
    <w:rsid w:val="00F847BE"/>
    <w:rsid w:val="00F90D04"/>
    <w:rsid w:val="00F92AD1"/>
    <w:rsid w:val="00F9507D"/>
    <w:rsid w:val="00FA3B07"/>
    <w:rsid w:val="00FA5817"/>
    <w:rsid w:val="00FB0B52"/>
    <w:rsid w:val="00FB6B5E"/>
    <w:rsid w:val="00FD0E72"/>
    <w:rsid w:val="00FD478C"/>
    <w:rsid w:val="00FF0975"/>
    <w:rsid w:val="00FF1212"/>
    <w:rsid w:val="00FF69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F36B7"/>
  <w15:chartTrackingRefBased/>
  <w15:docId w15:val="{AF98F0A2-4819-4E39-BABA-E6E5F3CCC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6B38"/>
    <w:pPr>
      <w:spacing w:after="0" w:line="240" w:lineRule="auto"/>
    </w:pPr>
    <w:rPr>
      <w:rFonts w:ascii="Arial" w:hAnsi="Arial" w:cs="Arial"/>
      <w14:ligatures w14:val="standardContextual"/>
    </w:rPr>
  </w:style>
  <w:style w:type="paragraph" w:styleId="Kop3">
    <w:name w:val="heading 3"/>
    <w:basedOn w:val="Standaard"/>
    <w:link w:val="Kop3Char"/>
    <w:uiPriority w:val="9"/>
    <w:qFormat/>
    <w:rsid w:val="00B7299B"/>
    <w:pPr>
      <w:spacing w:before="100" w:beforeAutospacing="1" w:after="100" w:afterAutospacing="1"/>
      <w:outlineLvl w:val="2"/>
    </w:pPr>
    <w:rPr>
      <w:rFonts w:ascii="Times New Roman" w:eastAsia="Times New Roman" w:hAnsi="Times New Roman" w:cs="Times New Roman"/>
      <w:b/>
      <w:bCs/>
      <w:sz w:val="27"/>
      <w:szCs w:val="27"/>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B7299B"/>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B7299B"/>
    <w:pPr>
      <w:spacing w:before="100" w:beforeAutospacing="1" w:after="100" w:afterAutospacing="1"/>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B7299B"/>
    <w:rPr>
      <w:color w:val="0000FF"/>
      <w:u w:val="single"/>
    </w:rPr>
  </w:style>
  <w:style w:type="paragraph" w:styleId="Geenafstand">
    <w:name w:val="No Spacing"/>
    <w:uiPriority w:val="1"/>
    <w:qFormat/>
    <w:rsid w:val="00DE627C"/>
    <w:pPr>
      <w:spacing w:after="0" w:line="240" w:lineRule="auto"/>
    </w:pPr>
  </w:style>
  <w:style w:type="character" w:styleId="Onopgelostemelding">
    <w:name w:val="Unresolved Mention"/>
    <w:basedOn w:val="Standaardalinea-lettertype"/>
    <w:uiPriority w:val="99"/>
    <w:semiHidden/>
    <w:unhideWhenUsed/>
    <w:rsid w:val="00D0717C"/>
    <w:rPr>
      <w:color w:val="605E5C"/>
      <w:shd w:val="clear" w:color="auto" w:fill="E1DFDD"/>
    </w:rPr>
  </w:style>
  <w:style w:type="character" w:styleId="GevolgdeHyperlink">
    <w:name w:val="FollowedHyperlink"/>
    <w:basedOn w:val="Standaardalinea-lettertype"/>
    <w:uiPriority w:val="99"/>
    <w:semiHidden/>
    <w:unhideWhenUsed/>
    <w:rsid w:val="007F356F"/>
    <w:rPr>
      <w:color w:val="954F72" w:themeColor="followedHyperlink"/>
      <w:u w:val="single"/>
    </w:rPr>
  </w:style>
  <w:style w:type="paragraph" w:styleId="Revisie">
    <w:name w:val="Revision"/>
    <w:hidden/>
    <w:uiPriority w:val="99"/>
    <w:semiHidden/>
    <w:rsid w:val="00C1751B"/>
    <w:pPr>
      <w:spacing w:after="0" w:line="240" w:lineRule="auto"/>
    </w:pPr>
    <w:rPr>
      <w:rFonts w:ascii="Arial" w:hAnsi="Arial" w:cs="Aria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267">
      <w:bodyDiv w:val="1"/>
      <w:marLeft w:val="0"/>
      <w:marRight w:val="0"/>
      <w:marTop w:val="0"/>
      <w:marBottom w:val="0"/>
      <w:divBdr>
        <w:top w:val="none" w:sz="0" w:space="0" w:color="auto"/>
        <w:left w:val="none" w:sz="0" w:space="0" w:color="auto"/>
        <w:bottom w:val="none" w:sz="0" w:space="0" w:color="auto"/>
        <w:right w:val="none" w:sz="0" w:space="0" w:color="auto"/>
      </w:divBdr>
    </w:div>
    <w:div w:id="51740136">
      <w:bodyDiv w:val="1"/>
      <w:marLeft w:val="0"/>
      <w:marRight w:val="0"/>
      <w:marTop w:val="0"/>
      <w:marBottom w:val="0"/>
      <w:divBdr>
        <w:top w:val="none" w:sz="0" w:space="0" w:color="auto"/>
        <w:left w:val="none" w:sz="0" w:space="0" w:color="auto"/>
        <w:bottom w:val="none" w:sz="0" w:space="0" w:color="auto"/>
        <w:right w:val="none" w:sz="0" w:space="0" w:color="auto"/>
      </w:divBdr>
    </w:div>
    <w:div w:id="52435913">
      <w:bodyDiv w:val="1"/>
      <w:marLeft w:val="0"/>
      <w:marRight w:val="0"/>
      <w:marTop w:val="0"/>
      <w:marBottom w:val="0"/>
      <w:divBdr>
        <w:top w:val="none" w:sz="0" w:space="0" w:color="auto"/>
        <w:left w:val="none" w:sz="0" w:space="0" w:color="auto"/>
        <w:bottom w:val="none" w:sz="0" w:space="0" w:color="auto"/>
        <w:right w:val="none" w:sz="0" w:space="0" w:color="auto"/>
      </w:divBdr>
    </w:div>
    <w:div w:id="160464203">
      <w:bodyDiv w:val="1"/>
      <w:marLeft w:val="0"/>
      <w:marRight w:val="0"/>
      <w:marTop w:val="0"/>
      <w:marBottom w:val="0"/>
      <w:divBdr>
        <w:top w:val="none" w:sz="0" w:space="0" w:color="auto"/>
        <w:left w:val="none" w:sz="0" w:space="0" w:color="auto"/>
        <w:bottom w:val="none" w:sz="0" w:space="0" w:color="auto"/>
        <w:right w:val="none" w:sz="0" w:space="0" w:color="auto"/>
      </w:divBdr>
    </w:div>
    <w:div w:id="186451058">
      <w:bodyDiv w:val="1"/>
      <w:marLeft w:val="0"/>
      <w:marRight w:val="0"/>
      <w:marTop w:val="0"/>
      <w:marBottom w:val="0"/>
      <w:divBdr>
        <w:top w:val="none" w:sz="0" w:space="0" w:color="auto"/>
        <w:left w:val="none" w:sz="0" w:space="0" w:color="auto"/>
        <w:bottom w:val="none" w:sz="0" w:space="0" w:color="auto"/>
        <w:right w:val="none" w:sz="0" w:space="0" w:color="auto"/>
      </w:divBdr>
    </w:div>
    <w:div w:id="277376941">
      <w:bodyDiv w:val="1"/>
      <w:marLeft w:val="0"/>
      <w:marRight w:val="0"/>
      <w:marTop w:val="0"/>
      <w:marBottom w:val="0"/>
      <w:divBdr>
        <w:top w:val="none" w:sz="0" w:space="0" w:color="auto"/>
        <w:left w:val="none" w:sz="0" w:space="0" w:color="auto"/>
        <w:bottom w:val="none" w:sz="0" w:space="0" w:color="auto"/>
        <w:right w:val="none" w:sz="0" w:space="0" w:color="auto"/>
      </w:divBdr>
    </w:div>
    <w:div w:id="301465903">
      <w:bodyDiv w:val="1"/>
      <w:marLeft w:val="0"/>
      <w:marRight w:val="0"/>
      <w:marTop w:val="0"/>
      <w:marBottom w:val="0"/>
      <w:divBdr>
        <w:top w:val="none" w:sz="0" w:space="0" w:color="auto"/>
        <w:left w:val="none" w:sz="0" w:space="0" w:color="auto"/>
        <w:bottom w:val="none" w:sz="0" w:space="0" w:color="auto"/>
        <w:right w:val="none" w:sz="0" w:space="0" w:color="auto"/>
      </w:divBdr>
    </w:div>
    <w:div w:id="314261109">
      <w:bodyDiv w:val="1"/>
      <w:marLeft w:val="0"/>
      <w:marRight w:val="0"/>
      <w:marTop w:val="0"/>
      <w:marBottom w:val="0"/>
      <w:divBdr>
        <w:top w:val="none" w:sz="0" w:space="0" w:color="auto"/>
        <w:left w:val="none" w:sz="0" w:space="0" w:color="auto"/>
        <w:bottom w:val="none" w:sz="0" w:space="0" w:color="auto"/>
        <w:right w:val="none" w:sz="0" w:space="0" w:color="auto"/>
      </w:divBdr>
    </w:div>
    <w:div w:id="319650878">
      <w:bodyDiv w:val="1"/>
      <w:marLeft w:val="0"/>
      <w:marRight w:val="0"/>
      <w:marTop w:val="0"/>
      <w:marBottom w:val="0"/>
      <w:divBdr>
        <w:top w:val="none" w:sz="0" w:space="0" w:color="auto"/>
        <w:left w:val="none" w:sz="0" w:space="0" w:color="auto"/>
        <w:bottom w:val="none" w:sz="0" w:space="0" w:color="auto"/>
        <w:right w:val="none" w:sz="0" w:space="0" w:color="auto"/>
      </w:divBdr>
    </w:div>
    <w:div w:id="344868572">
      <w:bodyDiv w:val="1"/>
      <w:marLeft w:val="0"/>
      <w:marRight w:val="0"/>
      <w:marTop w:val="0"/>
      <w:marBottom w:val="0"/>
      <w:divBdr>
        <w:top w:val="none" w:sz="0" w:space="0" w:color="auto"/>
        <w:left w:val="none" w:sz="0" w:space="0" w:color="auto"/>
        <w:bottom w:val="none" w:sz="0" w:space="0" w:color="auto"/>
        <w:right w:val="none" w:sz="0" w:space="0" w:color="auto"/>
      </w:divBdr>
    </w:div>
    <w:div w:id="363142596">
      <w:bodyDiv w:val="1"/>
      <w:marLeft w:val="0"/>
      <w:marRight w:val="0"/>
      <w:marTop w:val="0"/>
      <w:marBottom w:val="0"/>
      <w:divBdr>
        <w:top w:val="none" w:sz="0" w:space="0" w:color="auto"/>
        <w:left w:val="none" w:sz="0" w:space="0" w:color="auto"/>
        <w:bottom w:val="none" w:sz="0" w:space="0" w:color="auto"/>
        <w:right w:val="none" w:sz="0" w:space="0" w:color="auto"/>
      </w:divBdr>
    </w:div>
    <w:div w:id="377244378">
      <w:bodyDiv w:val="1"/>
      <w:marLeft w:val="0"/>
      <w:marRight w:val="0"/>
      <w:marTop w:val="0"/>
      <w:marBottom w:val="0"/>
      <w:divBdr>
        <w:top w:val="none" w:sz="0" w:space="0" w:color="auto"/>
        <w:left w:val="none" w:sz="0" w:space="0" w:color="auto"/>
        <w:bottom w:val="none" w:sz="0" w:space="0" w:color="auto"/>
        <w:right w:val="none" w:sz="0" w:space="0" w:color="auto"/>
      </w:divBdr>
    </w:div>
    <w:div w:id="407114841">
      <w:bodyDiv w:val="1"/>
      <w:marLeft w:val="0"/>
      <w:marRight w:val="0"/>
      <w:marTop w:val="0"/>
      <w:marBottom w:val="0"/>
      <w:divBdr>
        <w:top w:val="none" w:sz="0" w:space="0" w:color="auto"/>
        <w:left w:val="none" w:sz="0" w:space="0" w:color="auto"/>
        <w:bottom w:val="none" w:sz="0" w:space="0" w:color="auto"/>
        <w:right w:val="none" w:sz="0" w:space="0" w:color="auto"/>
      </w:divBdr>
    </w:div>
    <w:div w:id="414864087">
      <w:bodyDiv w:val="1"/>
      <w:marLeft w:val="0"/>
      <w:marRight w:val="0"/>
      <w:marTop w:val="0"/>
      <w:marBottom w:val="0"/>
      <w:divBdr>
        <w:top w:val="none" w:sz="0" w:space="0" w:color="auto"/>
        <w:left w:val="none" w:sz="0" w:space="0" w:color="auto"/>
        <w:bottom w:val="none" w:sz="0" w:space="0" w:color="auto"/>
        <w:right w:val="none" w:sz="0" w:space="0" w:color="auto"/>
      </w:divBdr>
    </w:div>
    <w:div w:id="415132496">
      <w:bodyDiv w:val="1"/>
      <w:marLeft w:val="0"/>
      <w:marRight w:val="0"/>
      <w:marTop w:val="0"/>
      <w:marBottom w:val="0"/>
      <w:divBdr>
        <w:top w:val="none" w:sz="0" w:space="0" w:color="auto"/>
        <w:left w:val="none" w:sz="0" w:space="0" w:color="auto"/>
        <w:bottom w:val="none" w:sz="0" w:space="0" w:color="auto"/>
        <w:right w:val="none" w:sz="0" w:space="0" w:color="auto"/>
      </w:divBdr>
    </w:div>
    <w:div w:id="440497404">
      <w:bodyDiv w:val="1"/>
      <w:marLeft w:val="0"/>
      <w:marRight w:val="0"/>
      <w:marTop w:val="0"/>
      <w:marBottom w:val="0"/>
      <w:divBdr>
        <w:top w:val="none" w:sz="0" w:space="0" w:color="auto"/>
        <w:left w:val="none" w:sz="0" w:space="0" w:color="auto"/>
        <w:bottom w:val="none" w:sz="0" w:space="0" w:color="auto"/>
        <w:right w:val="none" w:sz="0" w:space="0" w:color="auto"/>
      </w:divBdr>
    </w:div>
    <w:div w:id="480077838">
      <w:bodyDiv w:val="1"/>
      <w:marLeft w:val="0"/>
      <w:marRight w:val="0"/>
      <w:marTop w:val="0"/>
      <w:marBottom w:val="0"/>
      <w:divBdr>
        <w:top w:val="none" w:sz="0" w:space="0" w:color="auto"/>
        <w:left w:val="none" w:sz="0" w:space="0" w:color="auto"/>
        <w:bottom w:val="none" w:sz="0" w:space="0" w:color="auto"/>
        <w:right w:val="none" w:sz="0" w:space="0" w:color="auto"/>
      </w:divBdr>
      <w:divsChild>
        <w:div w:id="278072835">
          <w:marLeft w:val="0"/>
          <w:marRight w:val="0"/>
          <w:marTop w:val="0"/>
          <w:marBottom w:val="0"/>
          <w:divBdr>
            <w:top w:val="none" w:sz="0" w:space="0" w:color="auto"/>
            <w:left w:val="none" w:sz="0" w:space="0" w:color="auto"/>
            <w:bottom w:val="none" w:sz="0" w:space="0" w:color="auto"/>
            <w:right w:val="none" w:sz="0" w:space="0" w:color="auto"/>
          </w:divBdr>
          <w:divsChild>
            <w:div w:id="2083526958">
              <w:marLeft w:val="0"/>
              <w:marRight w:val="0"/>
              <w:marTop w:val="0"/>
              <w:marBottom w:val="0"/>
              <w:divBdr>
                <w:top w:val="none" w:sz="0" w:space="0" w:color="auto"/>
                <w:left w:val="none" w:sz="0" w:space="0" w:color="auto"/>
                <w:bottom w:val="none" w:sz="0" w:space="0" w:color="auto"/>
                <w:right w:val="none" w:sz="0" w:space="0" w:color="auto"/>
              </w:divBdr>
              <w:divsChild>
                <w:div w:id="203484477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442961574">
          <w:marLeft w:val="0"/>
          <w:marRight w:val="0"/>
          <w:marTop w:val="0"/>
          <w:marBottom w:val="0"/>
          <w:divBdr>
            <w:top w:val="none" w:sz="0" w:space="0" w:color="auto"/>
            <w:left w:val="none" w:sz="0" w:space="0" w:color="auto"/>
            <w:bottom w:val="none" w:sz="0" w:space="0" w:color="auto"/>
            <w:right w:val="none" w:sz="0" w:space="0" w:color="auto"/>
          </w:divBdr>
          <w:divsChild>
            <w:div w:id="1746947735">
              <w:marLeft w:val="0"/>
              <w:marRight w:val="0"/>
              <w:marTop w:val="0"/>
              <w:marBottom w:val="0"/>
              <w:divBdr>
                <w:top w:val="none" w:sz="0" w:space="0" w:color="auto"/>
                <w:left w:val="none" w:sz="0" w:space="0" w:color="auto"/>
                <w:bottom w:val="none" w:sz="0" w:space="0" w:color="auto"/>
                <w:right w:val="none" w:sz="0" w:space="0" w:color="auto"/>
              </w:divBdr>
              <w:divsChild>
                <w:div w:id="19806503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607854851">
          <w:marLeft w:val="0"/>
          <w:marRight w:val="0"/>
          <w:marTop w:val="0"/>
          <w:marBottom w:val="0"/>
          <w:divBdr>
            <w:top w:val="none" w:sz="0" w:space="0" w:color="auto"/>
            <w:left w:val="none" w:sz="0" w:space="0" w:color="auto"/>
            <w:bottom w:val="none" w:sz="0" w:space="0" w:color="auto"/>
            <w:right w:val="none" w:sz="0" w:space="0" w:color="auto"/>
          </w:divBdr>
          <w:divsChild>
            <w:div w:id="949900989">
              <w:marLeft w:val="0"/>
              <w:marRight w:val="0"/>
              <w:marTop w:val="0"/>
              <w:marBottom w:val="0"/>
              <w:divBdr>
                <w:top w:val="none" w:sz="0" w:space="0" w:color="auto"/>
                <w:left w:val="none" w:sz="0" w:space="0" w:color="auto"/>
                <w:bottom w:val="none" w:sz="0" w:space="0" w:color="auto"/>
                <w:right w:val="none" w:sz="0" w:space="0" w:color="auto"/>
              </w:divBdr>
              <w:divsChild>
                <w:div w:id="24623614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672443812">
          <w:marLeft w:val="0"/>
          <w:marRight w:val="0"/>
          <w:marTop w:val="0"/>
          <w:marBottom w:val="0"/>
          <w:divBdr>
            <w:top w:val="none" w:sz="0" w:space="0" w:color="auto"/>
            <w:left w:val="none" w:sz="0" w:space="0" w:color="auto"/>
            <w:bottom w:val="none" w:sz="0" w:space="0" w:color="auto"/>
            <w:right w:val="none" w:sz="0" w:space="0" w:color="auto"/>
          </w:divBdr>
          <w:divsChild>
            <w:div w:id="947855355">
              <w:marLeft w:val="0"/>
              <w:marRight w:val="0"/>
              <w:marTop w:val="0"/>
              <w:marBottom w:val="0"/>
              <w:divBdr>
                <w:top w:val="none" w:sz="0" w:space="0" w:color="auto"/>
                <w:left w:val="none" w:sz="0" w:space="0" w:color="auto"/>
                <w:bottom w:val="none" w:sz="0" w:space="0" w:color="auto"/>
                <w:right w:val="none" w:sz="0" w:space="0" w:color="auto"/>
              </w:divBdr>
              <w:divsChild>
                <w:div w:id="212017311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857690142">
          <w:marLeft w:val="0"/>
          <w:marRight w:val="0"/>
          <w:marTop w:val="0"/>
          <w:marBottom w:val="0"/>
          <w:divBdr>
            <w:top w:val="none" w:sz="0" w:space="0" w:color="auto"/>
            <w:left w:val="none" w:sz="0" w:space="0" w:color="auto"/>
            <w:bottom w:val="none" w:sz="0" w:space="0" w:color="auto"/>
            <w:right w:val="none" w:sz="0" w:space="0" w:color="auto"/>
          </w:divBdr>
          <w:divsChild>
            <w:div w:id="1092359095">
              <w:marLeft w:val="0"/>
              <w:marRight w:val="0"/>
              <w:marTop w:val="0"/>
              <w:marBottom w:val="0"/>
              <w:divBdr>
                <w:top w:val="none" w:sz="0" w:space="0" w:color="auto"/>
                <w:left w:val="none" w:sz="0" w:space="0" w:color="auto"/>
                <w:bottom w:val="none" w:sz="0" w:space="0" w:color="auto"/>
                <w:right w:val="none" w:sz="0" w:space="0" w:color="auto"/>
              </w:divBdr>
              <w:divsChild>
                <w:div w:id="161667391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972855242">
          <w:marLeft w:val="0"/>
          <w:marRight w:val="0"/>
          <w:marTop w:val="0"/>
          <w:marBottom w:val="0"/>
          <w:divBdr>
            <w:top w:val="none" w:sz="0" w:space="0" w:color="auto"/>
            <w:left w:val="none" w:sz="0" w:space="0" w:color="auto"/>
            <w:bottom w:val="none" w:sz="0" w:space="0" w:color="auto"/>
            <w:right w:val="none" w:sz="0" w:space="0" w:color="auto"/>
          </w:divBdr>
          <w:divsChild>
            <w:div w:id="115566098">
              <w:marLeft w:val="0"/>
              <w:marRight w:val="0"/>
              <w:marTop w:val="0"/>
              <w:marBottom w:val="0"/>
              <w:divBdr>
                <w:top w:val="none" w:sz="0" w:space="0" w:color="auto"/>
                <w:left w:val="none" w:sz="0" w:space="0" w:color="auto"/>
                <w:bottom w:val="none" w:sz="0" w:space="0" w:color="auto"/>
                <w:right w:val="none" w:sz="0" w:space="0" w:color="auto"/>
              </w:divBdr>
              <w:divsChild>
                <w:div w:id="37462540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483006404">
      <w:bodyDiv w:val="1"/>
      <w:marLeft w:val="0"/>
      <w:marRight w:val="0"/>
      <w:marTop w:val="0"/>
      <w:marBottom w:val="0"/>
      <w:divBdr>
        <w:top w:val="none" w:sz="0" w:space="0" w:color="auto"/>
        <w:left w:val="none" w:sz="0" w:space="0" w:color="auto"/>
        <w:bottom w:val="none" w:sz="0" w:space="0" w:color="auto"/>
        <w:right w:val="none" w:sz="0" w:space="0" w:color="auto"/>
      </w:divBdr>
    </w:div>
    <w:div w:id="513108308">
      <w:bodyDiv w:val="1"/>
      <w:marLeft w:val="0"/>
      <w:marRight w:val="0"/>
      <w:marTop w:val="0"/>
      <w:marBottom w:val="0"/>
      <w:divBdr>
        <w:top w:val="none" w:sz="0" w:space="0" w:color="auto"/>
        <w:left w:val="none" w:sz="0" w:space="0" w:color="auto"/>
        <w:bottom w:val="none" w:sz="0" w:space="0" w:color="auto"/>
        <w:right w:val="none" w:sz="0" w:space="0" w:color="auto"/>
      </w:divBdr>
    </w:div>
    <w:div w:id="558125852">
      <w:bodyDiv w:val="1"/>
      <w:marLeft w:val="0"/>
      <w:marRight w:val="0"/>
      <w:marTop w:val="0"/>
      <w:marBottom w:val="0"/>
      <w:divBdr>
        <w:top w:val="none" w:sz="0" w:space="0" w:color="auto"/>
        <w:left w:val="none" w:sz="0" w:space="0" w:color="auto"/>
        <w:bottom w:val="none" w:sz="0" w:space="0" w:color="auto"/>
        <w:right w:val="none" w:sz="0" w:space="0" w:color="auto"/>
      </w:divBdr>
    </w:div>
    <w:div w:id="613248951">
      <w:bodyDiv w:val="1"/>
      <w:marLeft w:val="0"/>
      <w:marRight w:val="0"/>
      <w:marTop w:val="0"/>
      <w:marBottom w:val="0"/>
      <w:divBdr>
        <w:top w:val="none" w:sz="0" w:space="0" w:color="auto"/>
        <w:left w:val="none" w:sz="0" w:space="0" w:color="auto"/>
        <w:bottom w:val="none" w:sz="0" w:space="0" w:color="auto"/>
        <w:right w:val="none" w:sz="0" w:space="0" w:color="auto"/>
      </w:divBdr>
    </w:div>
    <w:div w:id="636573060">
      <w:bodyDiv w:val="1"/>
      <w:marLeft w:val="0"/>
      <w:marRight w:val="0"/>
      <w:marTop w:val="0"/>
      <w:marBottom w:val="0"/>
      <w:divBdr>
        <w:top w:val="none" w:sz="0" w:space="0" w:color="auto"/>
        <w:left w:val="none" w:sz="0" w:space="0" w:color="auto"/>
        <w:bottom w:val="none" w:sz="0" w:space="0" w:color="auto"/>
        <w:right w:val="none" w:sz="0" w:space="0" w:color="auto"/>
      </w:divBdr>
    </w:div>
    <w:div w:id="691226939">
      <w:bodyDiv w:val="1"/>
      <w:marLeft w:val="0"/>
      <w:marRight w:val="0"/>
      <w:marTop w:val="0"/>
      <w:marBottom w:val="0"/>
      <w:divBdr>
        <w:top w:val="none" w:sz="0" w:space="0" w:color="auto"/>
        <w:left w:val="none" w:sz="0" w:space="0" w:color="auto"/>
        <w:bottom w:val="none" w:sz="0" w:space="0" w:color="auto"/>
        <w:right w:val="none" w:sz="0" w:space="0" w:color="auto"/>
      </w:divBdr>
    </w:div>
    <w:div w:id="745956336">
      <w:bodyDiv w:val="1"/>
      <w:marLeft w:val="0"/>
      <w:marRight w:val="0"/>
      <w:marTop w:val="0"/>
      <w:marBottom w:val="0"/>
      <w:divBdr>
        <w:top w:val="none" w:sz="0" w:space="0" w:color="auto"/>
        <w:left w:val="none" w:sz="0" w:space="0" w:color="auto"/>
        <w:bottom w:val="none" w:sz="0" w:space="0" w:color="auto"/>
        <w:right w:val="none" w:sz="0" w:space="0" w:color="auto"/>
      </w:divBdr>
    </w:div>
    <w:div w:id="789400562">
      <w:bodyDiv w:val="1"/>
      <w:marLeft w:val="0"/>
      <w:marRight w:val="0"/>
      <w:marTop w:val="0"/>
      <w:marBottom w:val="0"/>
      <w:divBdr>
        <w:top w:val="none" w:sz="0" w:space="0" w:color="auto"/>
        <w:left w:val="none" w:sz="0" w:space="0" w:color="auto"/>
        <w:bottom w:val="none" w:sz="0" w:space="0" w:color="auto"/>
        <w:right w:val="none" w:sz="0" w:space="0" w:color="auto"/>
      </w:divBdr>
    </w:div>
    <w:div w:id="806045270">
      <w:bodyDiv w:val="1"/>
      <w:marLeft w:val="0"/>
      <w:marRight w:val="0"/>
      <w:marTop w:val="0"/>
      <w:marBottom w:val="0"/>
      <w:divBdr>
        <w:top w:val="none" w:sz="0" w:space="0" w:color="auto"/>
        <w:left w:val="none" w:sz="0" w:space="0" w:color="auto"/>
        <w:bottom w:val="none" w:sz="0" w:space="0" w:color="auto"/>
        <w:right w:val="none" w:sz="0" w:space="0" w:color="auto"/>
      </w:divBdr>
    </w:div>
    <w:div w:id="806900484">
      <w:bodyDiv w:val="1"/>
      <w:marLeft w:val="0"/>
      <w:marRight w:val="0"/>
      <w:marTop w:val="0"/>
      <w:marBottom w:val="0"/>
      <w:divBdr>
        <w:top w:val="none" w:sz="0" w:space="0" w:color="auto"/>
        <w:left w:val="none" w:sz="0" w:space="0" w:color="auto"/>
        <w:bottom w:val="none" w:sz="0" w:space="0" w:color="auto"/>
        <w:right w:val="none" w:sz="0" w:space="0" w:color="auto"/>
      </w:divBdr>
    </w:div>
    <w:div w:id="821195348">
      <w:bodyDiv w:val="1"/>
      <w:marLeft w:val="0"/>
      <w:marRight w:val="0"/>
      <w:marTop w:val="0"/>
      <w:marBottom w:val="0"/>
      <w:divBdr>
        <w:top w:val="none" w:sz="0" w:space="0" w:color="auto"/>
        <w:left w:val="none" w:sz="0" w:space="0" w:color="auto"/>
        <w:bottom w:val="none" w:sz="0" w:space="0" w:color="auto"/>
        <w:right w:val="none" w:sz="0" w:space="0" w:color="auto"/>
      </w:divBdr>
    </w:div>
    <w:div w:id="828399207">
      <w:bodyDiv w:val="1"/>
      <w:marLeft w:val="0"/>
      <w:marRight w:val="0"/>
      <w:marTop w:val="0"/>
      <w:marBottom w:val="0"/>
      <w:divBdr>
        <w:top w:val="none" w:sz="0" w:space="0" w:color="auto"/>
        <w:left w:val="none" w:sz="0" w:space="0" w:color="auto"/>
        <w:bottom w:val="none" w:sz="0" w:space="0" w:color="auto"/>
        <w:right w:val="none" w:sz="0" w:space="0" w:color="auto"/>
      </w:divBdr>
    </w:div>
    <w:div w:id="857737845">
      <w:bodyDiv w:val="1"/>
      <w:marLeft w:val="0"/>
      <w:marRight w:val="0"/>
      <w:marTop w:val="0"/>
      <w:marBottom w:val="0"/>
      <w:divBdr>
        <w:top w:val="none" w:sz="0" w:space="0" w:color="auto"/>
        <w:left w:val="none" w:sz="0" w:space="0" w:color="auto"/>
        <w:bottom w:val="none" w:sz="0" w:space="0" w:color="auto"/>
        <w:right w:val="none" w:sz="0" w:space="0" w:color="auto"/>
      </w:divBdr>
    </w:div>
    <w:div w:id="937372371">
      <w:bodyDiv w:val="1"/>
      <w:marLeft w:val="0"/>
      <w:marRight w:val="0"/>
      <w:marTop w:val="0"/>
      <w:marBottom w:val="0"/>
      <w:divBdr>
        <w:top w:val="none" w:sz="0" w:space="0" w:color="auto"/>
        <w:left w:val="none" w:sz="0" w:space="0" w:color="auto"/>
        <w:bottom w:val="none" w:sz="0" w:space="0" w:color="auto"/>
        <w:right w:val="none" w:sz="0" w:space="0" w:color="auto"/>
      </w:divBdr>
    </w:div>
    <w:div w:id="1087462497">
      <w:bodyDiv w:val="1"/>
      <w:marLeft w:val="0"/>
      <w:marRight w:val="0"/>
      <w:marTop w:val="0"/>
      <w:marBottom w:val="0"/>
      <w:divBdr>
        <w:top w:val="none" w:sz="0" w:space="0" w:color="auto"/>
        <w:left w:val="none" w:sz="0" w:space="0" w:color="auto"/>
        <w:bottom w:val="none" w:sz="0" w:space="0" w:color="auto"/>
        <w:right w:val="none" w:sz="0" w:space="0" w:color="auto"/>
      </w:divBdr>
    </w:div>
    <w:div w:id="1099134111">
      <w:bodyDiv w:val="1"/>
      <w:marLeft w:val="0"/>
      <w:marRight w:val="0"/>
      <w:marTop w:val="0"/>
      <w:marBottom w:val="0"/>
      <w:divBdr>
        <w:top w:val="none" w:sz="0" w:space="0" w:color="auto"/>
        <w:left w:val="none" w:sz="0" w:space="0" w:color="auto"/>
        <w:bottom w:val="none" w:sz="0" w:space="0" w:color="auto"/>
        <w:right w:val="none" w:sz="0" w:space="0" w:color="auto"/>
      </w:divBdr>
    </w:div>
    <w:div w:id="1152336678">
      <w:bodyDiv w:val="1"/>
      <w:marLeft w:val="0"/>
      <w:marRight w:val="0"/>
      <w:marTop w:val="0"/>
      <w:marBottom w:val="0"/>
      <w:divBdr>
        <w:top w:val="none" w:sz="0" w:space="0" w:color="auto"/>
        <w:left w:val="none" w:sz="0" w:space="0" w:color="auto"/>
        <w:bottom w:val="none" w:sz="0" w:space="0" w:color="auto"/>
        <w:right w:val="none" w:sz="0" w:space="0" w:color="auto"/>
      </w:divBdr>
    </w:div>
    <w:div w:id="1230266562">
      <w:bodyDiv w:val="1"/>
      <w:marLeft w:val="0"/>
      <w:marRight w:val="0"/>
      <w:marTop w:val="0"/>
      <w:marBottom w:val="0"/>
      <w:divBdr>
        <w:top w:val="none" w:sz="0" w:space="0" w:color="auto"/>
        <w:left w:val="none" w:sz="0" w:space="0" w:color="auto"/>
        <w:bottom w:val="none" w:sz="0" w:space="0" w:color="auto"/>
        <w:right w:val="none" w:sz="0" w:space="0" w:color="auto"/>
      </w:divBdr>
    </w:div>
    <w:div w:id="1280599435">
      <w:bodyDiv w:val="1"/>
      <w:marLeft w:val="0"/>
      <w:marRight w:val="0"/>
      <w:marTop w:val="0"/>
      <w:marBottom w:val="0"/>
      <w:divBdr>
        <w:top w:val="none" w:sz="0" w:space="0" w:color="auto"/>
        <w:left w:val="none" w:sz="0" w:space="0" w:color="auto"/>
        <w:bottom w:val="none" w:sz="0" w:space="0" w:color="auto"/>
        <w:right w:val="none" w:sz="0" w:space="0" w:color="auto"/>
      </w:divBdr>
    </w:div>
    <w:div w:id="1283078855">
      <w:bodyDiv w:val="1"/>
      <w:marLeft w:val="0"/>
      <w:marRight w:val="0"/>
      <w:marTop w:val="0"/>
      <w:marBottom w:val="0"/>
      <w:divBdr>
        <w:top w:val="none" w:sz="0" w:space="0" w:color="auto"/>
        <w:left w:val="none" w:sz="0" w:space="0" w:color="auto"/>
        <w:bottom w:val="none" w:sz="0" w:space="0" w:color="auto"/>
        <w:right w:val="none" w:sz="0" w:space="0" w:color="auto"/>
      </w:divBdr>
    </w:div>
    <w:div w:id="1287661098">
      <w:bodyDiv w:val="1"/>
      <w:marLeft w:val="0"/>
      <w:marRight w:val="0"/>
      <w:marTop w:val="0"/>
      <w:marBottom w:val="0"/>
      <w:divBdr>
        <w:top w:val="none" w:sz="0" w:space="0" w:color="auto"/>
        <w:left w:val="none" w:sz="0" w:space="0" w:color="auto"/>
        <w:bottom w:val="none" w:sz="0" w:space="0" w:color="auto"/>
        <w:right w:val="none" w:sz="0" w:space="0" w:color="auto"/>
      </w:divBdr>
    </w:div>
    <w:div w:id="1325888245">
      <w:bodyDiv w:val="1"/>
      <w:marLeft w:val="0"/>
      <w:marRight w:val="0"/>
      <w:marTop w:val="0"/>
      <w:marBottom w:val="0"/>
      <w:divBdr>
        <w:top w:val="none" w:sz="0" w:space="0" w:color="auto"/>
        <w:left w:val="none" w:sz="0" w:space="0" w:color="auto"/>
        <w:bottom w:val="none" w:sz="0" w:space="0" w:color="auto"/>
        <w:right w:val="none" w:sz="0" w:space="0" w:color="auto"/>
      </w:divBdr>
    </w:div>
    <w:div w:id="1355155804">
      <w:bodyDiv w:val="1"/>
      <w:marLeft w:val="0"/>
      <w:marRight w:val="0"/>
      <w:marTop w:val="0"/>
      <w:marBottom w:val="0"/>
      <w:divBdr>
        <w:top w:val="none" w:sz="0" w:space="0" w:color="auto"/>
        <w:left w:val="none" w:sz="0" w:space="0" w:color="auto"/>
        <w:bottom w:val="none" w:sz="0" w:space="0" w:color="auto"/>
        <w:right w:val="none" w:sz="0" w:space="0" w:color="auto"/>
      </w:divBdr>
    </w:div>
    <w:div w:id="1382169241">
      <w:bodyDiv w:val="1"/>
      <w:marLeft w:val="0"/>
      <w:marRight w:val="0"/>
      <w:marTop w:val="0"/>
      <w:marBottom w:val="0"/>
      <w:divBdr>
        <w:top w:val="none" w:sz="0" w:space="0" w:color="auto"/>
        <w:left w:val="none" w:sz="0" w:space="0" w:color="auto"/>
        <w:bottom w:val="none" w:sz="0" w:space="0" w:color="auto"/>
        <w:right w:val="none" w:sz="0" w:space="0" w:color="auto"/>
      </w:divBdr>
    </w:div>
    <w:div w:id="1388914327">
      <w:bodyDiv w:val="1"/>
      <w:marLeft w:val="0"/>
      <w:marRight w:val="0"/>
      <w:marTop w:val="0"/>
      <w:marBottom w:val="0"/>
      <w:divBdr>
        <w:top w:val="none" w:sz="0" w:space="0" w:color="auto"/>
        <w:left w:val="none" w:sz="0" w:space="0" w:color="auto"/>
        <w:bottom w:val="none" w:sz="0" w:space="0" w:color="auto"/>
        <w:right w:val="none" w:sz="0" w:space="0" w:color="auto"/>
      </w:divBdr>
    </w:div>
    <w:div w:id="1431656093">
      <w:bodyDiv w:val="1"/>
      <w:marLeft w:val="0"/>
      <w:marRight w:val="0"/>
      <w:marTop w:val="0"/>
      <w:marBottom w:val="0"/>
      <w:divBdr>
        <w:top w:val="none" w:sz="0" w:space="0" w:color="auto"/>
        <w:left w:val="none" w:sz="0" w:space="0" w:color="auto"/>
        <w:bottom w:val="none" w:sz="0" w:space="0" w:color="auto"/>
        <w:right w:val="none" w:sz="0" w:space="0" w:color="auto"/>
      </w:divBdr>
    </w:div>
    <w:div w:id="1517958807">
      <w:bodyDiv w:val="1"/>
      <w:marLeft w:val="0"/>
      <w:marRight w:val="0"/>
      <w:marTop w:val="0"/>
      <w:marBottom w:val="0"/>
      <w:divBdr>
        <w:top w:val="none" w:sz="0" w:space="0" w:color="auto"/>
        <w:left w:val="none" w:sz="0" w:space="0" w:color="auto"/>
        <w:bottom w:val="none" w:sz="0" w:space="0" w:color="auto"/>
        <w:right w:val="none" w:sz="0" w:space="0" w:color="auto"/>
      </w:divBdr>
    </w:div>
    <w:div w:id="1653750990">
      <w:bodyDiv w:val="1"/>
      <w:marLeft w:val="0"/>
      <w:marRight w:val="0"/>
      <w:marTop w:val="0"/>
      <w:marBottom w:val="0"/>
      <w:divBdr>
        <w:top w:val="none" w:sz="0" w:space="0" w:color="auto"/>
        <w:left w:val="none" w:sz="0" w:space="0" w:color="auto"/>
        <w:bottom w:val="none" w:sz="0" w:space="0" w:color="auto"/>
        <w:right w:val="none" w:sz="0" w:space="0" w:color="auto"/>
      </w:divBdr>
    </w:div>
    <w:div w:id="1709916180">
      <w:bodyDiv w:val="1"/>
      <w:marLeft w:val="0"/>
      <w:marRight w:val="0"/>
      <w:marTop w:val="0"/>
      <w:marBottom w:val="0"/>
      <w:divBdr>
        <w:top w:val="none" w:sz="0" w:space="0" w:color="auto"/>
        <w:left w:val="none" w:sz="0" w:space="0" w:color="auto"/>
        <w:bottom w:val="none" w:sz="0" w:space="0" w:color="auto"/>
        <w:right w:val="none" w:sz="0" w:space="0" w:color="auto"/>
      </w:divBdr>
    </w:div>
    <w:div w:id="1736246645">
      <w:bodyDiv w:val="1"/>
      <w:marLeft w:val="0"/>
      <w:marRight w:val="0"/>
      <w:marTop w:val="0"/>
      <w:marBottom w:val="0"/>
      <w:divBdr>
        <w:top w:val="none" w:sz="0" w:space="0" w:color="auto"/>
        <w:left w:val="none" w:sz="0" w:space="0" w:color="auto"/>
        <w:bottom w:val="none" w:sz="0" w:space="0" w:color="auto"/>
        <w:right w:val="none" w:sz="0" w:space="0" w:color="auto"/>
      </w:divBdr>
    </w:div>
    <w:div w:id="1800606533">
      <w:bodyDiv w:val="1"/>
      <w:marLeft w:val="0"/>
      <w:marRight w:val="0"/>
      <w:marTop w:val="0"/>
      <w:marBottom w:val="0"/>
      <w:divBdr>
        <w:top w:val="none" w:sz="0" w:space="0" w:color="auto"/>
        <w:left w:val="none" w:sz="0" w:space="0" w:color="auto"/>
        <w:bottom w:val="none" w:sz="0" w:space="0" w:color="auto"/>
        <w:right w:val="none" w:sz="0" w:space="0" w:color="auto"/>
      </w:divBdr>
    </w:div>
    <w:div w:id="1831171048">
      <w:bodyDiv w:val="1"/>
      <w:marLeft w:val="0"/>
      <w:marRight w:val="0"/>
      <w:marTop w:val="0"/>
      <w:marBottom w:val="0"/>
      <w:divBdr>
        <w:top w:val="none" w:sz="0" w:space="0" w:color="auto"/>
        <w:left w:val="none" w:sz="0" w:space="0" w:color="auto"/>
        <w:bottom w:val="none" w:sz="0" w:space="0" w:color="auto"/>
        <w:right w:val="none" w:sz="0" w:space="0" w:color="auto"/>
      </w:divBdr>
    </w:div>
    <w:div w:id="1893229174">
      <w:bodyDiv w:val="1"/>
      <w:marLeft w:val="0"/>
      <w:marRight w:val="0"/>
      <w:marTop w:val="0"/>
      <w:marBottom w:val="0"/>
      <w:divBdr>
        <w:top w:val="none" w:sz="0" w:space="0" w:color="auto"/>
        <w:left w:val="none" w:sz="0" w:space="0" w:color="auto"/>
        <w:bottom w:val="none" w:sz="0" w:space="0" w:color="auto"/>
        <w:right w:val="none" w:sz="0" w:space="0" w:color="auto"/>
      </w:divBdr>
    </w:div>
    <w:div w:id="1989556185">
      <w:bodyDiv w:val="1"/>
      <w:marLeft w:val="0"/>
      <w:marRight w:val="0"/>
      <w:marTop w:val="0"/>
      <w:marBottom w:val="0"/>
      <w:divBdr>
        <w:top w:val="none" w:sz="0" w:space="0" w:color="auto"/>
        <w:left w:val="none" w:sz="0" w:space="0" w:color="auto"/>
        <w:bottom w:val="none" w:sz="0" w:space="0" w:color="auto"/>
        <w:right w:val="none" w:sz="0" w:space="0" w:color="auto"/>
      </w:divBdr>
    </w:div>
    <w:div w:id="1991670766">
      <w:bodyDiv w:val="1"/>
      <w:marLeft w:val="0"/>
      <w:marRight w:val="0"/>
      <w:marTop w:val="0"/>
      <w:marBottom w:val="0"/>
      <w:divBdr>
        <w:top w:val="none" w:sz="0" w:space="0" w:color="auto"/>
        <w:left w:val="none" w:sz="0" w:space="0" w:color="auto"/>
        <w:bottom w:val="none" w:sz="0" w:space="0" w:color="auto"/>
        <w:right w:val="none" w:sz="0" w:space="0" w:color="auto"/>
      </w:divBdr>
    </w:div>
    <w:div w:id="2000191234">
      <w:bodyDiv w:val="1"/>
      <w:marLeft w:val="0"/>
      <w:marRight w:val="0"/>
      <w:marTop w:val="0"/>
      <w:marBottom w:val="0"/>
      <w:divBdr>
        <w:top w:val="none" w:sz="0" w:space="0" w:color="auto"/>
        <w:left w:val="none" w:sz="0" w:space="0" w:color="auto"/>
        <w:bottom w:val="none" w:sz="0" w:space="0" w:color="auto"/>
        <w:right w:val="none" w:sz="0" w:space="0" w:color="auto"/>
      </w:divBdr>
    </w:div>
    <w:div w:id="2017148320">
      <w:bodyDiv w:val="1"/>
      <w:marLeft w:val="0"/>
      <w:marRight w:val="0"/>
      <w:marTop w:val="0"/>
      <w:marBottom w:val="0"/>
      <w:divBdr>
        <w:top w:val="none" w:sz="0" w:space="0" w:color="auto"/>
        <w:left w:val="none" w:sz="0" w:space="0" w:color="auto"/>
        <w:bottom w:val="none" w:sz="0" w:space="0" w:color="auto"/>
        <w:right w:val="none" w:sz="0" w:space="0" w:color="auto"/>
      </w:divBdr>
    </w:div>
    <w:div w:id="211782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totelex.nl/import-statistieken-t-m-november-2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totelex.nl/autotelex-marktupdate-november-2025/"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image" Target="cid:image001.png@01DC63A5.C4F9C85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autotelex.nl/export-statistieken-t-m-november-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90290D8D210845A2317498B139E73B" ma:contentTypeVersion="8" ma:contentTypeDescription="Een nieuw document maken." ma:contentTypeScope="" ma:versionID="41193b2ea88b7eb50248e6f548082767">
  <xsd:schema xmlns:xsd="http://www.w3.org/2001/XMLSchema" xmlns:xs="http://www.w3.org/2001/XMLSchema" xmlns:p="http://schemas.microsoft.com/office/2006/metadata/properties" xmlns:ns3="cdd1995c-af16-4580-b74e-c9defe13bb20" xmlns:ns4="c36b5468-255e-49d2-b313-193cd36d73d4" targetNamespace="http://schemas.microsoft.com/office/2006/metadata/properties" ma:root="true" ma:fieldsID="6c7862a59428cf4febfab9c3e11e3510" ns3:_="" ns4:_="">
    <xsd:import namespace="cdd1995c-af16-4580-b74e-c9defe13bb20"/>
    <xsd:import namespace="c36b5468-255e-49d2-b313-193cd36d73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1995c-af16-4580-b74e-c9defe13bb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b5468-255e-49d2-b313-193cd36d73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36b5468-255e-49d2-b313-193cd36d73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2913A-F61D-4424-AEC4-05392C3D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1995c-af16-4580-b74e-c9defe13bb20"/>
    <ds:schemaRef ds:uri="c36b5468-255e-49d2-b313-193cd36d7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F78D7F-9B4E-4C48-9BEB-E48C45BC808C}">
  <ds:schemaRefs>
    <ds:schemaRef ds:uri="http://schemas.microsoft.com/office/2006/metadata/properties"/>
    <ds:schemaRef ds:uri="http://schemas.microsoft.com/office/infopath/2007/PartnerControls"/>
    <ds:schemaRef ds:uri="c36b5468-255e-49d2-b313-193cd36d73d4"/>
  </ds:schemaRefs>
</ds:datastoreItem>
</file>

<file path=customXml/itemProps3.xml><?xml version="1.0" encoding="utf-8"?>
<ds:datastoreItem xmlns:ds="http://schemas.openxmlformats.org/officeDocument/2006/customXml" ds:itemID="{5DC0C040-E693-4CBC-9639-F57145C59990}">
  <ds:schemaRefs>
    <ds:schemaRef ds:uri="http://schemas.microsoft.com/sharepoint/v3/contenttype/forms"/>
  </ds:schemaRefs>
</ds:datastoreItem>
</file>

<file path=customXml/itemProps4.xml><?xml version="1.0" encoding="utf-8"?>
<ds:datastoreItem xmlns:ds="http://schemas.openxmlformats.org/officeDocument/2006/customXml" ds:itemID="{88EE7FCE-3256-4579-B89E-007347BD7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3</Pages>
  <Words>643</Words>
  <Characters>3539</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Willigenburg</dc:creator>
  <cp:keywords/>
  <dc:description/>
  <cp:lastModifiedBy>Joost Klaren</cp:lastModifiedBy>
  <cp:revision>6</cp:revision>
  <dcterms:created xsi:type="dcterms:W3CDTF">2025-12-08T07:01:00Z</dcterms:created>
  <dcterms:modified xsi:type="dcterms:W3CDTF">2025-12-09T06:45:00Z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0x010100D090290D8D210845A2317498B139E73B</vt:lpwstr>
  </property>
</Properties>
</file>