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Bitter" w:cs="Bitter" w:eastAsia="Bitter" w:hAnsi="Bitter"/>
          <w:b w:val="1"/>
          <w:sz w:val="36"/>
          <w:szCs w:val="36"/>
        </w:rPr>
      </w:pPr>
      <w:r w:rsidDel="00000000" w:rsidR="00000000" w:rsidRPr="00000000">
        <w:rPr>
          <w:rFonts w:ascii="Bitter" w:cs="Bitter" w:eastAsia="Bitter" w:hAnsi="Bitter"/>
          <w:b w:val="1"/>
          <w:sz w:val="24"/>
          <w:szCs w:val="24"/>
          <w:rtl w:val="0"/>
        </w:rPr>
        <w:t xml:space="preserve">Science Notebook Rubric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Bitter" w:cs="Bitter" w:eastAsia="Bitter" w:hAnsi="Bitter"/>
          <w:sz w:val="18"/>
          <w:szCs w:val="18"/>
        </w:rPr>
      </w:pPr>
      <w:r w:rsidDel="00000000" w:rsidR="00000000" w:rsidRPr="00000000">
        <w:rPr>
          <w:rFonts w:ascii="Bitter" w:cs="Bitter" w:eastAsia="Bitter" w:hAnsi="Bitter"/>
          <w:sz w:val="18"/>
          <w:szCs w:val="18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b w:val="1"/>
          <w:sz w:val="24"/>
          <w:szCs w:val="24"/>
          <w:rtl w:val="0"/>
        </w:rPr>
        <w:t xml:space="preserve">Learning Targets:</w:t>
      </w:r>
      <w:r w:rsidDel="00000000" w:rsidR="00000000" w:rsidRPr="00000000">
        <w:rPr>
          <w:rFonts w:ascii="Bitter" w:cs="Bitter" w:eastAsia="Bitter" w:hAnsi="Bitter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Bitter" w:cs="Bitter" w:eastAsia="Bitter" w:hAnsi="Bitter"/>
          <w:i w:val="1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i w:val="1"/>
          <w:sz w:val="24"/>
          <w:szCs w:val="24"/>
          <w:rtl w:val="0"/>
        </w:rPr>
        <w:t xml:space="preserve">I can maintain an organized notebook.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Bitter" w:cs="Bitter" w:eastAsia="Bitter" w:hAnsi="Bitter"/>
          <w:i w:val="1"/>
          <w:sz w:val="24"/>
          <w:szCs w:val="24"/>
        </w:rPr>
      </w:pPr>
      <w:r w:rsidDel="00000000" w:rsidR="00000000" w:rsidRPr="00000000">
        <w:rPr>
          <w:rFonts w:ascii="Bitter" w:cs="Bitter" w:eastAsia="Bitter" w:hAnsi="Bitter"/>
          <w:i w:val="1"/>
          <w:sz w:val="24"/>
          <w:szCs w:val="24"/>
          <w:rtl w:val="0"/>
        </w:rPr>
        <w:t xml:space="preserve">I can maintain a science notebook that shows evidence of learning.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0"/>
        <w:gridCol w:w="4620"/>
        <w:gridCol w:w="2010"/>
        <w:gridCol w:w="2250"/>
        <w:tblGridChange w:id="0">
          <w:tblGrid>
            <w:gridCol w:w="2040"/>
            <w:gridCol w:w="4620"/>
            <w:gridCol w:w="201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sz w:val="24"/>
                <w:szCs w:val="24"/>
                <w:rtl w:val="0"/>
              </w:rPr>
              <w:t xml:space="preserve">Rubric Categories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Bitter" w:cs="Bitter" w:eastAsia="Bitter" w:hAnsi="Bit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sz w:val="24"/>
                <w:szCs w:val="24"/>
                <w:rtl w:val="0"/>
              </w:rPr>
              <w:t xml:space="preserve">3-Meets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Bitter" w:cs="Bitter" w:eastAsia="Bitter" w:hAnsi="Bit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sz w:val="24"/>
                <w:szCs w:val="24"/>
                <w:rtl w:val="0"/>
              </w:rPr>
              <w:t xml:space="preserve">2-Progressing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Bitter" w:cs="Bitter" w:eastAsia="Bitter" w:hAnsi="Bitt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sz w:val="24"/>
                <w:szCs w:val="24"/>
                <w:rtl w:val="0"/>
              </w:rPr>
              <w:t xml:space="preserve">1-Does not meet 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Bitter" w:cs="Bitter" w:eastAsia="Bitter" w:hAnsi="Bit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Bitter" w:cs="Bitter" w:eastAsia="Bitter" w:hAnsi="Bit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sz w:val="18"/>
                <w:szCs w:val="18"/>
                <w:rtl w:val="0"/>
              </w:rPr>
              <w:t xml:space="preserve">PAGES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Bitter" w:cs="Bitter" w:eastAsia="Bitter" w:hAnsi="Bit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line="240" w:lineRule="auto"/>
              <w:ind w:left="720" w:hanging="360"/>
              <w:rPr>
                <w:rFonts w:ascii="Bitter" w:cs="Bitter" w:eastAsia="Bitter" w:hAnsi="Bitter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All pages are numbered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sz w:val="18"/>
                <w:szCs w:val="18"/>
                <w:rtl w:val="0"/>
              </w:rPr>
              <w:t xml:space="preserve">ENTRY FORMAT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Bitter" w:cs="Bitter" w:eastAsia="Bitter" w:hAnsi="Bitter"/>
                <w:sz w:val="20"/>
                <w:szCs w:val="20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Each entry has the date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Bitter" w:cs="Bitter" w:eastAsia="Bitter" w:hAnsi="Bitter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There is a learning target for each entry. If the learning target is a repeat then the student indicates which page the learning target is 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Bitter" w:cs="Bitter" w:eastAsia="Bitter" w:hAnsi="Bit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sz w:val="18"/>
                <w:szCs w:val="18"/>
                <w:rtl w:val="0"/>
              </w:rPr>
              <w:t xml:space="preserve">TABLE OF CONTENTS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Bitter" w:cs="Bitter" w:eastAsia="Bitter" w:hAnsi="Bit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Bitter" w:cs="Bitter" w:eastAsia="Bitter" w:hAnsi="Bit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rFonts w:ascii="Bitter" w:cs="Bitter" w:eastAsia="Bitter" w:hAnsi="Bitter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All entries are in the table of contents 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rFonts w:ascii="Bitter" w:cs="Bitter" w:eastAsia="Bitter" w:hAnsi="Bitter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The table of contents is organized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rFonts w:ascii="Bitter" w:cs="Bitter" w:eastAsia="Bitter" w:hAnsi="Bitter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All entries include a title, date, and page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sz w:val="18"/>
                <w:szCs w:val="18"/>
                <w:rtl w:val="0"/>
              </w:rPr>
              <w:t xml:space="preserve">CRAFTSMANSHIP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tter" w:cs="Bitter" w:eastAsia="Bitter" w:hAnsi="Bit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Bitter" w:cs="Bitter" w:eastAsia="Bitter" w:hAnsi="Bitter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Neat and legible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Bitter" w:cs="Bitter" w:eastAsia="Bitter" w:hAnsi="Bitter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Student is obvously doing their best work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Bitter" w:cs="Bitter" w:eastAsia="Bitter" w:hAnsi="Bitter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Students show attempt at keeping notebook organized so it is useful in learning and on tests and quizzes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Bitter" w:cs="Bitter" w:eastAsia="Bitter" w:hAnsi="Bitter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Notebook is free from torn and crinkled pages. The owners are taking great care of the notebook.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itter" w:cs="Bitter" w:eastAsia="Bitter" w:hAnsi="Bitt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itter" w:cs="Bitter" w:eastAsia="Bitter" w:hAnsi="Bitter"/>
                <w:b w:val="1"/>
                <w:sz w:val="18"/>
                <w:szCs w:val="18"/>
                <w:rtl w:val="0"/>
              </w:rPr>
              <w:t xml:space="preserve">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Bitter" w:cs="Bitter" w:eastAsia="Bitter" w:hAnsi="Bitter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All required work is present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Bitter" w:cs="Bitter" w:eastAsia="Bitter" w:hAnsi="Bitter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Student shows work above the basic requirements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Bitter" w:cs="Bitter" w:eastAsia="Bitter" w:hAnsi="Bitter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Student adds pictures, diagrams, symbols, color, and creativity above and beyond in class requirements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Bitter" w:cs="Bitter" w:eastAsia="Bitter" w:hAnsi="Bitter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Student keeps notebook is good shape -It’s obvious that they take care of it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Bitter" w:cs="Bitter" w:eastAsia="Bitter" w:hAnsi="Bitter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Bitter" w:cs="Bitter" w:eastAsia="Bitter" w:hAnsi="Bitter"/>
                <w:sz w:val="20"/>
                <w:szCs w:val="20"/>
                <w:rtl w:val="0"/>
              </w:rPr>
              <w:t xml:space="preserve">Notebook contains evidence of learning and engagement in science class.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tter" w:cs="Bitter" w:eastAsia="Bitter" w:hAnsi="Bitt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Bitter" w:cs="Bitter" w:eastAsia="Bitter" w:hAnsi="Bitter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it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/>
    </w:pPr>
    <w:r w:rsidDel="00000000" w:rsidR="00000000" w:rsidRPr="00000000">
      <w:rPr>
        <w:rFonts w:ascii="Bitter" w:cs="Bitter" w:eastAsia="Bitter" w:hAnsi="Bitter"/>
        <w:b w:val="1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rFonts w:ascii="Bitter" w:cs="Bitter" w:eastAsia="Bitter" w:hAnsi="Bitter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rFonts w:ascii="Bitter" w:cs="Bitter" w:eastAsia="Bitter" w:hAnsi="Bitter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rFonts w:ascii="Bitter" w:cs="Bitter" w:eastAsia="Bitter" w:hAnsi="Bitter"/>
        <w:sz w:val="18"/>
        <w:szCs w:val="18"/>
      </w:rPr>
    </w:pPr>
    <w:r w:rsidDel="00000000" w:rsidR="00000000" w:rsidRPr="00000000">
      <w:rPr>
        <w:rFonts w:ascii="Bitter" w:cs="Bitter" w:eastAsia="Bitter" w:hAnsi="Bitter"/>
        <w:sz w:val="18"/>
        <w:szCs w:val="18"/>
        <w:rtl w:val="0"/>
      </w:rPr>
      <w:t xml:space="preserve">NAME: _____________________________________</w:t>
    </w:r>
  </w:p>
  <w:p w:rsidR="00000000" w:rsidDel="00000000" w:rsidP="00000000" w:rsidRDefault="00000000" w:rsidRPr="00000000" w14:paraId="0000003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rFonts w:ascii="Bitter" w:cs="Bitter" w:eastAsia="Bitter" w:hAnsi="Bitter"/>
        <w:sz w:val="18"/>
        <w:szCs w:val="18"/>
      </w:rPr>
    </w:pPr>
    <w:r w:rsidDel="00000000" w:rsidR="00000000" w:rsidRPr="00000000">
      <w:rPr>
        <w:rFonts w:ascii="Bitter" w:cs="Bitter" w:eastAsia="Bitter" w:hAnsi="Bitter"/>
        <w:sz w:val="18"/>
        <w:szCs w:val="18"/>
        <w:rtl w:val="0"/>
      </w:rPr>
      <w:t xml:space="preserve">CORE: _____  DATE:___________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tter-regular.ttf"/><Relationship Id="rId2" Type="http://schemas.openxmlformats.org/officeDocument/2006/relationships/font" Target="fonts/Bitter-bold.ttf"/><Relationship Id="rId3" Type="http://schemas.openxmlformats.org/officeDocument/2006/relationships/font" Target="fonts/Bitter-italic.ttf"/><Relationship Id="rId4" Type="http://schemas.openxmlformats.org/officeDocument/2006/relationships/font" Target="fonts/Bit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