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63DFE" w14:textId="77777777" w:rsidR="00C33214" w:rsidRPr="001C6E35" w:rsidRDefault="000B6F3F" w:rsidP="00C33214">
      <w:pPr>
        <w:pStyle w:val="StandardWeb"/>
        <w:spacing w:before="0" w:after="300"/>
        <w:jc w:val="right"/>
        <w:rPr>
          <w:rFonts w:asciiTheme="minorHAnsi" w:hAnsiTheme="minorHAnsi" w:cstheme="minorHAnsi"/>
          <w:b/>
          <w:bCs/>
          <w:sz w:val="36"/>
          <w:szCs w:val="36"/>
          <w:shd w:val="clear" w:color="auto" w:fill="FFFFFF"/>
          <w:lang w:val="de-CH"/>
        </w:rPr>
      </w:pPr>
      <w:r w:rsidRPr="001C6E35">
        <w:rPr>
          <w:rFonts w:asciiTheme="minorHAnsi" w:hAnsiTheme="minorHAnsi" w:cstheme="minorHAnsi"/>
          <w:b/>
          <w:bCs/>
          <w:noProof/>
          <w:sz w:val="32"/>
          <w:szCs w:val="32"/>
        </w:rPr>
        <w:drawing>
          <wp:inline distT="0" distB="0" distL="0" distR="0" wp14:anchorId="5BFA4387" wp14:editId="2AFD79D2">
            <wp:extent cx="807720" cy="80772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pic:spPr>
                </pic:pic>
              </a:graphicData>
            </a:graphic>
          </wp:inline>
        </w:drawing>
      </w:r>
    </w:p>
    <w:p w14:paraId="58E8AE95" w14:textId="77777777" w:rsidR="00357694" w:rsidRDefault="00357694" w:rsidP="00357694">
      <w:pPr>
        <w:spacing w:line="276" w:lineRule="auto"/>
        <w:rPr>
          <w:rFonts w:ascii="Calibri" w:hAnsi="Calibri"/>
          <w:b/>
          <w:bCs/>
          <w:sz w:val="24"/>
          <w:szCs w:val="24"/>
          <w:lang w:val="de-LI"/>
        </w:rPr>
      </w:pPr>
      <w:r>
        <w:rPr>
          <w:b/>
          <w:bCs/>
          <w:sz w:val="24"/>
          <w:szCs w:val="24"/>
          <w:lang w:val="de-LI"/>
        </w:rPr>
        <w:t xml:space="preserve">THE GREEN MOUNTAIN: Neues Verpackungsdesign, neue Kampagne  </w:t>
      </w:r>
    </w:p>
    <w:p w14:paraId="40040CB9" w14:textId="77777777" w:rsidR="0000042D" w:rsidRDefault="0000042D" w:rsidP="00A57F2F">
      <w:pPr>
        <w:pBdr>
          <w:bottom w:val="single" w:sz="4" w:space="1" w:color="auto"/>
        </w:pBdr>
        <w:rPr>
          <w:b/>
          <w:bCs/>
          <w:sz w:val="28"/>
          <w:szCs w:val="32"/>
          <w:lang w:val="de-LI"/>
        </w:rPr>
      </w:pPr>
    </w:p>
    <w:p w14:paraId="137ABCB9" w14:textId="77777777" w:rsidR="00A57F2F" w:rsidRPr="00357694" w:rsidRDefault="00A57F2F" w:rsidP="00357694">
      <w:pPr>
        <w:spacing w:line="276" w:lineRule="auto"/>
        <w:rPr>
          <w:rFonts w:asciiTheme="minorHAnsi" w:hAnsiTheme="minorHAnsi" w:cstheme="minorHAnsi"/>
          <w:b/>
          <w:bCs/>
          <w:sz w:val="24"/>
          <w:szCs w:val="24"/>
          <w:lang w:val="de-LI"/>
        </w:rPr>
      </w:pPr>
    </w:p>
    <w:p w14:paraId="110ADE9D" w14:textId="39EE0156" w:rsidR="00357694" w:rsidRDefault="00357694" w:rsidP="00357694">
      <w:pPr>
        <w:spacing w:line="276" w:lineRule="auto"/>
        <w:rPr>
          <w:rFonts w:asciiTheme="minorHAnsi" w:hAnsiTheme="minorHAnsi" w:cstheme="minorHAnsi"/>
          <w:sz w:val="24"/>
          <w:szCs w:val="24"/>
          <w:lang w:val="de-LI"/>
        </w:rPr>
      </w:pPr>
      <w:r w:rsidRPr="00357694">
        <w:rPr>
          <w:rFonts w:asciiTheme="minorHAnsi" w:hAnsiTheme="minorHAnsi" w:cstheme="minorHAnsi"/>
          <w:sz w:val="24"/>
          <w:szCs w:val="24"/>
          <w:lang w:val="de-LI"/>
        </w:rPr>
        <w:t xml:space="preserve">Passend zum Thema Schweiz stellt THE GREEN MOUNTAIN ab September das gesamte Sortiment auf ein neues Verpackungsdesign um, das die Schweizer Herkunft und den Ursprung in den Alpen noch stärker hervorhebt. Die Kombination der echten Bergwelten auf der Verpackung mit einer eigenständigen grünen Farbgebung unterstreicht die wichtigsten Felder Nachhaltigkeit, Regionalität und Qualität, die THE GREEN MOUNTAIN mit ihrer Arbeit verfolgt. Denn bei THE GREEN MOUNTAIN ist der Name Programm. „Green“ steht für pflanzlich, und „Mountain“ bezieht sich auf die Schweizer Heritage und die Berge, die die Manufaktur in Landquart umgeben. Sie sind Symbol für die hohe Schweizer Qualität der innovativen Produkte. </w:t>
      </w:r>
    </w:p>
    <w:p w14:paraId="652AE708" w14:textId="77777777" w:rsidR="00357694" w:rsidRDefault="00357694" w:rsidP="00357694">
      <w:pPr>
        <w:spacing w:line="276" w:lineRule="auto"/>
        <w:rPr>
          <w:rFonts w:asciiTheme="minorHAnsi" w:hAnsiTheme="minorHAnsi" w:cstheme="minorHAnsi"/>
          <w:sz w:val="24"/>
          <w:szCs w:val="24"/>
          <w:lang w:val="de-LI"/>
        </w:rPr>
      </w:pPr>
    </w:p>
    <w:p w14:paraId="2CD88341" w14:textId="690AFA22" w:rsidR="00357694" w:rsidRPr="00357694" w:rsidRDefault="00357694" w:rsidP="00357694">
      <w:pPr>
        <w:spacing w:line="276" w:lineRule="auto"/>
        <w:rPr>
          <w:rFonts w:asciiTheme="minorHAnsi" w:hAnsiTheme="minorHAnsi" w:cstheme="minorHAnsi"/>
          <w:sz w:val="24"/>
          <w:szCs w:val="24"/>
          <w:shd w:val="clear" w:color="auto" w:fill="FFFFFF"/>
        </w:rPr>
      </w:pPr>
      <w:r w:rsidRPr="00357694">
        <w:rPr>
          <w:rFonts w:asciiTheme="minorHAnsi" w:hAnsiTheme="minorHAnsi" w:cstheme="minorHAnsi"/>
          <w:sz w:val="24"/>
          <w:szCs w:val="24"/>
          <w:lang w:val="de-LI"/>
        </w:rPr>
        <w:t xml:space="preserve">Ein grosses Sichtfenster gibt den Blick auf das Produkt frei, das wie das Pendant zu Fleisch aussieht und sich nicht zu verstecken braucht. Zusätzlich regt ein hochwertiges Bild vom zubereiteten Produkt den Appetit an und bringt das Motto "Null Fleisch. </w:t>
      </w:r>
      <w:proofErr w:type="spellStart"/>
      <w:r w:rsidRPr="00357694">
        <w:rPr>
          <w:rFonts w:asciiTheme="minorHAnsi" w:hAnsiTheme="minorHAnsi" w:cstheme="minorHAnsi"/>
          <w:sz w:val="24"/>
          <w:szCs w:val="24"/>
          <w:lang w:val="de-LI"/>
        </w:rPr>
        <w:t>Ächt</w:t>
      </w:r>
      <w:proofErr w:type="spellEnd"/>
      <w:r w:rsidRPr="00357694">
        <w:rPr>
          <w:rFonts w:asciiTheme="minorHAnsi" w:hAnsiTheme="minorHAnsi" w:cstheme="minorHAnsi"/>
          <w:sz w:val="24"/>
          <w:szCs w:val="24"/>
          <w:lang w:val="de-LI"/>
        </w:rPr>
        <w:t xml:space="preserve"> </w:t>
      </w:r>
      <w:proofErr w:type="spellStart"/>
      <w:r w:rsidRPr="00357694">
        <w:rPr>
          <w:rFonts w:asciiTheme="minorHAnsi" w:hAnsiTheme="minorHAnsi" w:cstheme="minorHAnsi"/>
          <w:sz w:val="24"/>
          <w:szCs w:val="24"/>
          <w:lang w:val="de-LI"/>
        </w:rPr>
        <w:t>Gnuss</w:t>
      </w:r>
      <w:proofErr w:type="spellEnd"/>
      <w:r w:rsidRPr="00357694">
        <w:rPr>
          <w:rFonts w:asciiTheme="minorHAnsi" w:hAnsiTheme="minorHAnsi" w:cstheme="minorHAnsi"/>
          <w:sz w:val="24"/>
          <w:szCs w:val="24"/>
          <w:lang w:val="de-LI"/>
        </w:rPr>
        <w:t>" kompromisslos auf den Punkt. Werner Ott, als THE GREEN MOUNTAIN Geschäftsführer:</w:t>
      </w:r>
      <w:r w:rsidRPr="00357694">
        <w:rPr>
          <w:rFonts w:asciiTheme="minorHAnsi" w:hAnsiTheme="minorHAnsi" w:cstheme="minorHAnsi"/>
          <w:sz w:val="24"/>
          <w:szCs w:val="24"/>
          <w:shd w:val="clear" w:color="auto" w:fill="FFFFFF"/>
          <w:lang w:val="de-LI"/>
        </w:rPr>
        <w:t xml:space="preserve"> </w:t>
      </w:r>
      <w:r w:rsidRPr="00357694">
        <w:rPr>
          <w:rFonts w:asciiTheme="minorHAnsi" w:hAnsiTheme="minorHAnsi" w:cstheme="minorHAnsi"/>
          <w:sz w:val="24"/>
          <w:szCs w:val="24"/>
          <w:shd w:val="clear" w:color="auto" w:fill="FFFFFF"/>
        </w:rPr>
        <w:t>"Das neu gestaltete Verpackungsdesign zahlt auf die Vorzüge des jeweiligen Produktes ein, gibt Orientierung und schafft Vertrauen. Unser unverwechselbares und authentisches Design ist ein wichtiger THE GREEN MOUNTAIN Erfolgsfaktor – gestern, heute und morgen".</w:t>
      </w:r>
    </w:p>
    <w:p w14:paraId="2BACE1DE" w14:textId="77777777" w:rsidR="00D96ED0" w:rsidRPr="00357694" w:rsidRDefault="00D96ED0" w:rsidP="00C33214">
      <w:pPr>
        <w:pStyle w:val="berschrift1"/>
        <w:shd w:val="clear" w:color="auto" w:fill="FFFFFF"/>
        <w:spacing w:before="0" w:after="300" w:line="276" w:lineRule="auto"/>
        <w:rPr>
          <w:rFonts w:asciiTheme="minorHAnsi" w:hAnsiTheme="minorHAnsi" w:cstheme="minorHAnsi"/>
          <w:b w:val="0"/>
          <w:bCs w:val="0"/>
          <w:sz w:val="24"/>
          <w:szCs w:val="24"/>
          <w:lang w:val="de-CH"/>
        </w:rPr>
      </w:pPr>
    </w:p>
    <w:p w14:paraId="35CE1DA2" w14:textId="77777777" w:rsidR="00D96ED0" w:rsidRPr="00D96ED0" w:rsidRDefault="00D96ED0" w:rsidP="00D96ED0">
      <w:pPr>
        <w:suppressAutoHyphens w:val="0"/>
        <w:autoSpaceDN/>
        <w:spacing w:before="100" w:beforeAutospacing="1" w:after="100" w:afterAutospacing="1"/>
        <w:textAlignment w:val="auto"/>
        <w:rPr>
          <w:rFonts w:asciiTheme="minorHAnsi" w:eastAsia="Times New Roman" w:hAnsiTheme="minorHAnsi" w:cstheme="minorHAnsi"/>
          <w:color w:val="000000"/>
          <w:sz w:val="24"/>
          <w:szCs w:val="24"/>
          <w:lang w:eastAsia="de-CH"/>
        </w:rPr>
      </w:pPr>
      <w:r w:rsidRPr="00D96ED0">
        <w:rPr>
          <w:rFonts w:asciiTheme="minorHAnsi" w:eastAsia="Times New Roman" w:hAnsiTheme="minorHAnsi" w:cstheme="minorHAnsi"/>
          <w:color w:val="000000"/>
          <w:sz w:val="24"/>
          <w:szCs w:val="24"/>
          <w:lang w:eastAsia="de-CH"/>
        </w:rPr>
        <w:t>Medienkontakt</w:t>
      </w:r>
    </w:p>
    <w:p w14:paraId="3F53AB7D" w14:textId="77777777" w:rsidR="00D96ED0" w:rsidRPr="00D96ED0" w:rsidRDefault="00D96ED0" w:rsidP="00D96ED0">
      <w:pPr>
        <w:suppressAutoHyphens w:val="0"/>
        <w:autoSpaceDN/>
        <w:spacing w:before="100" w:beforeAutospacing="1" w:after="100" w:afterAutospacing="1"/>
        <w:textAlignment w:val="auto"/>
        <w:rPr>
          <w:rFonts w:asciiTheme="minorHAnsi" w:eastAsia="Times New Roman" w:hAnsiTheme="minorHAnsi" w:cstheme="minorHAnsi"/>
          <w:color w:val="000000"/>
          <w:sz w:val="24"/>
          <w:szCs w:val="24"/>
          <w:lang w:eastAsia="de-CH"/>
        </w:rPr>
      </w:pPr>
      <w:r w:rsidRPr="00D96ED0">
        <w:rPr>
          <w:rFonts w:asciiTheme="minorHAnsi" w:eastAsia="Times New Roman" w:hAnsiTheme="minorHAnsi" w:cstheme="minorHAnsi"/>
          <w:color w:val="000000"/>
          <w:sz w:val="24"/>
          <w:szCs w:val="24"/>
          <w:lang w:eastAsia="de-CH"/>
        </w:rPr>
        <w:t>Markus Amann Tel. +41 58 895 95 72</w:t>
      </w:r>
    </w:p>
    <w:p w14:paraId="07E6B9DF" w14:textId="77777777" w:rsidR="00D96ED0" w:rsidRPr="00D96ED0" w:rsidRDefault="00D96ED0" w:rsidP="00D96ED0">
      <w:pPr>
        <w:suppressAutoHyphens w:val="0"/>
        <w:autoSpaceDN/>
        <w:spacing w:before="100" w:beforeAutospacing="1" w:after="100" w:afterAutospacing="1"/>
        <w:textAlignment w:val="auto"/>
        <w:rPr>
          <w:rFonts w:asciiTheme="minorHAnsi" w:eastAsia="Times New Roman" w:hAnsiTheme="minorHAnsi" w:cstheme="minorHAnsi"/>
          <w:color w:val="000000"/>
          <w:sz w:val="24"/>
          <w:szCs w:val="24"/>
          <w:lang w:eastAsia="de-CH"/>
        </w:rPr>
      </w:pPr>
      <w:r w:rsidRPr="00D96ED0">
        <w:rPr>
          <w:rFonts w:asciiTheme="minorHAnsi" w:eastAsia="Times New Roman" w:hAnsiTheme="minorHAnsi" w:cstheme="minorHAnsi"/>
          <w:color w:val="000000"/>
          <w:sz w:val="24"/>
          <w:szCs w:val="24"/>
          <w:lang w:eastAsia="de-CH"/>
        </w:rPr>
        <w:t>markus@thegreenmountain.ch</w:t>
      </w:r>
    </w:p>
    <w:p w14:paraId="39756339" w14:textId="229DD6F7" w:rsidR="00D96ED0" w:rsidRPr="00D96ED0" w:rsidRDefault="00D96ED0" w:rsidP="00D96ED0">
      <w:pPr>
        <w:suppressAutoHyphens w:val="0"/>
        <w:autoSpaceDN/>
        <w:spacing w:before="100" w:beforeAutospacing="1" w:after="100" w:afterAutospacing="1"/>
        <w:textAlignment w:val="auto"/>
        <w:rPr>
          <w:rFonts w:asciiTheme="minorHAnsi" w:eastAsia="Times New Roman" w:hAnsiTheme="minorHAnsi" w:cstheme="minorHAnsi"/>
          <w:color w:val="000000"/>
          <w:sz w:val="24"/>
          <w:szCs w:val="24"/>
          <w:lang w:eastAsia="de-CH"/>
        </w:rPr>
      </w:pPr>
      <w:r w:rsidRPr="00D96ED0">
        <w:rPr>
          <w:rFonts w:asciiTheme="minorHAnsi" w:eastAsia="Times New Roman" w:hAnsiTheme="minorHAnsi" w:cstheme="minorHAnsi"/>
          <w:color w:val="000000"/>
          <w:sz w:val="24"/>
          <w:szCs w:val="24"/>
          <w:lang w:eastAsia="de-CH"/>
        </w:rPr>
        <w:t xml:space="preserve">Alle weiteren Informationen zu </w:t>
      </w:r>
      <w:r w:rsidR="001C6E35" w:rsidRPr="001C6E35">
        <w:rPr>
          <w:rFonts w:asciiTheme="minorHAnsi" w:hAnsiTheme="minorHAnsi" w:cstheme="minorHAnsi"/>
          <w:sz w:val="24"/>
          <w:szCs w:val="24"/>
          <w:shd w:val="clear" w:color="auto" w:fill="FFFFFF"/>
        </w:rPr>
        <w:t>THE GREEN MOUNTAIN</w:t>
      </w:r>
      <w:r w:rsidRPr="00D96ED0">
        <w:rPr>
          <w:rFonts w:asciiTheme="minorHAnsi" w:eastAsia="Times New Roman" w:hAnsiTheme="minorHAnsi" w:cstheme="minorHAnsi"/>
          <w:color w:val="000000"/>
          <w:sz w:val="24"/>
          <w:szCs w:val="24"/>
          <w:lang w:eastAsia="de-CH"/>
        </w:rPr>
        <w:t>: www.thegreenmountain.ch</w:t>
      </w:r>
    </w:p>
    <w:p w14:paraId="1BFAE0F1" w14:textId="77777777" w:rsidR="00D96ED0" w:rsidRPr="001C6E35" w:rsidRDefault="00D96ED0" w:rsidP="00C33214">
      <w:pPr>
        <w:pStyle w:val="berschrift1"/>
        <w:shd w:val="clear" w:color="auto" w:fill="FFFFFF"/>
        <w:spacing w:before="0" w:after="300" w:line="276" w:lineRule="auto"/>
        <w:rPr>
          <w:rFonts w:asciiTheme="minorHAnsi" w:hAnsiTheme="minorHAnsi" w:cstheme="minorHAnsi"/>
          <w:b w:val="0"/>
          <w:bCs w:val="0"/>
          <w:sz w:val="24"/>
          <w:szCs w:val="24"/>
          <w:lang w:val="de-CH"/>
        </w:rPr>
      </w:pPr>
    </w:p>
    <w:p w14:paraId="41A00A9E" w14:textId="03982004" w:rsidR="00F569C7" w:rsidRPr="001C6E35" w:rsidRDefault="00000000">
      <w:pPr>
        <w:rPr>
          <w:rFonts w:asciiTheme="minorHAnsi" w:hAnsiTheme="minorHAnsi" w:cstheme="minorHAnsi"/>
        </w:rPr>
      </w:pPr>
      <w:r w:rsidRPr="001C6E35">
        <w:rPr>
          <w:rFonts w:asciiTheme="minorHAnsi" w:hAnsiTheme="minorHAnsi" w:cstheme="minorHAnsi"/>
          <w:sz w:val="24"/>
          <w:szCs w:val="24"/>
        </w:rPr>
        <w:t xml:space="preserve"> </w:t>
      </w:r>
    </w:p>
    <w:sectPr w:rsidR="00F569C7" w:rsidRPr="001C6E35">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2C785" w14:textId="77777777" w:rsidR="00FC26D9" w:rsidRDefault="00FC26D9">
      <w:pPr>
        <w:spacing w:after="0"/>
      </w:pPr>
      <w:r>
        <w:separator/>
      </w:r>
    </w:p>
  </w:endnote>
  <w:endnote w:type="continuationSeparator" w:id="0">
    <w:p w14:paraId="5F0874E0" w14:textId="77777777" w:rsidR="00FC26D9" w:rsidRDefault="00FC26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C62E4" w14:textId="77777777" w:rsidR="00FC26D9" w:rsidRDefault="00FC26D9">
      <w:pPr>
        <w:spacing w:after="0"/>
      </w:pPr>
      <w:r>
        <w:rPr>
          <w:color w:val="000000"/>
        </w:rPr>
        <w:separator/>
      </w:r>
    </w:p>
  </w:footnote>
  <w:footnote w:type="continuationSeparator" w:id="0">
    <w:p w14:paraId="67026CE3" w14:textId="77777777" w:rsidR="00FC26D9" w:rsidRDefault="00FC26D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62C85"/>
    <w:multiLevelType w:val="multilevel"/>
    <w:tmpl w:val="669A8D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89577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9C7"/>
    <w:rsid w:val="0000042D"/>
    <w:rsid w:val="000B6F3F"/>
    <w:rsid w:val="001C6E35"/>
    <w:rsid w:val="00235E36"/>
    <w:rsid w:val="002B1F88"/>
    <w:rsid w:val="00325DE7"/>
    <w:rsid w:val="00357694"/>
    <w:rsid w:val="00A57F2F"/>
    <w:rsid w:val="00B6190D"/>
    <w:rsid w:val="00C33214"/>
    <w:rsid w:val="00D96ED0"/>
    <w:rsid w:val="00E13152"/>
    <w:rsid w:val="00F569C7"/>
    <w:rsid w:val="00FC1FEB"/>
    <w:rsid w:val="00FC26D9"/>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9B6F7"/>
  <w15:docId w15:val="{39019964-1249-4890-91F6-469AB3E3D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de-A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rFonts w:ascii="Verdana" w:hAnsi="Verdana"/>
      <w:kern w:val="0"/>
      <w:sz w:val="20"/>
      <w:lang w:val="de-CH"/>
    </w:rPr>
  </w:style>
  <w:style w:type="paragraph" w:styleId="berschrift1">
    <w:name w:val="heading 1"/>
    <w:basedOn w:val="Standard"/>
    <w:link w:val="berschrift1Zchn"/>
    <w:uiPriority w:val="9"/>
    <w:qFormat/>
    <w:rsid w:val="00C33214"/>
    <w:pPr>
      <w:spacing w:before="100" w:after="100"/>
      <w:outlineLvl w:val="0"/>
    </w:pPr>
    <w:rPr>
      <w:rFonts w:ascii="Calibri" w:eastAsia="Times New Roman" w:hAnsi="Calibri" w:cs="Calibri"/>
      <w:b/>
      <w:bCs/>
      <w:kern w:val="3"/>
      <w:sz w:val="48"/>
      <w:szCs w:val="48"/>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pPr>
      <w:spacing w:before="100" w:after="100"/>
    </w:pPr>
    <w:rPr>
      <w:rFonts w:ascii="Times New Roman" w:eastAsia="Times New Roman" w:hAnsi="Times New Roman"/>
      <w:sz w:val="24"/>
      <w:szCs w:val="24"/>
      <w:lang w:val="de-LI" w:eastAsia="de-LI"/>
    </w:rPr>
  </w:style>
  <w:style w:type="character" w:styleId="Fett">
    <w:name w:val="Strong"/>
    <w:basedOn w:val="Absatz-Standardschriftart"/>
    <w:rPr>
      <w:b/>
      <w:bCs/>
    </w:rPr>
  </w:style>
  <w:style w:type="paragraph" w:styleId="Listenabsatz">
    <w:name w:val="List Paragraph"/>
    <w:basedOn w:val="Standard"/>
    <w:pPr>
      <w:ind w:left="720"/>
    </w:pPr>
  </w:style>
  <w:style w:type="paragraph" w:styleId="berarbeitung">
    <w:name w:val="Revision"/>
    <w:pPr>
      <w:spacing w:after="0"/>
      <w:textAlignment w:val="auto"/>
    </w:pPr>
    <w:rPr>
      <w:rFonts w:ascii="Verdana" w:hAnsi="Verdana"/>
      <w:kern w:val="0"/>
      <w:sz w:val="20"/>
      <w:lang w:val="de-CH"/>
    </w:rPr>
  </w:style>
  <w:style w:type="character" w:styleId="Kommentarzeichen">
    <w:name w:val="annotation reference"/>
    <w:basedOn w:val="Absatz-Standardschriftart"/>
    <w:rPr>
      <w:sz w:val="16"/>
      <w:szCs w:val="16"/>
    </w:rPr>
  </w:style>
  <w:style w:type="paragraph" w:styleId="Kommentartext">
    <w:name w:val="annotation text"/>
    <w:basedOn w:val="Standard"/>
    <w:rPr>
      <w:szCs w:val="20"/>
    </w:rPr>
  </w:style>
  <w:style w:type="character" w:customStyle="1" w:styleId="KommentartextZchn">
    <w:name w:val="Kommentartext Zchn"/>
    <w:basedOn w:val="Absatz-Standardschriftart"/>
    <w:rPr>
      <w:rFonts w:ascii="Verdana" w:hAnsi="Verdana"/>
      <w:kern w:val="0"/>
      <w:sz w:val="20"/>
      <w:szCs w:val="20"/>
      <w:lang w:val="de-CH"/>
    </w:rPr>
  </w:style>
  <w:style w:type="paragraph" w:styleId="Kommentarthema">
    <w:name w:val="annotation subject"/>
    <w:basedOn w:val="Kommentartext"/>
    <w:next w:val="Kommentartext"/>
    <w:rPr>
      <w:b/>
      <w:bCs/>
    </w:rPr>
  </w:style>
  <w:style w:type="character" w:customStyle="1" w:styleId="KommentarthemaZchn">
    <w:name w:val="Kommentarthema Zchn"/>
    <w:basedOn w:val="KommentartextZchn"/>
    <w:rPr>
      <w:rFonts w:ascii="Verdana" w:hAnsi="Verdana"/>
      <w:b/>
      <w:bCs/>
      <w:kern w:val="0"/>
      <w:sz w:val="20"/>
      <w:szCs w:val="20"/>
      <w:lang w:val="de-CH"/>
    </w:rPr>
  </w:style>
  <w:style w:type="character" w:customStyle="1" w:styleId="berschrift1Zchn">
    <w:name w:val="Überschrift 1 Zchn"/>
    <w:basedOn w:val="Absatz-Standardschriftart"/>
    <w:link w:val="berschrift1"/>
    <w:uiPriority w:val="9"/>
    <w:rsid w:val="00C33214"/>
    <w:rPr>
      <w:rFonts w:eastAsia="Times New Roman" w:cs="Calibri"/>
      <w:b/>
      <w:bCs/>
      <w:sz w:val="48"/>
      <w:szCs w:val="48"/>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19585">
      <w:bodyDiv w:val="1"/>
      <w:marLeft w:val="0"/>
      <w:marRight w:val="0"/>
      <w:marTop w:val="0"/>
      <w:marBottom w:val="0"/>
      <w:divBdr>
        <w:top w:val="none" w:sz="0" w:space="0" w:color="auto"/>
        <w:left w:val="none" w:sz="0" w:space="0" w:color="auto"/>
        <w:bottom w:val="none" w:sz="0" w:space="0" w:color="auto"/>
        <w:right w:val="none" w:sz="0" w:space="0" w:color="auto"/>
      </w:divBdr>
    </w:div>
    <w:div w:id="2106681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016fb9-be0d-488f-ade6-91ebb4c2b2b9">
      <Terms xmlns="http://schemas.microsoft.com/office/infopath/2007/PartnerControls"/>
    </lcf76f155ced4ddcb4097134ff3c332f>
    <TaxCatchAll xmlns="610249d4-bff2-49ea-9697-85958f8504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A64C7C8E24F341878C69894112DE61" ma:contentTypeVersion="15" ma:contentTypeDescription="Create a new document." ma:contentTypeScope="" ma:versionID="390852c308517e35258440f98350670f">
  <xsd:schema xmlns:xsd="http://www.w3.org/2001/XMLSchema" xmlns:xs="http://www.w3.org/2001/XMLSchema" xmlns:p="http://schemas.microsoft.com/office/2006/metadata/properties" xmlns:ns2="d7016fb9-be0d-488f-ade6-91ebb4c2b2b9" xmlns:ns3="610249d4-bff2-49ea-9697-85958f85044f" targetNamespace="http://schemas.microsoft.com/office/2006/metadata/properties" ma:root="true" ma:fieldsID="b9a866e516db8da7b5337046ad275af8" ns2:_="" ns3:_="">
    <xsd:import namespace="d7016fb9-be0d-488f-ade6-91ebb4c2b2b9"/>
    <xsd:import namespace="610249d4-bff2-49ea-9697-85958f85044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16fb9-be0d-488f-ade6-91ebb4c2b2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7e2e9e0-7c3b-4305-a970-73a489d370e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0249d4-bff2-49ea-9697-85958f8504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771ccf0-b2a6-4bc7-8044-20b8c5390f51}" ma:internalName="TaxCatchAll" ma:showField="CatchAllData" ma:web="610249d4-bff2-49ea-9697-85958f8504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353C54-D70D-4E66-B424-F19A1C448C3D}">
  <ds:schemaRefs>
    <ds:schemaRef ds:uri="http://schemas.microsoft.com/office/2006/metadata/properties"/>
    <ds:schemaRef ds:uri="http://schemas.microsoft.com/office/infopath/2007/PartnerControls"/>
    <ds:schemaRef ds:uri="d7016fb9-be0d-488f-ade6-91ebb4c2b2b9"/>
    <ds:schemaRef ds:uri="610249d4-bff2-49ea-9697-85958f85044f"/>
  </ds:schemaRefs>
</ds:datastoreItem>
</file>

<file path=customXml/itemProps2.xml><?xml version="1.0" encoding="utf-8"?>
<ds:datastoreItem xmlns:ds="http://schemas.openxmlformats.org/officeDocument/2006/customXml" ds:itemID="{8241B95E-930E-4C24-A91F-1B68C1023ADE}">
  <ds:schemaRefs>
    <ds:schemaRef ds:uri="http://schemas.microsoft.com/sharepoint/v3/contenttype/forms"/>
  </ds:schemaRefs>
</ds:datastoreItem>
</file>

<file path=customXml/itemProps3.xml><?xml version="1.0" encoding="utf-8"?>
<ds:datastoreItem xmlns:ds="http://schemas.openxmlformats.org/officeDocument/2006/customXml" ds:itemID="{DC3CA836-35CD-4328-9133-8B0CB0610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16fb9-be0d-488f-ade6-91ebb4c2b2b9"/>
    <ds:schemaRef ds:uri="610249d4-bff2-49ea-9697-85958f850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1322</Characters>
  <Application>Microsoft Office Word</Application>
  <DocSecurity>0</DocSecurity>
  <Lines>11</Lines>
  <Paragraphs>3</Paragraphs>
  <ScaleCrop>false</ScaleCrop>
  <Company>Bell Food Group</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Amann</dc:creator>
  <dc:description/>
  <cp:lastModifiedBy>Amann, Markus</cp:lastModifiedBy>
  <cp:revision>2</cp:revision>
  <dcterms:created xsi:type="dcterms:W3CDTF">2024-09-02T13:18:00Z</dcterms:created>
  <dcterms:modified xsi:type="dcterms:W3CDTF">2024-09-02T13:18:00Z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0x01010068A64C7C8E24F341878C69894112DE61</vt:lpwstr>
  </property>
  <property fmtid="{D5CDD505-2E9C-101B-9397-08002B2CF9AE}" pid="3" name="MediaServiceImageTags">
    <vt:lpwstr/>
  </property>
</Properties>
</file>