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EFD9" w14:textId="77777777" w:rsidR="00120EDE" w:rsidRDefault="00000000" w:rsidP="00F956BB">
      <w:pPr>
        <w:pStyle w:val="BillTitle"/>
        <w:spacing w:line="360" w:lineRule="auto"/>
      </w:pPr>
      <w:r>
        <w:t>Online Freedoms Act 2026</w:t>
      </w:r>
    </w:p>
    <w:p w14:paraId="5A431D11" w14:textId="77777777" w:rsidR="00120EDE" w:rsidRDefault="00000000" w:rsidP="00F956BB">
      <w:pPr>
        <w:pStyle w:val="DraftNote"/>
        <w:spacing w:line="360" w:lineRule="auto"/>
      </w:pPr>
      <w:r>
        <w:t>[Draft copy]</w:t>
      </w:r>
    </w:p>
    <w:p w14:paraId="5BBEE8B8" w14:textId="77777777" w:rsidR="00120EDE" w:rsidRDefault="00000000" w:rsidP="00F956BB">
      <w:pPr>
        <w:pStyle w:val="PresentedBy"/>
        <w:spacing w:line="360" w:lineRule="auto"/>
      </w:pPr>
      <w:r>
        <w:t>Presented by Michael C R Reiners</w:t>
      </w:r>
    </w:p>
    <w:p w14:paraId="45F2C8FD" w14:textId="77777777" w:rsidR="00120EDE" w:rsidRDefault="00000000" w:rsidP="00F956BB">
      <w:pPr>
        <w:pStyle w:val="ABillTo"/>
        <w:spacing w:line="360" w:lineRule="auto"/>
      </w:pPr>
      <w:r>
        <w:t>A BILL TO</w:t>
      </w:r>
    </w:p>
    <w:p w14:paraId="0E156C34" w14:textId="77777777" w:rsidR="00120EDE" w:rsidRDefault="00000000" w:rsidP="00F956BB">
      <w:pPr>
        <w:pStyle w:val="LongTitle"/>
        <w:spacing w:line="360" w:lineRule="auto"/>
      </w:pPr>
      <w:r>
        <w:t>to recognise a right to use the internet under pseudonym or anonymously; to treat ordinary online activity as part of private life; to protect the creation and sharing of digital expression, including AI-generated content, from State interference; to create offences of doxxing and attribution doxxing; to provide swift court orders for removal of doxxing material and data-broker records; and for connected purposes.</w:t>
      </w:r>
    </w:p>
    <w:p w14:paraId="66E4B5A5" w14:textId="77777777" w:rsidR="00120EDE" w:rsidRDefault="00000000" w:rsidP="00F956BB">
      <w:pPr>
        <w:pStyle w:val="Enacting"/>
        <w:spacing w:line="360" w:lineRule="auto"/>
      </w:pPr>
      <w:r>
        <w:t>Be it enacted by the King’s most Excellent Majesty, by and with the advice and consent of the Lords Spiritual and Temporal, and Commons, in this present Parliament assembled, and by the authority of the same, as follows:</w:t>
      </w:r>
    </w:p>
    <w:p w14:paraId="6F1961F7" w14:textId="77777777" w:rsidR="00120EDE" w:rsidRDefault="00120EDE" w:rsidP="00F956BB">
      <w:pPr>
        <w:spacing w:line="360" w:lineRule="auto"/>
        <w:sectPr w:rsidR="00120EDE">
          <w:headerReference w:type="default" r:id="rId8"/>
          <w:footerReference w:type="default" r:id="rId9"/>
          <w:pgSz w:w="11906" w:h="16838"/>
          <w:pgMar w:top="1417" w:right="1417" w:bottom="1417" w:left="1701" w:header="709" w:footer="709" w:gutter="0"/>
          <w:cols w:space="720"/>
          <w:docGrid w:linePitch="360"/>
        </w:sectPr>
      </w:pPr>
    </w:p>
    <w:p w14:paraId="3BD03791" w14:textId="77777777" w:rsidR="00120EDE" w:rsidRDefault="00000000" w:rsidP="00F956BB">
      <w:pPr>
        <w:pStyle w:val="ContentsHeading"/>
        <w:spacing w:line="360" w:lineRule="auto"/>
      </w:pPr>
      <w:r>
        <w:lastRenderedPageBreak/>
        <w:t>CONTENTS</w:t>
      </w:r>
    </w:p>
    <w:p w14:paraId="3DF092D0" w14:textId="77777777" w:rsidR="00120EDE" w:rsidRDefault="00000000" w:rsidP="00F956BB">
      <w:pPr>
        <w:pStyle w:val="ContentsPart"/>
        <w:spacing w:line="360" w:lineRule="auto"/>
      </w:pPr>
      <w:r>
        <w:t>PART 1 Preliminary</w:t>
      </w:r>
    </w:p>
    <w:p w14:paraId="513D06EF" w14:textId="77777777" w:rsidR="00120EDE" w:rsidRDefault="00000000" w:rsidP="00F956BB">
      <w:pPr>
        <w:pStyle w:val="ContentsClause"/>
        <w:spacing w:line="360" w:lineRule="auto"/>
      </w:pPr>
      <w:r>
        <w:t>1 Short title, commencement and extent</w:t>
      </w:r>
    </w:p>
    <w:p w14:paraId="2D3FE2B5" w14:textId="77777777" w:rsidR="00120EDE" w:rsidRDefault="00000000" w:rsidP="00F956BB">
      <w:pPr>
        <w:pStyle w:val="ContentsClause"/>
        <w:spacing w:line="360" w:lineRule="auto"/>
      </w:pPr>
      <w:r>
        <w:t>2 Overview and purpose</w:t>
      </w:r>
    </w:p>
    <w:p w14:paraId="06E8F21B" w14:textId="77777777" w:rsidR="00120EDE" w:rsidRDefault="00000000" w:rsidP="00F956BB">
      <w:pPr>
        <w:pStyle w:val="ContentsClause"/>
        <w:spacing w:line="360" w:lineRule="auto"/>
      </w:pPr>
      <w:r>
        <w:t>3 Interpretation</w:t>
      </w:r>
    </w:p>
    <w:p w14:paraId="319C99B3" w14:textId="77777777" w:rsidR="00120EDE" w:rsidRDefault="00000000" w:rsidP="00F956BB">
      <w:pPr>
        <w:pStyle w:val="ContentsPart"/>
        <w:spacing w:line="360" w:lineRule="auto"/>
      </w:pPr>
      <w:r>
        <w:t>PART 2 Online liberties</w:t>
      </w:r>
    </w:p>
    <w:p w14:paraId="5FC14217" w14:textId="77777777" w:rsidR="00120EDE" w:rsidRDefault="00000000" w:rsidP="00F956BB">
      <w:pPr>
        <w:pStyle w:val="ContentsClause"/>
        <w:spacing w:line="360" w:lineRule="auto"/>
      </w:pPr>
      <w:r>
        <w:t>4 Right to pseudonymity and anonymous access</w:t>
      </w:r>
    </w:p>
    <w:p w14:paraId="141152EF" w14:textId="77777777" w:rsidR="00120EDE" w:rsidRDefault="00000000" w:rsidP="00F956BB">
      <w:pPr>
        <w:pStyle w:val="ContentsClause"/>
        <w:spacing w:line="360" w:lineRule="auto"/>
      </w:pPr>
      <w:r>
        <w:t>5 Private online activity as private life</w:t>
      </w:r>
    </w:p>
    <w:p w14:paraId="77A767D9" w14:textId="77777777" w:rsidR="00120EDE" w:rsidRDefault="00000000" w:rsidP="00F956BB">
      <w:pPr>
        <w:pStyle w:val="ContentsClause"/>
        <w:spacing w:line="360" w:lineRule="auto"/>
      </w:pPr>
      <w:r>
        <w:t>6 Protection of digital creation, including AI-generated content</w:t>
      </w:r>
    </w:p>
    <w:p w14:paraId="6C47E58B" w14:textId="77777777" w:rsidR="00120EDE" w:rsidRDefault="00000000" w:rsidP="00F956BB">
      <w:pPr>
        <w:pStyle w:val="ContentsClause"/>
        <w:spacing w:line="360" w:lineRule="auto"/>
      </w:pPr>
      <w:r>
        <w:t>7 No general duties of online policing</w:t>
      </w:r>
    </w:p>
    <w:p w14:paraId="1D3DED20" w14:textId="77777777" w:rsidR="00120EDE" w:rsidRDefault="00000000" w:rsidP="00F956BB">
      <w:pPr>
        <w:pStyle w:val="ContentsClause"/>
        <w:spacing w:line="360" w:lineRule="auto"/>
      </w:pPr>
      <w:r>
        <w:t>8 Orders for identification and disclosure</w:t>
      </w:r>
    </w:p>
    <w:p w14:paraId="6BBEA031" w14:textId="77777777" w:rsidR="00120EDE" w:rsidRDefault="00000000" w:rsidP="00F956BB">
      <w:pPr>
        <w:pStyle w:val="ContentsClause"/>
        <w:spacing w:line="360" w:lineRule="auto"/>
      </w:pPr>
      <w:r>
        <w:t>9 Foreign orders and assistance</w:t>
      </w:r>
    </w:p>
    <w:p w14:paraId="0B146127" w14:textId="77777777" w:rsidR="00120EDE" w:rsidRDefault="00000000" w:rsidP="00F956BB">
      <w:pPr>
        <w:pStyle w:val="ContentsPart"/>
        <w:spacing w:line="360" w:lineRule="auto"/>
      </w:pPr>
      <w:r>
        <w:t>PART 3 Doxxing and attribution doxxing</w:t>
      </w:r>
    </w:p>
    <w:p w14:paraId="27DFD7A2" w14:textId="77777777" w:rsidR="00120EDE" w:rsidRDefault="00000000" w:rsidP="00F956BB">
      <w:pPr>
        <w:pStyle w:val="ContentsClause"/>
        <w:spacing w:line="360" w:lineRule="auto"/>
      </w:pPr>
      <w:r>
        <w:t>10 Offence of doxxing</w:t>
      </w:r>
    </w:p>
    <w:p w14:paraId="516019BF" w14:textId="77777777" w:rsidR="00120EDE" w:rsidRDefault="00000000" w:rsidP="00F956BB">
      <w:pPr>
        <w:pStyle w:val="ContentsClause"/>
        <w:spacing w:line="360" w:lineRule="auto"/>
      </w:pPr>
      <w:r>
        <w:t>11 Offence of attribution doxxing</w:t>
      </w:r>
    </w:p>
    <w:p w14:paraId="6EC8A18E" w14:textId="77777777" w:rsidR="00120EDE" w:rsidRDefault="00000000" w:rsidP="00F956BB">
      <w:pPr>
        <w:pStyle w:val="ContentsClause"/>
        <w:spacing w:line="360" w:lineRule="auto"/>
      </w:pPr>
      <w:r>
        <w:t>12 Defences and exclusions</w:t>
      </w:r>
    </w:p>
    <w:p w14:paraId="21EAB761" w14:textId="77777777" w:rsidR="00120EDE" w:rsidRDefault="00000000" w:rsidP="00F956BB">
      <w:pPr>
        <w:pStyle w:val="ContentsClause"/>
        <w:spacing w:line="360" w:lineRule="auto"/>
      </w:pPr>
      <w:r>
        <w:t>13 Penalties</w:t>
      </w:r>
    </w:p>
    <w:p w14:paraId="4489C234" w14:textId="77777777" w:rsidR="00120EDE" w:rsidRDefault="00000000" w:rsidP="00F956BB">
      <w:pPr>
        <w:pStyle w:val="ContentsPart"/>
        <w:spacing w:line="360" w:lineRule="auto"/>
      </w:pPr>
      <w:r>
        <w:t>PART 4 Citizen erasure orders</w:t>
      </w:r>
    </w:p>
    <w:p w14:paraId="73EC270B" w14:textId="77777777" w:rsidR="00120EDE" w:rsidRDefault="00000000" w:rsidP="00F956BB">
      <w:pPr>
        <w:pStyle w:val="ContentsClause"/>
        <w:spacing w:line="360" w:lineRule="auto"/>
      </w:pPr>
      <w:r>
        <w:t>14 Digital privacy orders</w:t>
      </w:r>
    </w:p>
    <w:p w14:paraId="45A2CF40" w14:textId="77777777" w:rsidR="00120EDE" w:rsidRDefault="00000000" w:rsidP="00F956BB">
      <w:pPr>
        <w:pStyle w:val="ContentsClause"/>
        <w:spacing w:line="360" w:lineRule="auto"/>
      </w:pPr>
      <w:r>
        <w:t>15 Procedure: automated applications</w:t>
      </w:r>
    </w:p>
    <w:p w14:paraId="11F5A6A4" w14:textId="77777777" w:rsidR="00120EDE" w:rsidRDefault="00000000" w:rsidP="00F956BB">
      <w:pPr>
        <w:pStyle w:val="ContentsClause"/>
        <w:spacing w:line="360" w:lineRule="auto"/>
      </w:pPr>
      <w:r>
        <w:t>16 Public office holders</w:t>
      </w:r>
    </w:p>
    <w:p w14:paraId="180693A2" w14:textId="77777777" w:rsidR="00120EDE" w:rsidRDefault="00000000" w:rsidP="00F956BB">
      <w:pPr>
        <w:pStyle w:val="ContentsClause"/>
        <w:spacing w:line="360" w:lineRule="auto"/>
      </w:pPr>
      <w:r>
        <w:t>17 Compliance and enforcement</w:t>
      </w:r>
    </w:p>
    <w:p w14:paraId="4F5A6E37" w14:textId="77777777" w:rsidR="00120EDE" w:rsidRDefault="00000000" w:rsidP="00F956BB">
      <w:pPr>
        <w:pStyle w:val="ContentsPart"/>
        <w:spacing w:line="360" w:lineRule="auto"/>
      </w:pPr>
      <w:r>
        <w:t>PART 5 Intermediary liability</w:t>
      </w:r>
    </w:p>
    <w:p w14:paraId="5B430EF1" w14:textId="77777777" w:rsidR="00120EDE" w:rsidRDefault="00000000" w:rsidP="00F956BB">
      <w:pPr>
        <w:pStyle w:val="ContentsClause"/>
        <w:spacing w:line="360" w:lineRule="auto"/>
      </w:pPr>
      <w:r>
        <w:t>18 Online intermediary immunity</w:t>
      </w:r>
    </w:p>
    <w:p w14:paraId="36A12106" w14:textId="77777777" w:rsidR="00120EDE" w:rsidRDefault="00000000" w:rsidP="00F956BB">
      <w:pPr>
        <w:pStyle w:val="ContentsClause"/>
        <w:spacing w:line="360" w:lineRule="auto"/>
      </w:pPr>
      <w:r>
        <w:t>19 No general monitoring duty</w:t>
      </w:r>
    </w:p>
    <w:p w14:paraId="5E7CA51D" w14:textId="77777777" w:rsidR="00120EDE" w:rsidRDefault="00000000" w:rsidP="00F956BB">
      <w:pPr>
        <w:pStyle w:val="ContentsPart"/>
        <w:spacing w:line="360" w:lineRule="auto"/>
      </w:pPr>
      <w:r>
        <w:t>PART 6 Miscellaneous</w:t>
      </w:r>
    </w:p>
    <w:p w14:paraId="6ED743BE" w14:textId="77777777" w:rsidR="00120EDE" w:rsidRDefault="00000000" w:rsidP="00F956BB">
      <w:pPr>
        <w:pStyle w:val="ContentsClause"/>
        <w:spacing w:line="360" w:lineRule="auto"/>
      </w:pPr>
      <w:r>
        <w:t>20 Constitutional status and amendment</w:t>
      </w:r>
    </w:p>
    <w:p w14:paraId="534EB3AD" w14:textId="77777777" w:rsidR="00120EDE" w:rsidRDefault="00000000" w:rsidP="00F956BB">
      <w:pPr>
        <w:spacing w:line="360" w:lineRule="auto"/>
      </w:pPr>
      <w:r>
        <w:br w:type="page"/>
      </w:r>
    </w:p>
    <w:p w14:paraId="0D4FE42B" w14:textId="77777777" w:rsidR="00120EDE" w:rsidRDefault="00000000" w:rsidP="00F956BB">
      <w:pPr>
        <w:pStyle w:val="PartNum"/>
        <w:spacing w:line="360" w:lineRule="auto"/>
      </w:pPr>
      <w:r>
        <w:lastRenderedPageBreak/>
        <w:t>PART 1</w:t>
      </w:r>
    </w:p>
    <w:p w14:paraId="4CF103D0" w14:textId="77777777" w:rsidR="00120EDE" w:rsidRDefault="00000000" w:rsidP="00F956BB">
      <w:pPr>
        <w:pStyle w:val="PartTitle"/>
        <w:spacing w:line="360" w:lineRule="auto"/>
      </w:pPr>
      <w:r>
        <w:t>PRELIMINARY</w:t>
      </w:r>
    </w:p>
    <w:p w14:paraId="552C1342" w14:textId="77777777" w:rsidR="00120EDE" w:rsidRDefault="00000000" w:rsidP="00F956BB">
      <w:pPr>
        <w:pStyle w:val="ClauseHeading"/>
        <w:spacing w:line="360" w:lineRule="auto"/>
      </w:pPr>
      <w:r>
        <w:t>1 Short title, commencement and extent</w:t>
      </w:r>
    </w:p>
    <w:p w14:paraId="16EBBCDF" w14:textId="77777777" w:rsidR="00120EDE" w:rsidRDefault="00000000" w:rsidP="00F956BB">
      <w:pPr>
        <w:pStyle w:val="BodyText0"/>
        <w:spacing w:line="360" w:lineRule="auto"/>
        <w:ind w:left="425"/>
      </w:pPr>
      <w:r>
        <w:t>This Act may be cited as the Online Freedoms Act 2026.</w:t>
      </w:r>
    </w:p>
    <w:p w14:paraId="6CB96E15" w14:textId="77777777" w:rsidR="00120EDE" w:rsidRDefault="00000000" w:rsidP="00F956BB">
      <w:pPr>
        <w:pStyle w:val="BodyText0"/>
        <w:spacing w:line="360" w:lineRule="auto"/>
        <w:ind w:left="425"/>
      </w:pPr>
      <w:r>
        <w:t>This Act extends to England and Wales, Scotland and Northern Ireland.</w:t>
      </w:r>
    </w:p>
    <w:p w14:paraId="20C108E0" w14:textId="77777777" w:rsidR="00120EDE" w:rsidRDefault="00000000" w:rsidP="00F956BB">
      <w:pPr>
        <w:pStyle w:val="BodyText0"/>
        <w:spacing w:line="360" w:lineRule="auto"/>
        <w:ind w:left="425"/>
      </w:pPr>
      <w:r>
        <w:t>This Act comes into force at the end of the period of two months beginning with the day on which it is passed.</w:t>
      </w:r>
    </w:p>
    <w:p w14:paraId="287E4CEC" w14:textId="77777777" w:rsidR="00120EDE" w:rsidRDefault="00000000" w:rsidP="00F956BB">
      <w:pPr>
        <w:pStyle w:val="ClauseHeading"/>
        <w:spacing w:line="360" w:lineRule="auto"/>
      </w:pPr>
      <w:r>
        <w:t>2 Overview and purpose</w:t>
      </w:r>
    </w:p>
    <w:p w14:paraId="1059C185" w14:textId="77777777" w:rsidR="00120EDE" w:rsidRDefault="00000000" w:rsidP="00F956BB">
      <w:pPr>
        <w:pStyle w:val="BodyText0"/>
        <w:spacing w:line="360" w:lineRule="auto"/>
        <w:ind w:left="425"/>
      </w:pPr>
      <w:r>
        <w:t>The purposes of this Act are –</w:t>
      </w:r>
    </w:p>
    <w:p w14:paraId="5E61BF3D" w14:textId="77777777" w:rsidR="00120EDE" w:rsidRDefault="00000000" w:rsidP="00F956BB">
      <w:pPr>
        <w:pStyle w:val="BodyText0"/>
        <w:spacing w:line="360" w:lineRule="auto"/>
        <w:ind w:left="567"/>
      </w:pPr>
      <w:r>
        <w:t>(a) to secure the liberty to access and use the internet under a pseudonym or anonymously;</w:t>
      </w:r>
    </w:p>
    <w:p w14:paraId="66F282A4" w14:textId="77777777" w:rsidR="00120EDE" w:rsidRDefault="00000000" w:rsidP="00F956BB">
      <w:pPr>
        <w:pStyle w:val="BodyText0"/>
        <w:spacing w:line="360" w:lineRule="auto"/>
        <w:ind w:left="567"/>
      </w:pPr>
      <w:r>
        <w:t>(b) to recognise private online activity as part of a person’s private life;</w:t>
      </w:r>
    </w:p>
    <w:p w14:paraId="008AB49C" w14:textId="77777777" w:rsidR="00120EDE" w:rsidRDefault="00000000" w:rsidP="00F956BB">
      <w:pPr>
        <w:pStyle w:val="BodyText0"/>
        <w:spacing w:line="360" w:lineRule="auto"/>
        <w:ind w:left="567"/>
      </w:pPr>
      <w:r>
        <w:t>(c) to protect the creation and sharing of lawful digital expression, including computer-generated and AI-generated content;</w:t>
      </w:r>
    </w:p>
    <w:p w14:paraId="643F6EC8" w14:textId="77777777" w:rsidR="00120EDE" w:rsidRDefault="00000000" w:rsidP="00F956BB">
      <w:pPr>
        <w:pStyle w:val="BodyText0"/>
        <w:spacing w:line="360" w:lineRule="auto"/>
        <w:ind w:left="567"/>
      </w:pPr>
      <w:r>
        <w:t>(d) to prevent the State from imposing general duties of online censorship or identification;</w:t>
      </w:r>
    </w:p>
    <w:p w14:paraId="7089CBA4" w14:textId="77777777" w:rsidR="00120EDE" w:rsidRDefault="00000000" w:rsidP="00F956BB">
      <w:pPr>
        <w:pStyle w:val="BodyText0"/>
        <w:spacing w:line="360" w:lineRule="auto"/>
        <w:ind w:left="567"/>
      </w:pPr>
      <w:r>
        <w:t>(e) to create clear, narrow offences of doxxing and attribution doxxing; and</w:t>
      </w:r>
    </w:p>
    <w:p w14:paraId="715647D7" w14:textId="77777777" w:rsidR="00120EDE" w:rsidRDefault="00000000" w:rsidP="00F956BB">
      <w:pPr>
        <w:pStyle w:val="BodyText0"/>
        <w:spacing w:line="360" w:lineRule="auto"/>
        <w:ind w:left="567"/>
      </w:pPr>
      <w:r>
        <w:t>(f) to provide a swift route for British citizens to obtain court orders requiring removal of doxxing material and the suppression of data-broker listings and search results.</w:t>
      </w:r>
    </w:p>
    <w:p w14:paraId="160EE74A" w14:textId="77777777" w:rsidR="00120EDE" w:rsidRDefault="00000000" w:rsidP="00F956BB">
      <w:pPr>
        <w:pStyle w:val="ClauseHeading"/>
        <w:spacing w:line="360" w:lineRule="auto"/>
      </w:pPr>
      <w:r>
        <w:t>3 Interpretation</w:t>
      </w:r>
    </w:p>
    <w:p w14:paraId="54CBAFD0" w14:textId="77777777" w:rsidR="00120EDE" w:rsidRDefault="00000000" w:rsidP="00F956BB">
      <w:pPr>
        <w:pStyle w:val="BodyText0"/>
        <w:spacing w:line="360" w:lineRule="auto"/>
        <w:ind w:left="425"/>
      </w:pPr>
      <w:r>
        <w:t>In this Act –</w:t>
      </w:r>
    </w:p>
    <w:p w14:paraId="2524A5AA" w14:textId="77777777" w:rsidR="00120EDE" w:rsidRDefault="00000000" w:rsidP="00F956BB">
      <w:pPr>
        <w:pStyle w:val="BodyText0"/>
        <w:spacing w:line="360" w:lineRule="auto"/>
        <w:ind w:left="567"/>
      </w:pPr>
      <w:r>
        <w:t>(a) “online service” means a service provided by means of the internet by which users are able to generate, upload, share, search for or access content;</w:t>
      </w:r>
    </w:p>
    <w:p w14:paraId="09F44234" w14:textId="77777777" w:rsidR="00120EDE" w:rsidRDefault="00000000" w:rsidP="00F956BB">
      <w:pPr>
        <w:pStyle w:val="BodyText0"/>
        <w:spacing w:line="360" w:lineRule="auto"/>
        <w:ind w:left="567"/>
      </w:pPr>
      <w:r>
        <w:t>(b) “user” means a person who uses an online service;</w:t>
      </w:r>
    </w:p>
    <w:p w14:paraId="7A9C7764" w14:textId="77777777" w:rsidR="00120EDE" w:rsidRDefault="00000000" w:rsidP="00F956BB">
      <w:pPr>
        <w:pStyle w:val="BodyText0"/>
        <w:spacing w:line="360" w:lineRule="auto"/>
        <w:ind w:left="567"/>
      </w:pPr>
      <w:r>
        <w:t>(c) “pseudonym” means a name or identifier other than the user’s legal name;</w:t>
      </w:r>
    </w:p>
    <w:p w14:paraId="5F9D2180" w14:textId="77777777" w:rsidR="00120EDE" w:rsidRDefault="00000000" w:rsidP="00F956BB">
      <w:pPr>
        <w:pStyle w:val="BodyText0"/>
        <w:spacing w:line="360" w:lineRule="auto"/>
        <w:ind w:left="567"/>
      </w:pPr>
      <w:r>
        <w:t>(d) “pseudonymous account” means a user account or profile on an online service which is operated using a pseudonym and without the user publishing identifying particulars about himself or herself;</w:t>
      </w:r>
    </w:p>
    <w:p w14:paraId="2A1B142D" w14:textId="77777777" w:rsidR="00120EDE" w:rsidRDefault="00000000" w:rsidP="00F956BB">
      <w:pPr>
        <w:pStyle w:val="BodyText0"/>
        <w:spacing w:line="360" w:lineRule="auto"/>
        <w:ind w:left="567"/>
      </w:pPr>
      <w:r>
        <w:t>(e) “identifying particulars”, in relation to a person, means –</w:t>
      </w:r>
    </w:p>
    <w:p w14:paraId="6BE1D2AB" w14:textId="77777777" w:rsidR="00120EDE" w:rsidRDefault="00000000" w:rsidP="00F956BB">
      <w:pPr>
        <w:pStyle w:val="BodyText0"/>
        <w:spacing w:line="360" w:lineRule="auto"/>
        <w:ind w:left="709"/>
      </w:pPr>
      <w:r>
        <w:t>(i) the person’s legal name;</w:t>
      </w:r>
    </w:p>
    <w:p w14:paraId="515BDF88" w14:textId="77777777" w:rsidR="00120EDE" w:rsidRDefault="00000000" w:rsidP="00F956BB">
      <w:pPr>
        <w:pStyle w:val="BodyText0"/>
        <w:spacing w:line="360" w:lineRule="auto"/>
        <w:ind w:left="709"/>
      </w:pPr>
      <w:r>
        <w:t>(ii) the person’s residential address or precise location;</w:t>
      </w:r>
    </w:p>
    <w:p w14:paraId="4C9B5686" w14:textId="77777777" w:rsidR="00120EDE" w:rsidRDefault="00000000" w:rsidP="00F956BB">
      <w:pPr>
        <w:pStyle w:val="BodyText0"/>
        <w:spacing w:line="360" w:lineRule="auto"/>
        <w:ind w:left="709"/>
      </w:pPr>
      <w:r>
        <w:t>(iii) a telephone number, email address or other contact details used chiefly for private communications;</w:t>
      </w:r>
    </w:p>
    <w:p w14:paraId="7E531EA7" w14:textId="77777777" w:rsidR="00120EDE" w:rsidRDefault="00000000" w:rsidP="00F956BB">
      <w:pPr>
        <w:pStyle w:val="BodyText0"/>
        <w:spacing w:line="360" w:lineRule="auto"/>
        <w:ind w:left="709"/>
      </w:pPr>
      <w:r>
        <w:t>(iv) a photograph, video or other image of the person’s face that is reasonably capable of identifying the person; or</w:t>
      </w:r>
    </w:p>
    <w:p w14:paraId="55CBF3EA" w14:textId="77777777" w:rsidR="00120EDE" w:rsidRDefault="00000000" w:rsidP="00F956BB">
      <w:pPr>
        <w:pStyle w:val="BodyText0"/>
        <w:spacing w:line="360" w:lineRule="auto"/>
        <w:ind w:left="709"/>
      </w:pPr>
      <w:r>
        <w:lastRenderedPageBreak/>
        <w:t>(v) any other information which, alone or together with other information, is reasonably capable of identifying the person to members of the public;</w:t>
      </w:r>
    </w:p>
    <w:p w14:paraId="0C592C9B" w14:textId="77777777" w:rsidR="00120EDE" w:rsidRDefault="00000000" w:rsidP="00F956BB">
      <w:pPr>
        <w:pStyle w:val="BodyText0"/>
        <w:spacing w:line="360" w:lineRule="auto"/>
        <w:ind w:left="567"/>
      </w:pPr>
      <w:r>
        <w:t>(f) “private online activity” means use of an online service, or expression made by means of an online service, where the user does not publish identifying particulars in connection with that use or expression;</w:t>
      </w:r>
    </w:p>
    <w:p w14:paraId="5410EC8E" w14:textId="77777777" w:rsidR="00120EDE" w:rsidRDefault="00000000" w:rsidP="00F956BB">
      <w:pPr>
        <w:pStyle w:val="BodyText0"/>
        <w:spacing w:line="360" w:lineRule="auto"/>
        <w:ind w:left="567"/>
      </w:pPr>
      <w:r>
        <w:t>(g) “protected personal information” means information about a person which –</w:t>
      </w:r>
    </w:p>
    <w:p w14:paraId="284FF0E8" w14:textId="77777777" w:rsidR="00120EDE" w:rsidRDefault="00000000" w:rsidP="00F956BB">
      <w:pPr>
        <w:pStyle w:val="BodyText0"/>
        <w:spacing w:line="360" w:lineRule="auto"/>
        <w:ind w:left="709"/>
      </w:pPr>
      <w:r>
        <w:t>(i) is identifying particulars; or</w:t>
      </w:r>
    </w:p>
    <w:p w14:paraId="1DD9CEA6" w14:textId="77777777" w:rsidR="00120EDE" w:rsidRDefault="00000000" w:rsidP="00F956BB">
      <w:pPr>
        <w:pStyle w:val="BodyText0"/>
        <w:spacing w:line="360" w:lineRule="auto"/>
        <w:ind w:left="709"/>
      </w:pPr>
      <w:r>
        <w:t>(ii) is information of a kind which, if published, would be likely to assist a third party to locate, contact, threaten, harass or intimidate the person;</w:t>
      </w:r>
    </w:p>
    <w:p w14:paraId="47D96C07" w14:textId="77777777" w:rsidR="00120EDE" w:rsidRDefault="00000000" w:rsidP="00F956BB">
      <w:pPr>
        <w:pStyle w:val="BodyText0"/>
        <w:spacing w:line="360" w:lineRule="auto"/>
        <w:ind w:left="567"/>
      </w:pPr>
      <w:r>
        <w:t>(h) “publish” includes to post, upload, share, repost, quote, forward, transmit or otherwise make information available to the public or to a section of the public by any means;</w:t>
      </w:r>
    </w:p>
    <w:p w14:paraId="7B122B72" w14:textId="77777777" w:rsidR="00120EDE" w:rsidRDefault="00000000" w:rsidP="00F956BB">
      <w:pPr>
        <w:pStyle w:val="BodyText0"/>
        <w:spacing w:line="360" w:lineRule="auto"/>
        <w:ind w:left="709"/>
      </w:pPr>
      <w:r>
        <w:t>(i) “data broker” means a person who, in the course of business, collects, aggregates, buys, sells, licenses or otherwise trades in personal information about individuals with whom the person has no direct relationship;</w:t>
      </w:r>
    </w:p>
    <w:p w14:paraId="0319ABA1" w14:textId="77777777" w:rsidR="00120EDE" w:rsidRDefault="00000000" w:rsidP="00F956BB">
      <w:pPr>
        <w:pStyle w:val="BodyText0"/>
        <w:spacing w:line="360" w:lineRule="auto"/>
        <w:ind w:left="567"/>
      </w:pPr>
      <w:r>
        <w:t>(j) “search service” means a service which, by means of an automated process, searches the internet or other digital content and makes available a list of results by reference to a query;</w:t>
      </w:r>
    </w:p>
    <w:p w14:paraId="0AD9F2AB" w14:textId="77777777" w:rsidR="00120EDE" w:rsidRDefault="00000000" w:rsidP="00F956BB">
      <w:pPr>
        <w:pStyle w:val="BodyText0"/>
        <w:spacing w:line="360" w:lineRule="auto"/>
        <w:ind w:left="567"/>
      </w:pPr>
      <w:r>
        <w:t>(k) “British citizen” means a British citizen within the meaning of the British Nationality Act 1981;</w:t>
      </w:r>
    </w:p>
    <w:p w14:paraId="663F3FEC" w14:textId="77777777" w:rsidR="00120EDE" w:rsidRDefault="00000000" w:rsidP="00F956BB">
      <w:pPr>
        <w:pStyle w:val="BodyText0"/>
        <w:spacing w:line="360" w:lineRule="auto"/>
        <w:ind w:left="567"/>
      </w:pPr>
      <w:r>
        <w:t>(l) “public office holder” has the meaning given in section 16;</w:t>
      </w:r>
    </w:p>
    <w:p w14:paraId="23841B3E" w14:textId="77777777" w:rsidR="00120EDE" w:rsidRDefault="00000000" w:rsidP="00F956BB">
      <w:pPr>
        <w:pStyle w:val="BodyText0"/>
        <w:spacing w:line="360" w:lineRule="auto"/>
        <w:ind w:left="567"/>
      </w:pPr>
      <w:r>
        <w:t>(m) “the State” includes any public authority, regulator or person exercising functions of a public nature;</w:t>
      </w:r>
    </w:p>
    <w:p w14:paraId="1E15CDE7" w14:textId="77777777" w:rsidR="00120EDE" w:rsidRDefault="00000000" w:rsidP="00F956BB">
      <w:pPr>
        <w:pStyle w:val="BodyText0"/>
        <w:spacing w:line="360" w:lineRule="auto"/>
        <w:ind w:left="567"/>
      </w:pPr>
      <w:r>
        <w:t>(n) “indictable offence” means an offence triable on indictment (whether on indictment only or triable either way), and includes an offence triable on indictment in Scotland;</w:t>
      </w:r>
    </w:p>
    <w:p w14:paraId="4588C91F" w14:textId="77777777" w:rsidR="00120EDE" w:rsidRDefault="00000000" w:rsidP="00F956BB">
      <w:pPr>
        <w:pStyle w:val="BodyText0"/>
        <w:spacing w:line="360" w:lineRule="auto"/>
        <w:ind w:left="567"/>
      </w:pPr>
      <w:r>
        <w:t>(o) “serious alarm or distress” has the same meaning as in the Free Speech (Restoration) Act 2026; and</w:t>
      </w:r>
    </w:p>
    <w:p w14:paraId="2B987890" w14:textId="77777777" w:rsidR="00120EDE" w:rsidRDefault="00000000" w:rsidP="00F956BB">
      <w:pPr>
        <w:pStyle w:val="BodyText0"/>
        <w:spacing w:line="360" w:lineRule="auto"/>
        <w:ind w:left="567"/>
      </w:pPr>
      <w:r>
        <w:t>(p) “the court” means –</w:t>
      </w:r>
    </w:p>
    <w:p w14:paraId="1355FF09" w14:textId="77777777" w:rsidR="00120EDE" w:rsidRDefault="00000000" w:rsidP="00F956BB">
      <w:pPr>
        <w:pStyle w:val="BodyText0"/>
        <w:spacing w:line="360" w:lineRule="auto"/>
        <w:ind w:left="709"/>
      </w:pPr>
      <w:r>
        <w:t>(i) in England and Wales, the County Court or the High Court;</w:t>
      </w:r>
    </w:p>
    <w:p w14:paraId="6525C420" w14:textId="77777777" w:rsidR="00120EDE" w:rsidRDefault="00000000" w:rsidP="00F956BB">
      <w:pPr>
        <w:pStyle w:val="BodyText0"/>
        <w:spacing w:line="360" w:lineRule="auto"/>
        <w:ind w:left="709"/>
      </w:pPr>
      <w:r>
        <w:t>(ii) in Scotland, the sheriff court or the Court of Session; and</w:t>
      </w:r>
    </w:p>
    <w:p w14:paraId="74E1E0E1" w14:textId="77777777" w:rsidR="00120EDE" w:rsidRDefault="00000000" w:rsidP="00F956BB">
      <w:pPr>
        <w:pStyle w:val="BodyText0"/>
        <w:spacing w:line="360" w:lineRule="auto"/>
        <w:ind w:left="709"/>
      </w:pPr>
      <w:r>
        <w:t>(iii) in Northern Ireland, a county court or the High Court of Justice in Northern Ireland.</w:t>
      </w:r>
    </w:p>
    <w:p w14:paraId="187D0F1A" w14:textId="77777777" w:rsidR="00120EDE" w:rsidRDefault="00120EDE" w:rsidP="00F956BB">
      <w:pPr>
        <w:spacing w:line="360" w:lineRule="auto"/>
      </w:pPr>
    </w:p>
    <w:p w14:paraId="10B91990" w14:textId="77777777" w:rsidR="00120EDE" w:rsidRDefault="00000000" w:rsidP="00F956BB">
      <w:pPr>
        <w:pStyle w:val="PartNum"/>
        <w:spacing w:line="360" w:lineRule="auto"/>
      </w:pPr>
      <w:r>
        <w:t>PART 2</w:t>
      </w:r>
    </w:p>
    <w:p w14:paraId="281656DF" w14:textId="77777777" w:rsidR="00120EDE" w:rsidRDefault="00000000" w:rsidP="00F956BB">
      <w:pPr>
        <w:pStyle w:val="PartTitle"/>
        <w:spacing w:line="360" w:lineRule="auto"/>
      </w:pPr>
      <w:r>
        <w:t>ONLINE LIBERTIES</w:t>
      </w:r>
    </w:p>
    <w:p w14:paraId="7C0F6D45" w14:textId="77777777" w:rsidR="00120EDE" w:rsidRDefault="00000000" w:rsidP="00F956BB">
      <w:pPr>
        <w:pStyle w:val="ClauseHeading"/>
        <w:spacing w:line="360" w:lineRule="auto"/>
      </w:pPr>
      <w:r>
        <w:t>4 Right to pseudonymity and anonymous access</w:t>
      </w:r>
    </w:p>
    <w:p w14:paraId="76DFDC1C" w14:textId="77777777" w:rsidR="00120EDE" w:rsidRDefault="00000000" w:rsidP="00F956BB">
      <w:pPr>
        <w:pStyle w:val="BodyText0"/>
        <w:spacing w:line="360" w:lineRule="auto"/>
        <w:ind w:left="425"/>
      </w:pPr>
      <w:r>
        <w:t>Every person has the right to access and use an online service under a pseudonym or anonymously.</w:t>
      </w:r>
    </w:p>
    <w:p w14:paraId="050C1BAE" w14:textId="77777777" w:rsidR="00120EDE" w:rsidRDefault="00000000" w:rsidP="00F956BB">
      <w:pPr>
        <w:pStyle w:val="BodyText0"/>
        <w:spacing w:line="360" w:lineRule="auto"/>
        <w:ind w:left="425"/>
      </w:pPr>
      <w:r>
        <w:lastRenderedPageBreak/>
        <w:t>A public authority must not require a person to provide identifying particulars as a condition of accessing or using an online service, except in accordance with a court order made under section 8.</w:t>
      </w:r>
    </w:p>
    <w:p w14:paraId="3C8E9F47" w14:textId="77777777" w:rsidR="00120EDE" w:rsidRDefault="00000000" w:rsidP="00F956BB">
      <w:pPr>
        <w:pStyle w:val="BodyText0"/>
        <w:spacing w:line="360" w:lineRule="auto"/>
        <w:ind w:left="425"/>
      </w:pPr>
      <w:r>
        <w:t>A provider of an online service must not require a user to provide or publish identifying particulars as a condition of access to, or use of, the service.</w:t>
      </w:r>
    </w:p>
    <w:p w14:paraId="4681420E" w14:textId="77777777" w:rsidR="00120EDE" w:rsidRDefault="00000000" w:rsidP="00F956BB">
      <w:pPr>
        <w:pStyle w:val="BodyText0"/>
        <w:spacing w:line="360" w:lineRule="auto"/>
        <w:ind w:left="425"/>
      </w:pPr>
      <w:r>
        <w:t>Nothing in this section prevents a provider of an online service from collecting information which is reasonably necessary –</w:t>
      </w:r>
    </w:p>
    <w:p w14:paraId="67CFF610" w14:textId="77777777" w:rsidR="00120EDE" w:rsidRDefault="00000000" w:rsidP="00F956BB">
      <w:pPr>
        <w:pStyle w:val="BodyText0"/>
        <w:spacing w:line="360" w:lineRule="auto"/>
        <w:ind w:left="567"/>
      </w:pPr>
      <w:r>
        <w:t>(a) to provide a paid service or process a payment;</w:t>
      </w:r>
    </w:p>
    <w:p w14:paraId="301FC1FE" w14:textId="77777777" w:rsidR="00120EDE" w:rsidRDefault="00000000" w:rsidP="00F956BB">
      <w:pPr>
        <w:pStyle w:val="BodyText0"/>
        <w:spacing w:line="360" w:lineRule="auto"/>
        <w:ind w:left="567"/>
      </w:pPr>
      <w:r>
        <w:t>(b) to comply with a legal obligation relating to financial services, money laundering, or the sale of age-restricted goods; or</w:t>
      </w:r>
    </w:p>
    <w:p w14:paraId="4D62029E" w14:textId="77777777" w:rsidR="00120EDE" w:rsidRDefault="00000000" w:rsidP="00F956BB">
      <w:pPr>
        <w:pStyle w:val="BodyText0"/>
        <w:spacing w:line="360" w:lineRule="auto"/>
        <w:ind w:left="567"/>
      </w:pPr>
      <w:r>
        <w:t>(c) to comply with a court order or warrant.</w:t>
      </w:r>
    </w:p>
    <w:p w14:paraId="440B3CF7" w14:textId="77777777" w:rsidR="00120EDE" w:rsidRDefault="00000000" w:rsidP="00F956BB">
      <w:pPr>
        <w:pStyle w:val="ClauseHeading"/>
        <w:spacing w:line="360" w:lineRule="auto"/>
      </w:pPr>
      <w:r>
        <w:t>5 Private online activity as private life</w:t>
      </w:r>
    </w:p>
    <w:p w14:paraId="7E2EBA33" w14:textId="77777777" w:rsidR="00120EDE" w:rsidRDefault="00000000" w:rsidP="00F956BB">
      <w:pPr>
        <w:pStyle w:val="BodyText0"/>
        <w:spacing w:line="360" w:lineRule="auto"/>
        <w:ind w:left="425"/>
      </w:pPr>
      <w:r>
        <w:t>Private online activity is to be treated, for the purposes of the law of the United Kingdom, as part of the user’s private life.</w:t>
      </w:r>
    </w:p>
    <w:p w14:paraId="61AA3B00" w14:textId="77777777" w:rsidR="00120EDE" w:rsidRDefault="00000000" w:rsidP="00F956BB">
      <w:pPr>
        <w:pStyle w:val="BodyText0"/>
        <w:spacing w:line="360" w:lineRule="auto"/>
        <w:ind w:left="425"/>
      </w:pPr>
      <w:r>
        <w:t>A public authority or regulator must not impose any criminal penalty, civil liability, administrative sanction or disciplinary penalty on a person by reason only of that person’s private online activity, unless the activity is unlawful.</w:t>
      </w:r>
    </w:p>
    <w:p w14:paraId="5AA64E3C" w14:textId="77777777" w:rsidR="00120EDE" w:rsidRDefault="00000000" w:rsidP="00F956BB">
      <w:pPr>
        <w:pStyle w:val="BodyText0"/>
        <w:spacing w:line="360" w:lineRule="auto"/>
        <w:ind w:left="425"/>
      </w:pPr>
      <w:r>
        <w:t>A person is not under any duty to disclose whether he or she operates a pseudonymous account, except pursuant to a court order made under section 8.</w:t>
      </w:r>
    </w:p>
    <w:p w14:paraId="39142877" w14:textId="77777777" w:rsidR="00120EDE" w:rsidRDefault="00000000" w:rsidP="00F956BB">
      <w:pPr>
        <w:pStyle w:val="ClauseHeading"/>
        <w:spacing w:line="360" w:lineRule="auto"/>
      </w:pPr>
      <w:r>
        <w:t>6 Protection of digital creation, including AI-generated content</w:t>
      </w:r>
    </w:p>
    <w:p w14:paraId="556140CF" w14:textId="77777777" w:rsidR="00120EDE" w:rsidRDefault="00000000" w:rsidP="00F956BB">
      <w:pPr>
        <w:pStyle w:val="BodyText0"/>
        <w:spacing w:line="360" w:lineRule="auto"/>
        <w:ind w:left="425"/>
      </w:pPr>
      <w:r>
        <w:t>The liberty protected by the Free Speech (Restoration) Act 2026 extends to digital expression, including computer-generated and AI-generated speech, images, audio and video.</w:t>
      </w:r>
    </w:p>
    <w:p w14:paraId="0F002E67" w14:textId="77777777" w:rsidR="00120EDE" w:rsidRDefault="00000000" w:rsidP="00F956BB">
      <w:pPr>
        <w:pStyle w:val="BodyText0"/>
        <w:spacing w:line="360" w:lineRule="auto"/>
        <w:ind w:left="425"/>
      </w:pPr>
      <w:r>
        <w:t>A public authority must not prohibit, license, register, or require prior approval for the creation, possession or publication of lawful digital expression by reason only that it is synthetic, automated or AI-generated.</w:t>
      </w:r>
    </w:p>
    <w:p w14:paraId="1500D9CC" w14:textId="77777777" w:rsidR="00120EDE" w:rsidRDefault="00000000" w:rsidP="00F956BB">
      <w:pPr>
        <w:pStyle w:val="BodyText0"/>
        <w:spacing w:line="360" w:lineRule="auto"/>
        <w:ind w:left="425"/>
      </w:pPr>
      <w:r>
        <w:t>Nothing in this section affects the operation of any enactment or rule of law relating to –</w:t>
      </w:r>
    </w:p>
    <w:p w14:paraId="5CB0194F" w14:textId="77777777" w:rsidR="00120EDE" w:rsidRDefault="00000000" w:rsidP="00F956BB">
      <w:pPr>
        <w:pStyle w:val="BodyText0"/>
        <w:spacing w:line="360" w:lineRule="auto"/>
        <w:ind w:left="567"/>
      </w:pPr>
      <w:r>
        <w:t>(a) child sexual abuse material;</w:t>
      </w:r>
    </w:p>
    <w:p w14:paraId="6AC7E05C" w14:textId="77777777" w:rsidR="00120EDE" w:rsidRDefault="00000000" w:rsidP="00F956BB">
      <w:pPr>
        <w:pStyle w:val="BodyText0"/>
        <w:spacing w:line="360" w:lineRule="auto"/>
        <w:ind w:left="567"/>
      </w:pPr>
      <w:r>
        <w:t>(b) non-consensual intimate images;</w:t>
      </w:r>
    </w:p>
    <w:p w14:paraId="10F72282" w14:textId="77777777" w:rsidR="00120EDE" w:rsidRDefault="00000000" w:rsidP="00F956BB">
      <w:pPr>
        <w:pStyle w:val="BodyText0"/>
        <w:spacing w:line="360" w:lineRule="auto"/>
        <w:ind w:left="567"/>
      </w:pPr>
      <w:r>
        <w:t>(c) fraud, impersonation, forgery or other deception;</w:t>
      </w:r>
    </w:p>
    <w:p w14:paraId="73F39D14" w14:textId="77777777" w:rsidR="00120EDE" w:rsidRDefault="00000000" w:rsidP="00F956BB">
      <w:pPr>
        <w:pStyle w:val="BodyText0"/>
        <w:spacing w:line="360" w:lineRule="auto"/>
        <w:ind w:left="567"/>
      </w:pPr>
      <w:r>
        <w:t>(d) intellectual property; or</w:t>
      </w:r>
    </w:p>
    <w:p w14:paraId="63DE0FE2" w14:textId="77777777" w:rsidR="00120EDE" w:rsidRDefault="00000000" w:rsidP="00F956BB">
      <w:pPr>
        <w:pStyle w:val="BodyText0"/>
        <w:spacing w:line="360" w:lineRule="auto"/>
        <w:ind w:left="567"/>
      </w:pPr>
      <w:r>
        <w:t>(e) threats, direct incitement, harassment, doxxing or attribution doxxing.</w:t>
      </w:r>
    </w:p>
    <w:p w14:paraId="5914489C" w14:textId="77777777" w:rsidR="00120EDE" w:rsidRDefault="00000000" w:rsidP="00F956BB">
      <w:pPr>
        <w:pStyle w:val="ClauseHeading"/>
        <w:spacing w:line="360" w:lineRule="auto"/>
      </w:pPr>
      <w:r>
        <w:t>7 No general duties of online policing</w:t>
      </w:r>
    </w:p>
    <w:p w14:paraId="7A327E02" w14:textId="77777777" w:rsidR="00120EDE" w:rsidRDefault="00000000" w:rsidP="00F956BB">
      <w:pPr>
        <w:pStyle w:val="BodyText0"/>
        <w:spacing w:line="360" w:lineRule="auto"/>
        <w:ind w:left="425"/>
      </w:pPr>
      <w:r>
        <w:lastRenderedPageBreak/>
        <w:t>No public authority may impose or enforce a statutory “duty of care” or other general duty on a provider of an online service to monitor, filter, downrank, remove or restrict lawful expression.</w:t>
      </w:r>
    </w:p>
    <w:p w14:paraId="7E18FDCC" w14:textId="77777777" w:rsidR="00120EDE" w:rsidRDefault="00000000" w:rsidP="00F956BB">
      <w:pPr>
        <w:pStyle w:val="BodyText0"/>
        <w:spacing w:line="360" w:lineRule="auto"/>
        <w:ind w:left="425"/>
      </w:pPr>
      <w:r>
        <w:t>A provider of an online service is not under any statutory duty to assess the legality, truthfulness, offensiveness or desirability of expression generated by users, save as required by a court order made under section 14.</w:t>
      </w:r>
    </w:p>
    <w:p w14:paraId="1FCD6AAE" w14:textId="77777777" w:rsidR="00120EDE" w:rsidRDefault="00000000" w:rsidP="00F956BB">
      <w:pPr>
        <w:pStyle w:val="ClauseHeading"/>
        <w:spacing w:line="360" w:lineRule="auto"/>
      </w:pPr>
      <w:r>
        <w:t>8 Orders for identification and disclosure</w:t>
      </w:r>
    </w:p>
    <w:p w14:paraId="26825A86" w14:textId="77777777" w:rsidR="00120EDE" w:rsidRDefault="00000000" w:rsidP="00F956BB">
      <w:pPr>
        <w:pStyle w:val="BodyText0"/>
        <w:spacing w:line="360" w:lineRule="auto"/>
        <w:ind w:left="425"/>
      </w:pPr>
      <w:r>
        <w:t>A court may, on application by a constable or prosecutor, make an order requiring a provider of an online service to disclose identifying particulars or other identifying information relating to a user (“an identification order”).</w:t>
      </w:r>
    </w:p>
    <w:p w14:paraId="71D77AD4" w14:textId="77777777" w:rsidR="00120EDE" w:rsidRDefault="00000000" w:rsidP="00F956BB">
      <w:pPr>
        <w:pStyle w:val="BodyText0"/>
        <w:spacing w:line="360" w:lineRule="auto"/>
        <w:ind w:left="425"/>
      </w:pPr>
      <w:r>
        <w:t>An identification order may be made only where the court is satisfied that –</w:t>
      </w:r>
    </w:p>
    <w:p w14:paraId="72900109" w14:textId="77777777" w:rsidR="00120EDE" w:rsidRDefault="00000000" w:rsidP="00F956BB">
      <w:pPr>
        <w:pStyle w:val="BodyText0"/>
        <w:spacing w:line="360" w:lineRule="auto"/>
        <w:ind w:left="567"/>
      </w:pPr>
      <w:r>
        <w:t>(a) the order is necessary for the investigation or prosecution of an indictable offence or an offence under Part 3 of this Act; and</w:t>
      </w:r>
    </w:p>
    <w:p w14:paraId="1984B760" w14:textId="77777777" w:rsidR="00120EDE" w:rsidRDefault="00000000" w:rsidP="00F956BB">
      <w:pPr>
        <w:pStyle w:val="BodyText0"/>
        <w:spacing w:line="360" w:lineRule="auto"/>
        <w:ind w:left="567"/>
      </w:pPr>
      <w:r>
        <w:t>(b) the order is proportionate, having regard to the user’s right to pseudonymity and the public interest in the investigation of crime.</w:t>
      </w:r>
    </w:p>
    <w:p w14:paraId="137B9028" w14:textId="77777777" w:rsidR="00120EDE" w:rsidRDefault="00000000" w:rsidP="00F956BB">
      <w:pPr>
        <w:pStyle w:val="BodyText0"/>
        <w:spacing w:line="360" w:lineRule="auto"/>
        <w:ind w:left="425"/>
      </w:pPr>
      <w:r>
        <w:t>An identification order must specify –</w:t>
      </w:r>
    </w:p>
    <w:p w14:paraId="0655FD71" w14:textId="77777777" w:rsidR="00120EDE" w:rsidRDefault="00000000" w:rsidP="00F956BB">
      <w:pPr>
        <w:pStyle w:val="BodyText0"/>
        <w:spacing w:line="360" w:lineRule="auto"/>
        <w:ind w:left="567"/>
      </w:pPr>
      <w:r>
        <w:t>(a) the information to be disclosed;</w:t>
      </w:r>
    </w:p>
    <w:p w14:paraId="2BE8804A" w14:textId="77777777" w:rsidR="00120EDE" w:rsidRDefault="00000000" w:rsidP="00F956BB">
      <w:pPr>
        <w:pStyle w:val="BodyText0"/>
        <w:spacing w:line="360" w:lineRule="auto"/>
        <w:ind w:left="567"/>
      </w:pPr>
      <w:r>
        <w:t>(b) the person to whom it is to be disclosed;</w:t>
      </w:r>
    </w:p>
    <w:p w14:paraId="118E5F1E" w14:textId="77777777" w:rsidR="00120EDE" w:rsidRDefault="00000000" w:rsidP="00F956BB">
      <w:pPr>
        <w:pStyle w:val="BodyText0"/>
        <w:spacing w:line="360" w:lineRule="auto"/>
        <w:ind w:left="567"/>
      </w:pPr>
      <w:r>
        <w:t>(c) the period within which it must be disclosed; and</w:t>
      </w:r>
    </w:p>
    <w:p w14:paraId="1DE3B946" w14:textId="77777777" w:rsidR="00120EDE" w:rsidRDefault="00000000" w:rsidP="00F956BB">
      <w:pPr>
        <w:pStyle w:val="BodyText0"/>
        <w:spacing w:line="360" w:lineRule="auto"/>
        <w:ind w:left="567"/>
      </w:pPr>
      <w:r>
        <w:t>(d) any safeguards as to further disclosure or use.</w:t>
      </w:r>
    </w:p>
    <w:p w14:paraId="44476ED2" w14:textId="77777777" w:rsidR="00120EDE" w:rsidRDefault="00000000" w:rsidP="00F956BB">
      <w:pPr>
        <w:pStyle w:val="ClauseHeading"/>
        <w:spacing w:line="360" w:lineRule="auto"/>
      </w:pPr>
      <w:r>
        <w:t>9 Foreign orders and assistance</w:t>
      </w:r>
    </w:p>
    <w:p w14:paraId="03735791" w14:textId="77777777" w:rsidR="00120EDE" w:rsidRDefault="00000000" w:rsidP="00F956BB">
      <w:pPr>
        <w:pStyle w:val="BodyText0"/>
        <w:spacing w:line="360" w:lineRule="auto"/>
        <w:ind w:left="425"/>
      </w:pPr>
      <w:r>
        <w:t>No public authority may enforce, give effect to, or assist in the enforcement of any judgment, order or other requirement of a foreign state which would –</w:t>
      </w:r>
    </w:p>
    <w:p w14:paraId="7AF31104" w14:textId="77777777" w:rsidR="00120EDE" w:rsidRDefault="00000000" w:rsidP="00F956BB">
      <w:pPr>
        <w:pStyle w:val="BodyText0"/>
        <w:spacing w:line="360" w:lineRule="auto"/>
        <w:ind w:left="567"/>
      </w:pPr>
      <w:r>
        <w:t>(a) require a provider of an online service to remove, restrict or moderate lawful expression; or</w:t>
      </w:r>
    </w:p>
    <w:p w14:paraId="59E0C142" w14:textId="77777777" w:rsidR="00120EDE" w:rsidRDefault="00000000" w:rsidP="00F956BB">
      <w:pPr>
        <w:pStyle w:val="BodyText0"/>
        <w:spacing w:line="360" w:lineRule="auto"/>
        <w:ind w:left="567"/>
      </w:pPr>
      <w:r>
        <w:t>(b) require a provider of an online service to disclose identifying particulars,</w:t>
      </w:r>
    </w:p>
    <w:p w14:paraId="1E62F618" w14:textId="77777777" w:rsidR="00120EDE" w:rsidRDefault="00000000" w:rsidP="00F956BB">
      <w:pPr>
        <w:pStyle w:val="BodyText0"/>
        <w:spacing w:line="360" w:lineRule="auto"/>
        <w:ind w:left="425"/>
      </w:pPr>
      <w:r>
        <w:t>unless the requirement is given effect to pursuant to an international mutual legal assistance arrangement and relates to an indictable offence involving violence against the person or an offence under Part 3 of this Act.</w:t>
      </w:r>
    </w:p>
    <w:p w14:paraId="5587A686" w14:textId="77777777" w:rsidR="00120EDE" w:rsidRDefault="00120EDE" w:rsidP="00F956BB">
      <w:pPr>
        <w:spacing w:line="360" w:lineRule="auto"/>
      </w:pPr>
    </w:p>
    <w:p w14:paraId="2C1E986A" w14:textId="77777777" w:rsidR="00FE69FB" w:rsidRDefault="00FE69FB" w:rsidP="00F956BB">
      <w:pPr>
        <w:pStyle w:val="PartNum"/>
        <w:spacing w:line="360" w:lineRule="auto"/>
      </w:pPr>
    </w:p>
    <w:p w14:paraId="56FE168D" w14:textId="77777777" w:rsidR="00FE69FB" w:rsidRDefault="00FE69FB" w:rsidP="00F956BB">
      <w:pPr>
        <w:pStyle w:val="PartNum"/>
        <w:spacing w:line="360" w:lineRule="auto"/>
      </w:pPr>
    </w:p>
    <w:p w14:paraId="514C76A1" w14:textId="77777777" w:rsidR="00FE69FB" w:rsidRDefault="00FE69FB" w:rsidP="00F956BB">
      <w:pPr>
        <w:pStyle w:val="PartNum"/>
        <w:spacing w:line="360" w:lineRule="auto"/>
      </w:pPr>
    </w:p>
    <w:p w14:paraId="500C382C" w14:textId="6CB405B9" w:rsidR="00120EDE" w:rsidRDefault="00000000" w:rsidP="00F956BB">
      <w:pPr>
        <w:pStyle w:val="PartNum"/>
        <w:spacing w:line="360" w:lineRule="auto"/>
      </w:pPr>
      <w:r>
        <w:lastRenderedPageBreak/>
        <w:t>PART 3</w:t>
      </w:r>
    </w:p>
    <w:p w14:paraId="7FD3D37C" w14:textId="77777777" w:rsidR="00120EDE" w:rsidRDefault="00000000" w:rsidP="00F956BB">
      <w:pPr>
        <w:pStyle w:val="PartTitle"/>
        <w:spacing w:line="360" w:lineRule="auto"/>
      </w:pPr>
      <w:r>
        <w:t>DOXXING AND ATTRIBUTION DOXXING</w:t>
      </w:r>
    </w:p>
    <w:p w14:paraId="7C6544A3" w14:textId="77777777" w:rsidR="00120EDE" w:rsidRDefault="00000000" w:rsidP="00F956BB">
      <w:pPr>
        <w:pStyle w:val="ClauseHeading"/>
        <w:spacing w:line="360" w:lineRule="auto"/>
      </w:pPr>
      <w:r>
        <w:t>10 Offence of doxxing</w:t>
      </w:r>
    </w:p>
    <w:p w14:paraId="54072683" w14:textId="77777777" w:rsidR="00120EDE" w:rsidRDefault="00000000" w:rsidP="00F956BB">
      <w:pPr>
        <w:pStyle w:val="BodyText0"/>
        <w:spacing w:line="360" w:lineRule="auto"/>
        <w:ind w:left="425"/>
      </w:pPr>
      <w:r>
        <w:t>A person commits an offence if –</w:t>
      </w:r>
    </w:p>
    <w:p w14:paraId="315D4ED3" w14:textId="77777777" w:rsidR="00120EDE" w:rsidRDefault="00000000" w:rsidP="00F956BB">
      <w:pPr>
        <w:pStyle w:val="BodyText0"/>
        <w:spacing w:line="360" w:lineRule="auto"/>
        <w:ind w:left="567"/>
      </w:pPr>
      <w:r>
        <w:t>(a) the person publishes protected personal information relating to another person (P);</w:t>
      </w:r>
    </w:p>
    <w:p w14:paraId="63A5C952" w14:textId="77777777" w:rsidR="00120EDE" w:rsidRDefault="00000000" w:rsidP="00F956BB">
      <w:pPr>
        <w:pStyle w:val="BodyText0"/>
        <w:spacing w:line="360" w:lineRule="auto"/>
        <w:ind w:left="567"/>
      </w:pPr>
      <w:r>
        <w:t>(b) the publication is without P’s consent and without lawful authority; and</w:t>
      </w:r>
    </w:p>
    <w:p w14:paraId="6A29325E" w14:textId="77777777" w:rsidR="00120EDE" w:rsidRDefault="00000000" w:rsidP="00F956BB">
      <w:pPr>
        <w:pStyle w:val="BodyText0"/>
        <w:spacing w:line="360" w:lineRule="auto"/>
        <w:ind w:left="567"/>
      </w:pPr>
      <w:r>
        <w:t>(c) the person intends by the publication to cause P serious alarm or distress, or to facilitate harassment, stalking, threats or violence against P, or is reckless as to whether it will do so.</w:t>
      </w:r>
    </w:p>
    <w:p w14:paraId="497E2959" w14:textId="77777777" w:rsidR="00120EDE" w:rsidRDefault="00000000" w:rsidP="00F956BB">
      <w:pPr>
        <w:pStyle w:val="ClauseHeading"/>
        <w:spacing w:line="360" w:lineRule="auto"/>
      </w:pPr>
      <w:r>
        <w:t>11 Offence of attribution doxxing</w:t>
      </w:r>
    </w:p>
    <w:p w14:paraId="08051613" w14:textId="77777777" w:rsidR="00120EDE" w:rsidRDefault="00000000" w:rsidP="00F956BB">
      <w:pPr>
        <w:pStyle w:val="BodyText0"/>
        <w:spacing w:line="360" w:lineRule="auto"/>
        <w:ind w:left="425"/>
      </w:pPr>
      <w:r>
        <w:t>A person commits an offence if –</w:t>
      </w:r>
    </w:p>
    <w:p w14:paraId="462C891B" w14:textId="77777777" w:rsidR="00120EDE" w:rsidRDefault="00000000" w:rsidP="00F956BB">
      <w:pPr>
        <w:pStyle w:val="BodyText0"/>
        <w:spacing w:line="360" w:lineRule="auto"/>
        <w:ind w:left="567"/>
      </w:pPr>
      <w:r>
        <w:t>(a) the person publishes information identifying another person (P) as the operator of a pseudonymous account, or as the author of private online activity, where P has not published identifying particulars in connection with that account or activity;</w:t>
      </w:r>
    </w:p>
    <w:p w14:paraId="35949F1C" w14:textId="77777777" w:rsidR="00120EDE" w:rsidRDefault="00000000" w:rsidP="00F956BB">
      <w:pPr>
        <w:pStyle w:val="BodyText0"/>
        <w:spacing w:line="360" w:lineRule="auto"/>
        <w:ind w:left="567"/>
      </w:pPr>
      <w:r>
        <w:t>(b) the publication is without P’s consent and without lawful authority; and</w:t>
      </w:r>
    </w:p>
    <w:p w14:paraId="21A8C7E5" w14:textId="77777777" w:rsidR="00120EDE" w:rsidRDefault="00000000" w:rsidP="00F956BB">
      <w:pPr>
        <w:pStyle w:val="BodyText0"/>
        <w:spacing w:line="360" w:lineRule="auto"/>
        <w:ind w:left="567"/>
      </w:pPr>
      <w:r>
        <w:t>(c) the person intends by the publication to cause P serious alarm or distress, or to facilitate harassment, stalking, threats or violence against P, or is reckless as to whether it will do so.</w:t>
      </w:r>
    </w:p>
    <w:p w14:paraId="6309640C" w14:textId="77777777" w:rsidR="00120EDE" w:rsidRDefault="00000000" w:rsidP="00F956BB">
      <w:pPr>
        <w:pStyle w:val="ClauseHeading"/>
        <w:spacing w:line="360" w:lineRule="auto"/>
      </w:pPr>
      <w:r>
        <w:t>12 Defences and exclusions</w:t>
      </w:r>
    </w:p>
    <w:p w14:paraId="7A50019D" w14:textId="77777777" w:rsidR="00120EDE" w:rsidRDefault="00000000" w:rsidP="00F956BB">
      <w:pPr>
        <w:pStyle w:val="BodyText0"/>
        <w:spacing w:line="360" w:lineRule="auto"/>
        <w:ind w:left="425"/>
      </w:pPr>
      <w:r>
        <w:t>It is a defence for a person charged with an offence under section 10 or 11 to prove that –</w:t>
      </w:r>
    </w:p>
    <w:p w14:paraId="6A5ADB65" w14:textId="77777777" w:rsidR="00120EDE" w:rsidRDefault="00000000" w:rsidP="00F956BB">
      <w:pPr>
        <w:pStyle w:val="BodyText0"/>
        <w:spacing w:line="360" w:lineRule="auto"/>
        <w:ind w:left="567"/>
      </w:pPr>
      <w:r>
        <w:t>(a) the publication was made with P’s consent;</w:t>
      </w:r>
    </w:p>
    <w:p w14:paraId="3A9F992B" w14:textId="77777777" w:rsidR="00120EDE" w:rsidRDefault="00000000" w:rsidP="00F956BB">
      <w:pPr>
        <w:pStyle w:val="BodyText0"/>
        <w:spacing w:line="360" w:lineRule="auto"/>
        <w:ind w:left="567"/>
      </w:pPr>
      <w:r>
        <w:t>(b) the publication was made for the purpose of preventing or detecting crime and was made only to a constable, prosecutor or other person acting in an official law-enforcement capacity;</w:t>
      </w:r>
    </w:p>
    <w:p w14:paraId="17C3DA8B" w14:textId="77777777" w:rsidR="00120EDE" w:rsidRDefault="00000000" w:rsidP="00F956BB">
      <w:pPr>
        <w:pStyle w:val="BodyText0"/>
        <w:spacing w:line="360" w:lineRule="auto"/>
        <w:ind w:left="567"/>
      </w:pPr>
      <w:r>
        <w:t>(c) the publication was made for the purpose of legal proceedings and was made in accordance with rules of court; or</w:t>
      </w:r>
    </w:p>
    <w:p w14:paraId="4FA3CAC1" w14:textId="77777777" w:rsidR="00120EDE" w:rsidRDefault="00000000" w:rsidP="00F956BB">
      <w:pPr>
        <w:pStyle w:val="BodyText0"/>
        <w:spacing w:line="360" w:lineRule="auto"/>
        <w:ind w:left="567"/>
      </w:pPr>
      <w:r>
        <w:t>(d) the publication consisted only of information which P had himself or herself published to the public in connection with the relevant account or activity.</w:t>
      </w:r>
    </w:p>
    <w:p w14:paraId="59A63A29" w14:textId="77777777" w:rsidR="00120EDE" w:rsidRDefault="00000000" w:rsidP="00F956BB">
      <w:pPr>
        <w:pStyle w:val="BodyText0"/>
        <w:spacing w:line="360" w:lineRule="auto"/>
        <w:ind w:left="425"/>
      </w:pPr>
      <w:r>
        <w:t>A person does not commit an offence under section 11 by publishing that P holds a public office, or by publishing official contact details by which P invites contact in that capacity.</w:t>
      </w:r>
    </w:p>
    <w:p w14:paraId="59120DE3" w14:textId="77777777" w:rsidR="00120EDE" w:rsidRDefault="00000000" w:rsidP="00F956BB">
      <w:pPr>
        <w:pStyle w:val="ClauseHeading"/>
        <w:spacing w:line="360" w:lineRule="auto"/>
      </w:pPr>
      <w:r>
        <w:t>13 Penalties</w:t>
      </w:r>
    </w:p>
    <w:p w14:paraId="24AB92E3" w14:textId="77777777" w:rsidR="00120EDE" w:rsidRDefault="00000000" w:rsidP="00F956BB">
      <w:pPr>
        <w:pStyle w:val="BodyText0"/>
        <w:spacing w:line="360" w:lineRule="auto"/>
        <w:ind w:left="425"/>
      </w:pPr>
      <w:r>
        <w:t>A person guilty of an offence under section 10 or 11 is liable –</w:t>
      </w:r>
    </w:p>
    <w:p w14:paraId="652EC4A3" w14:textId="77777777" w:rsidR="00120EDE" w:rsidRDefault="00000000" w:rsidP="00F956BB">
      <w:pPr>
        <w:pStyle w:val="BodyText0"/>
        <w:spacing w:line="360" w:lineRule="auto"/>
        <w:ind w:left="567"/>
      </w:pPr>
      <w:r>
        <w:t>(a) on summary conviction, to imprisonment for a term not exceeding 12 months or to a fine (or to both);</w:t>
      </w:r>
    </w:p>
    <w:p w14:paraId="4E3A8791" w14:textId="77777777" w:rsidR="00120EDE" w:rsidRDefault="00000000" w:rsidP="00F956BB">
      <w:pPr>
        <w:pStyle w:val="BodyText0"/>
        <w:spacing w:line="360" w:lineRule="auto"/>
        <w:ind w:left="567"/>
      </w:pPr>
      <w:r>
        <w:lastRenderedPageBreak/>
        <w:t>(b) on conviction on indictment, to imprisonment for a term not exceeding 5 years or to a fine (or to both).</w:t>
      </w:r>
    </w:p>
    <w:p w14:paraId="366FA429" w14:textId="77777777" w:rsidR="00120EDE" w:rsidRDefault="00120EDE" w:rsidP="00F956BB">
      <w:pPr>
        <w:spacing w:line="360" w:lineRule="auto"/>
      </w:pPr>
    </w:p>
    <w:p w14:paraId="73F9949B" w14:textId="77777777" w:rsidR="00120EDE" w:rsidRDefault="00000000" w:rsidP="00F956BB">
      <w:pPr>
        <w:pStyle w:val="PartNum"/>
        <w:spacing w:line="360" w:lineRule="auto"/>
      </w:pPr>
      <w:r>
        <w:t>PART 4</w:t>
      </w:r>
    </w:p>
    <w:p w14:paraId="48C6E4BC" w14:textId="77777777" w:rsidR="00120EDE" w:rsidRDefault="00000000" w:rsidP="00F956BB">
      <w:pPr>
        <w:pStyle w:val="PartTitle"/>
        <w:spacing w:line="360" w:lineRule="auto"/>
      </w:pPr>
      <w:r>
        <w:t>CITIZEN ERASURE ORDERS</w:t>
      </w:r>
    </w:p>
    <w:p w14:paraId="1141E5D4" w14:textId="77777777" w:rsidR="00120EDE" w:rsidRDefault="00000000" w:rsidP="00F956BB">
      <w:pPr>
        <w:pStyle w:val="ClauseHeading"/>
        <w:spacing w:line="360" w:lineRule="auto"/>
      </w:pPr>
      <w:r>
        <w:t>14 Digital privacy orders</w:t>
      </w:r>
    </w:p>
    <w:p w14:paraId="281AAE37" w14:textId="77777777" w:rsidR="00120EDE" w:rsidRDefault="00000000" w:rsidP="00F956BB">
      <w:pPr>
        <w:pStyle w:val="BodyText0"/>
        <w:spacing w:line="360" w:lineRule="auto"/>
        <w:ind w:left="425"/>
      </w:pPr>
      <w:r>
        <w:t>A British citizen may apply to the court for an order requiring a relevant person to take specified steps to remove, suppress or cease the processing of protected personal information relating to the applicant (“a digital privacy order”).</w:t>
      </w:r>
    </w:p>
    <w:p w14:paraId="229A304D" w14:textId="77777777" w:rsidR="00120EDE" w:rsidRDefault="00000000" w:rsidP="00F956BB">
      <w:pPr>
        <w:pStyle w:val="BodyText0"/>
        <w:spacing w:line="360" w:lineRule="auto"/>
        <w:ind w:left="425"/>
      </w:pPr>
      <w:r>
        <w:t>In this Part “relevant person” means –</w:t>
      </w:r>
    </w:p>
    <w:p w14:paraId="103BB5EB" w14:textId="77777777" w:rsidR="00120EDE" w:rsidRDefault="00000000" w:rsidP="00F956BB">
      <w:pPr>
        <w:pStyle w:val="BodyText0"/>
        <w:spacing w:line="360" w:lineRule="auto"/>
        <w:ind w:left="567"/>
      </w:pPr>
      <w:r>
        <w:t>(a) a provider of an online service;</w:t>
      </w:r>
    </w:p>
    <w:p w14:paraId="5DBEB7D5" w14:textId="77777777" w:rsidR="00120EDE" w:rsidRDefault="00000000" w:rsidP="00F956BB">
      <w:pPr>
        <w:pStyle w:val="BodyText0"/>
        <w:spacing w:line="360" w:lineRule="auto"/>
        <w:ind w:left="567"/>
      </w:pPr>
      <w:r>
        <w:t>(b) a provider of a search service; or</w:t>
      </w:r>
    </w:p>
    <w:p w14:paraId="789F60CF" w14:textId="77777777" w:rsidR="00120EDE" w:rsidRDefault="00000000" w:rsidP="00F956BB">
      <w:pPr>
        <w:pStyle w:val="BodyText0"/>
        <w:spacing w:line="360" w:lineRule="auto"/>
        <w:ind w:left="567"/>
      </w:pPr>
      <w:r>
        <w:t>(c) a data broker.</w:t>
      </w:r>
    </w:p>
    <w:p w14:paraId="1551DDC3" w14:textId="77777777" w:rsidR="00120EDE" w:rsidRDefault="00000000" w:rsidP="00F956BB">
      <w:pPr>
        <w:pStyle w:val="BodyText0"/>
        <w:spacing w:line="360" w:lineRule="auto"/>
        <w:ind w:left="425"/>
      </w:pPr>
      <w:r>
        <w:t>The court must make a digital privacy order if satisfied that –</w:t>
      </w:r>
    </w:p>
    <w:p w14:paraId="00B53F5C" w14:textId="77777777" w:rsidR="00120EDE" w:rsidRDefault="00000000" w:rsidP="00F956BB">
      <w:pPr>
        <w:pStyle w:val="BodyText0"/>
        <w:spacing w:line="360" w:lineRule="auto"/>
        <w:ind w:left="567"/>
      </w:pPr>
      <w:r>
        <w:t>(a) the information is protected personal information relating to the applicant;</w:t>
      </w:r>
    </w:p>
    <w:p w14:paraId="444C64C5" w14:textId="77777777" w:rsidR="00120EDE" w:rsidRDefault="00000000" w:rsidP="00F956BB">
      <w:pPr>
        <w:pStyle w:val="BodyText0"/>
        <w:spacing w:line="360" w:lineRule="auto"/>
        <w:ind w:left="567"/>
      </w:pPr>
      <w:r>
        <w:t>(b) the information has been published or processed without the applicant’s consent;</w:t>
      </w:r>
    </w:p>
    <w:p w14:paraId="41C2A3D2" w14:textId="77777777" w:rsidR="00120EDE" w:rsidRDefault="00000000" w:rsidP="00F956BB">
      <w:pPr>
        <w:pStyle w:val="BodyText0"/>
        <w:spacing w:line="360" w:lineRule="auto"/>
        <w:ind w:left="567"/>
      </w:pPr>
      <w:r>
        <w:t>(c) the publication or processing is likely to cause the applicant serious alarm or distress, or to facilitate harassment, stalking, threats or violence against the applicant; and</w:t>
      </w:r>
    </w:p>
    <w:p w14:paraId="631394D1" w14:textId="77777777" w:rsidR="00120EDE" w:rsidRDefault="00000000" w:rsidP="00F956BB">
      <w:pPr>
        <w:pStyle w:val="BodyText0"/>
        <w:spacing w:line="360" w:lineRule="auto"/>
        <w:ind w:left="567"/>
      </w:pPr>
      <w:r>
        <w:t>(d) the applicant is not a public office holder.</w:t>
      </w:r>
    </w:p>
    <w:p w14:paraId="0140F47D" w14:textId="77777777" w:rsidR="00120EDE" w:rsidRDefault="00000000" w:rsidP="00F956BB">
      <w:pPr>
        <w:pStyle w:val="BodyText0"/>
        <w:spacing w:line="360" w:lineRule="auto"/>
        <w:ind w:left="425"/>
      </w:pPr>
      <w:r>
        <w:t>A digital privacy order may require, in particular –</w:t>
      </w:r>
    </w:p>
    <w:p w14:paraId="33F01BBA" w14:textId="77777777" w:rsidR="00120EDE" w:rsidRDefault="00000000" w:rsidP="00F956BB">
      <w:pPr>
        <w:pStyle w:val="BodyText0"/>
        <w:spacing w:line="360" w:lineRule="auto"/>
        <w:ind w:left="567"/>
      </w:pPr>
      <w:r>
        <w:t>(a) removal of specified content from an online service;</w:t>
      </w:r>
    </w:p>
    <w:p w14:paraId="1D6490E1" w14:textId="77777777" w:rsidR="00120EDE" w:rsidRDefault="00000000" w:rsidP="00F956BB">
      <w:pPr>
        <w:pStyle w:val="BodyText0"/>
        <w:spacing w:line="360" w:lineRule="auto"/>
        <w:ind w:left="567"/>
      </w:pPr>
      <w:r>
        <w:t>(b) de-indexing or suppression of specified search results;</w:t>
      </w:r>
    </w:p>
    <w:p w14:paraId="3616D2B4" w14:textId="77777777" w:rsidR="00120EDE" w:rsidRDefault="00000000" w:rsidP="00F956BB">
      <w:pPr>
        <w:pStyle w:val="BodyText0"/>
        <w:spacing w:line="360" w:lineRule="auto"/>
        <w:ind w:left="567"/>
      </w:pPr>
      <w:r>
        <w:t>(c) deletion of specified records held by a data broker; and</w:t>
      </w:r>
    </w:p>
    <w:p w14:paraId="249E261C" w14:textId="77777777" w:rsidR="00120EDE" w:rsidRDefault="00000000" w:rsidP="00F956BB">
      <w:pPr>
        <w:pStyle w:val="BodyText0"/>
        <w:spacing w:line="360" w:lineRule="auto"/>
        <w:ind w:left="567"/>
      </w:pPr>
      <w:r>
        <w:t>(d) reasonable steps to prevent re-publication or re-indexing of the same protected personal information by the relevant person.</w:t>
      </w:r>
    </w:p>
    <w:p w14:paraId="6228D2BE" w14:textId="77777777" w:rsidR="00120EDE" w:rsidRDefault="00000000" w:rsidP="00F956BB">
      <w:pPr>
        <w:pStyle w:val="ClauseHeading"/>
        <w:spacing w:line="360" w:lineRule="auto"/>
      </w:pPr>
      <w:r>
        <w:t>15 Procedure: automated applications</w:t>
      </w:r>
    </w:p>
    <w:p w14:paraId="5329A34E" w14:textId="77777777" w:rsidR="00120EDE" w:rsidRDefault="00000000" w:rsidP="00F956BB">
      <w:pPr>
        <w:pStyle w:val="BodyText0"/>
        <w:spacing w:line="360" w:lineRule="auto"/>
        <w:ind w:left="425"/>
      </w:pPr>
      <w:r>
        <w:t>The Lord Chancellor must by regulations make provision for an expedited electronic procedure for applications under this Part.</w:t>
      </w:r>
    </w:p>
    <w:p w14:paraId="7F6AD0D5" w14:textId="77777777" w:rsidR="00120EDE" w:rsidRDefault="00000000" w:rsidP="00F956BB">
      <w:pPr>
        <w:pStyle w:val="BodyText0"/>
        <w:spacing w:line="360" w:lineRule="auto"/>
        <w:ind w:left="425"/>
      </w:pPr>
      <w:r>
        <w:t>Provision under this section must, in particular, secure that –</w:t>
      </w:r>
    </w:p>
    <w:p w14:paraId="3FDA71FE" w14:textId="77777777" w:rsidR="00120EDE" w:rsidRDefault="00000000" w:rsidP="00F956BB">
      <w:pPr>
        <w:pStyle w:val="BodyText0"/>
        <w:spacing w:line="360" w:lineRule="auto"/>
        <w:ind w:left="567"/>
      </w:pPr>
      <w:r>
        <w:t>(a) an application may be made and determined without a hearing;</w:t>
      </w:r>
    </w:p>
    <w:p w14:paraId="3A53E56E" w14:textId="77777777" w:rsidR="00120EDE" w:rsidRDefault="00000000" w:rsidP="00F956BB">
      <w:pPr>
        <w:pStyle w:val="BodyText0"/>
        <w:spacing w:line="360" w:lineRule="auto"/>
        <w:ind w:left="567"/>
      </w:pPr>
      <w:r>
        <w:t>(b) the court determines applications as soon as reasonably practicable and, where possible, within 7 days of issue;</w:t>
      </w:r>
    </w:p>
    <w:p w14:paraId="3F9583BA" w14:textId="77777777" w:rsidR="00120EDE" w:rsidRDefault="00000000" w:rsidP="00F956BB">
      <w:pPr>
        <w:pStyle w:val="BodyText0"/>
        <w:spacing w:line="360" w:lineRule="auto"/>
        <w:ind w:left="567"/>
      </w:pPr>
      <w:r>
        <w:t>(c) the applicant may obtain urgent interim relief where necessary to prevent serious harm; and</w:t>
      </w:r>
    </w:p>
    <w:p w14:paraId="65EB5D72" w14:textId="77777777" w:rsidR="00120EDE" w:rsidRDefault="00000000" w:rsidP="00F956BB">
      <w:pPr>
        <w:pStyle w:val="BodyText0"/>
        <w:spacing w:line="360" w:lineRule="auto"/>
        <w:ind w:left="567"/>
      </w:pPr>
      <w:r>
        <w:lastRenderedPageBreak/>
        <w:t>(d) service of an order may be effected by electronic means.</w:t>
      </w:r>
    </w:p>
    <w:p w14:paraId="116CC751" w14:textId="77777777" w:rsidR="00120EDE" w:rsidRDefault="00000000" w:rsidP="00F956BB">
      <w:pPr>
        <w:pStyle w:val="ClauseHeading"/>
        <w:spacing w:line="360" w:lineRule="auto"/>
      </w:pPr>
      <w:r>
        <w:t>16 Public office holders</w:t>
      </w:r>
    </w:p>
    <w:p w14:paraId="15272D4B" w14:textId="77777777" w:rsidR="00120EDE" w:rsidRDefault="00000000" w:rsidP="00F956BB">
      <w:pPr>
        <w:pStyle w:val="BodyText0"/>
        <w:spacing w:line="360" w:lineRule="auto"/>
        <w:ind w:left="425"/>
      </w:pPr>
      <w:r>
        <w:t>For the purposes of this Act a person is a “public office holder” if the person holds –</w:t>
      </w:r>
    </w:p>
    <w:p w14:paraId="1B0158EF" w14:textId="77777777" w:rsidR="00120EDE" w:rsidRDefault="00000000" w:rsidP="00F956BB">
      <w:pPr>
        <w:pStyle w:val="BodyText0"/>
        <w:spacing w:line="360" w:lineRule="auto"/>
        <w:ind w:left="567"/>
      </w:pPr>
      <w:r>
        <w:t>(a) elected office as a member of the House of Commons;</w:t>
      </w:r>
    </w:p>
    <w:p w14:paraId="1DBD95A1" w14:textId="77777777" w:rsidR="00120EDE" w:rsidRDefault="00000000" w:rsidP="00F956BB">
      <w:pPr>
        <w:pStyle w:val="BodyText0"/>
        <w:spacing w:line="360" w:lineRule="auto"/>
        <w:ind w:left="567"/>
      </w:pPr>
      <w:r>
        <w:t>(b) elected office as a member of the Scottish Parliament, Senedd Cymru or the Northern Ireland Assembly;</w:t>
      </w:r>
    </w:p>
    <w:p w14:paraId="0D21FBF0" w14:textId="77777777" w:rsidR="00120EDE" w:rsidRDefault="00000000" w:rsidP="00F956BB">
      <w:pPr>
        <w:pStyle w:val="BodyText0"/>
        <w:spacing w:line="360" w:lineRule="auto"/>
        <w:ind w:left="567"/>
      </w:pPr>
      <w:r>
        <w:t>(c) elected office as a local councillor in the United Kingdom;</w:t>
      </w:r>
    </w:p>
    <w:p w14:paraId="6BCACD5F" w14:textId="77777777" w:rsidR="00120EDE" w:rsidRDefault="00000000" w:rsidP="00F956BB">
      <w:pPr>
        <w:pStyle w:val="BodyText0"/>
        <w:spacing w:line="360" w:lineRule="auto"/>
        <w:ind w:left="567"/>
      </w:pPr>
      <w:r>
        <w:t>(d) the office of Mayor (including a combined authority mayor); or</w:t>
      </w:r>
    </w:p>
    <w:p w14:paraId="5E35B5A3" w14:textId="77777777" w:rsidR="00120EDE" w:rsidRDefault="00000000" w:rsidP="00F956BB">
      <w:pPr>
        <w:pStyle w:val="BodyText0"/>
        <w:spacing w:line="360" w:lineRule="auto"/>
        <w:ind w:left="567"/>
      </w:pPr>
      <w:r>
        <w:t>(e) the office of Police and Crime Commissioner.</w:t>
      </w:r>
    </w:p>
    <w:p w14:paraId="4D861F6E" w14:textId="77777777" w:rsidR="00120EDE" w:rsidRDefault="00000000" w:rsidP="00F956BB">
      <w:pPr>
        <w:pStyle w:val="BodyText0"/>
        <w:spacing w:line="360" w:lineRule="auto"/>
        <w:ind w:left="425"/>
      </w:pPr>
      <w:r>
        <w:t>The Secretary of State may by regulations add to the list in this section.</w:t>
      </w:r>
    </w:p>
    <w:p w14:paraId="2D70AA69" w14:textId="77777777" w:rsidR="00120EDE" w:rsidRDefault="00000000" w:rsidP="00F956BB">
      <w:pPr>
        <w:pStyle w:val="ClauseHeading"/>
        <w:spacing w:line="360" w:lineRule="auto"/>
      </w:pPr>
      <w:r>
        <w:t>17 Compliance and enforcement</w:t>
      </w:r>
    </w:p>
    <w:p w14:paraId="564643C0" w14:textId="77777777" w:rsidR="00120EDE" w:rsidRDefault="00000000" w:rsidP="00F956BB">
      <w:pPr>
        <w:pStyle w:val="BodyText0"/>
        <w:spacing w:line="360" w:lineRule="auto"/>
        <w:ind w:left="425"/>
      </w:pPr>
      <w:r>
        <w:t>A person on whom a digital privacy order is served must comply with it within the time specified in the order.</w:t>
      </w:r>
    </w:p>
    <w:p w14:paraId="60A21323" w14:textId="77777777" w:rsidR="00120EDE" w:rsidRDefault="00000000" w:rsidP="00F956BB">
      <w:pPr>
        <w:pStyle w:val="BodyText0"/>
        <w:spacing w:line="360" w:lineRule="auto"/>
        <w:ind w:left="425"/>
      </w:pPr>
      <w:r>
        <w:t>Failure to comply with a digital privacy order is punishable as a contempt of court.</w:t>
      </w:r>
    </w:p>
    <w:p w14:paraId="44C4FF41" w14:textId="77777777" w:rsidR="00120EDE" w:rsidRDefault="00120EDE" w:rsidP="00F956BB">
      <w:pPr>
        <w:spacing w:line="360" w:lineRule="auto"/>
      </w:pPr>
    </w:p>
    <w:p w14:paraId="54813CC6" w14:textId="77777777" w:rsidR="00120EDE" w:rsidRDefault="00000000" w:rsidP="00F956BB">
      <w:pPr>
        <w:pStyle w:val="PartNum"/>
        <w:spacing w:line="360" w:lineRule="auto"/>
      </w:pPr>
      <w:r>
        <w:t>PART 5</w:t>
      </w:r>
    </w:p>
    <w:p w14:paraId="7D0561CD" w14:textId="77777777" w:rsidR="00120EDE" w:rsidRDefault="00000000" w:rsidP="00F956BB">
      <w:pPr>
        <w:pStyle w:val="PartTitle"/>
        <w:spacing w:line="360" w:lineRule="auto"/>
      </w:pPr>
      <w:r>
        <w:t>INTERMEDIARY LIABILITY</w:t>
      </w:r>
    </w:p>
    <w:p w14:paraId="5285E890" w14:textId="77777777" w:rsidR="00120EDE" w:rsidRDefault="00000000" w:rsidP="00F956BB">
      <w:pPr>
        <w:pStyle w:val="ClauseHeading"/>
        <w:spacing w:line="360" w:lineRule="auto"/>
      </w:pPr>
      <w:r>
        <w:t>18 Online intermediary immunity</w:t>
      </w:r>
    </w:p>
    <w:p w14:paraId="7637B626" w14:textId="77777777" w:rsidR="00120EDE" w:rsidRDefault="00000000" w:rsidP="00F956BB">
      <w:pPr>
        <w:pStyle w:val="BodyText0"/>
        <w:spacing w:line="360" w:lineRule="auto"/>
        <w:ind w:left="425"/>
      </w:pPr>
      <w:r>
        <w:t>A provider or user of an online service is not to be treated as the publisher or speaker of any content provided by another person, for the purposes of civil liability.</w:t>
      </w:r>
    </w:p>
    <w:p w14:paraId="5253C7D7" w14:textId="77777777" w:rsidR="00120EDE" w:rsidRDefault="00000000" w:rsidP="00F956BB">
      <w:pPr>
        <w:pStyle w:val="BodyText0"/>
        <w:spacing w:line="360" w:lineRule="auto"/>
        <w:ind w:left="425"/>
      </w:pPr>
      <w:r>
        <w:t>A provider or user of an online service is not liable in civil proceedings for taking, or for failing to take, action to restrict access to content provided by another person.</w:t>
      </w:r>
    </w:p>
    <w:p w14:paraId="73265CA4" w14:textId="77777777" w:rsidR="00120EDE" w:rsidRDefault="00000000" w:rsidP="00F956BB">
      <w:pPr>
        <w:pStyle w:val="BodyText0"/>
        <w:spacing w:line="360" w:lineRule="auto"/>
        <w:ind w:left="425"/>
      </w:pPr>
      <w:r>
        <w:t>This section does not –</w:t>
      </w:r>
    </w:p>
    <w:p w14:paraId="21BD021B" w14:textId="77777777" w:rsidR="00120EDE" w:rsidRDefault="00000000" w:rsidP="00F956BB">
      <w:pPr>
        <w:pStyle w:val="BodyText0"/>
        <w:spacing w:line="360" w:lineRule="auto"/>
        <w:ind w:left="567"/>
      </w:pPr>
      <w:r>
        <w:t>(a) affect criminal liability;</w:t>
      </w:r>
    </w:p>
    <w:p w14:paraId="6B068977" w14:textId="77777777" w:rsidR="00120EDE" w:rsidRDefault="00000000" w:rsidP="00F956BB">
      <w:pPr>
        <w:pStyle w:val="BodyText0"/>
        <w:spacing w:line="360" w:lineRule="auto"/>
        <w:ind w:left="567"/>
      </w:pPr>
      <w:r>
        <w:t>(b) affect liability for content which the provider has created or materially altered; or</w:t>
      </w:r>
    </w:p>
    <w:p w14:paraId="74D49B41" w14:textId="77777777" w:rsidR="00120EDE" w:rsidRDefault="00000000" w:rsidP="00F956BB">
      <w:pPr>
        <w:pStyle w:val="BodyText0"/>
        <w:spacing w:line="360" w:lineRule="auto"/>
        <w:ind w:left="567"/>
      </w:pPr>
      <w:r>
        <w:t>(c) affect the duty to comply with a digital privacy order.</w:t>
      </w:r>
    </w:p>
    <w:p w14:paraId="1B5504BA" w14:textId="77777777" w:rsidR="00120EDE" w:rsidRDefault="00000000" w:rsidP="00F956BB">
      <w:pPr>
        <w:pStyle w:val="ClauseHeading"/>
        <w:spacing w:line="360" w:lineRule="auto"/>
      </w:pPr>
      <w:r>
        <w:t>19 No general monitoring duty</w:t>
      </w:r>
    </w:p>
    <w:p w14:paraId="27A30DA4" w14:textId="77777777" w:rsidR="00120EDE" w:rsidRDefault="00000000" w:rsidP="00F956BB">
      <w:pPr>
        <w:pStyle w:val="BodyText0"/>
        <w:spacing w:line="360" w:lineRule="auto"/>
        <w:ind w:left="425"/>
      </w:pPr>
      <w:r>
        <w:t>Nothing in this Act is to be read as imposing a duty on a provider of an online service to monitor user content generally, or to verify the identity of users generally.</w:t>
      </w:r>
    </w:p>
    <w:p w14:paraId="354F1DA7" w14:textId="77777777" w:rsidR="00120EDE" w:rsidRDefault="00120EDE" w:rsidP="00F956BB">
      <w:pPr>
        <w:spacing w:line="360" w:lineRule="auto"/>
      </w:pPr>
    </w:p>
    <w:p w14:paraId="44379052" w14:textId="77777777" w:rsidR="0090230D" w:rsidRDefault="0090230D" w:rsidP="00F956BB">
      <w:pPr>
        <w:pStyle w:val="PartNum"/>
        <w:spacing w:line="360" w:lineRule="auto"/>
      </w:pPr>
    </w:p>
    <w:p w14:paraId="373157AD" w14:textId="573FC363" w:rsidR="00120EDE" w:rsidRDefault="00000000" w:rsidP="00F956BB">
      <w:pPr>
        <w:pStyle w:val="PartNum"/>
        <w:spacing w:line="360" w:lineRule="auto"/>
      </w:pPr>
      <w:r>
        <w:lastRenderedPageBreak/>
        <w:t>PART 6</w:t>
      </w:r>
    </w:p>
    <w:p w14:paraId="7AFD50AD" w14:textId="77777777" w:rsidR="00120EDE" w:rsidRDefault="00000000" w:rsidP="00F956BB">
      <w:pPr>
        <w:pStyle w:val="PartTitle"/>
        <w:spacing w:line="360" w:lineRule="auto"/>
      </w:pPr>
      <w:r>
        <w:t>MISCELLANEOUS</w:t>
      </w:r>
    </w:p>
    <w:p w14:paraId="630CEBF7" w14:textId="77777777" w:rsidR="00120EDE" w:rsidRDefault="00000000" w:rsidP="00F956BB">
      <w:pPr>
        <w:pStyle w:val="ClauseHeading"/>
        <w:spacing w:line="360" w:lineRule="auto"/>
      </w:pPr>
      <w:r>
        <w:t>20 Constitutional status and amendment</w:t>
      </w:r>
    </w:p>
    <w:p w14:paraId="01C54AF6" w14:textId="77777777" w:rsidR="00120EDE" w:rsidRDefault="00000000" w:rsidP="00F956BB">
      <w:pPr>
        <w:pStyle w:val="BodyText0"/>
        <w:spacing w:line="360" w:lineRule="auto"/>
        <w:ind w:left="425"/>
      </w:pPr>
      <w:r>
        <w:t>This Act is a constitutional statute.</w:t>
      </w:r>
    </w:p>
    <w:p w14:paraId="08D965E2" w14:textId="77777777" w:rsidR="00120EDE" w:rsidRDefault="00000000" w:rsidP="00F956BB">
      <w:pPr>
        <w:pStyle w:val="BodyText0"/>
        <w:spacing w:line="360" w:lineRule="auto"/>
        <w:ind w:left="425"/>
      </w:pPr>
      <w:r>
        <w:t>This Act may not be repealed or amended by implication.</w:t>
      </w:r>
    </w:p>
    <w:p w14:paraId="17265085" w14:textId="77777777" w:rsidR="00120EDE" w:rsidRDefault="00000000" w:rsidP="00F956BB">
      <w:pPr>
        <w:pStyle w:val="BodyText0"/>
        <w:spacing w:line="360" w:lineRule="auto"/>
        <w:ind w:left="425"/>
      </w:pPr>
      <w:r>
        <w:t>Accordingly, it may not be repealed or amended so as to narrow the protection which it affords to private online activity or pseudonymity by implication, and any such repeal or amendment must be effected only by an Act of Parliament which –</w:t>
      </w:r>
    </w:p>
    <w:p w14:paraId="33EBB861" w14:textId="77777777" w:rsidR="00120EDE" w:rsidRDefault="00000000" w:rsidP="00F956BB">
      <w:pPr>
        <w:pStyle w:val="BodyText0"/>
        <w:spacing w:line="360" w:lineRule="auto"/>
        <w:ind w:left="567"/>
      </w:pPr>
      <w:r>
        <w:t>(a) states expressly that it repeals or amends this Act; and</w:t>
      </w:r>
    </w:p>
    <w:p w14:paraId="750D230F" w14:textId="77777777" w:rsidR="00120EDE" w:rsidRDefault="00000000" w:rsidP="00F956BB">
      <w:pPr>
        <w:pStyle w:val="BodyText0"/>
        <w:spacing w:line="360" w:lineRule="auto"/>
        <w:ind w:left="567"/>
      </w:pPr>
      <w:r>
        <w:t>(b) sets out the provisions repealed or amended.</w:t>
      </w:r>
    </w:p>
    <w:sectPr w:rsidR="00120EDE" w:rsidSect="00034616">
      <w:headerReference w:type="default" r:id="rId10"/>
      <w:footerReference w:type="default" r:id="rId11"/>
      <w:pgSz w:w="11906" w:h="16838"/>
      <w:pgMar w:top="1417" w:right="1417" w:bottom="1417" w:left="170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4E65" w14:textId="77777777" w:rsidR="00D02EA6" w:rsidRDefault="00D02EA6">
      <w:pPr>
        <w:spacing w:line="240" w:lineRule="auto"/>
      </w:pPr>
      <w:r>
        <w:separator/>
      </w:r>
    </w:p>
  </w:endnote>
  <w:endnote w:type="continuationSeparator" w:id="0">
    <w:p w14:paraId="5E915DBA" w14:textId="77777777" w:rsidR="00D02EA6" w:rsidRDefault="00D02E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5313" w14:textId="77777777" w:rsidR="00120EDE" w:rsidRDefault="00120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50A9" w14:textId="77777777" w:rsidR="00120EDE" w:rsidRDefault="00000000">
    <w:pPr>
      <w:pStyle w:val="Footer"/>
      <w:jc w:val="center"/>
    </w:pPr>
    <w:r>
      <w:rPr>
        <w:sz w:val="18"/>
      </w:rPr>
      <w:t xml:space="preserve">Page </w:t>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EA444" w14:textId="77777777" w:rsidR="00D02EA6" w:rsidRDefault="00D02EA6">
      <w:pPr>
        <w:spacing w:line="240" w:lineRule="auto"/>
      </w:pPr>
      <w:r>
        <w:separator/>
      </w:r>
    </w:p>
  </w:footnote>
  <w:footnote w:type="continuationSeparator" w:id="0">
    <w:p w14:paraId="2CA50C3A" w14:textId="77777777" w:rsidR="00D02EA6" w:rsidRDefault="00D02E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0678" w14:textId="77777777" w:rsidR="00120EDE" w:rsidRDefault="00120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DA26" w14:textId="77777777" w:rsidR="00120EDE" w:rsidRDefault="00000000">
    <w:pPr>
      <w:pStyle w:val="Header"/>
      <w:jc w:val="center"/>
    </w:pPr>
    <w:r>
      <w:rPr>
        <w:i/>
        <w:sz w:val="18"/>
      </w:rPr>
      <w:t>Online Freedoms Act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1585073">
    <w:abstractNumId w:val="8"/>
  </w:num>
  <w:num w:numId="2" w16cid:durableId="913080096">
    <w:abstractNumId w:val="6"/>
  </w:num>
  <w:num w:numId="3" w16cid:durableId="1362785781">
    <w:abstractNumId w:val="5"/>
  </w:num>
  <w:num w:numId="4" w16cid:durableId="1837182032">
    <w:abstractNumId w:val="4"/>
  </w:num>
  <w:num w:numId="5" w16cid:durableId="1488083808">
    <w:abstractNumId w:val="7"/>
  </w:num>
  <w:num w:numId="6" w16cid:durableId="1880821647">
    <w:abstractNumId w:val="3"/>
  </w:num>
  <w:num w:numId="7" w16cid:durableId="1259874387">
    <w:abstractNumId w:val="2"/>
  </w:num>
  <w:num w:numId="8" w16cid:durableId="1730878767">
    <w:abstractNumId w:val="1"/>
  </w:num>
  <w:num w:numId="9" w16cid:durableId="44765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0EDE"/>
    <w:rsid w:val="0015074B"/>
    <w:rsid w:val="0029639D"/>
    <w:rsid w:val="00326F90"/>
    <w:rsid w:val="008D19AD"/>
    <w:rsid w:val="0090230D"/>
    <w:rsid w:val="00AA1D8D"/>
    <w:rsid w:val="00B47730"/>
    <w:rsid w:val="00CB0664"/>
    <w:rsid w:val="00D02EA6"/>
    <w:rsid w:val="00F956BB"/>
    <w:rsid w:val="00FC693F"/>
    <w:rsid w:val="00FE6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005AD2"/>
  <w14:defaultImageDpi w14:val="300"/>
  <w15:docId w15:val="{2ECCBAE3-763E-AD49-A65A-2861BEA1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pPr>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illTitle">
    <w:name w:val="BillTitle"/>
    <w:basedOn w:val="Normal"/>
    <w:pPr>
      <w:spacing w:after="120"/>
      <w:jc w:val="center"/>
    </w:pPr>
    <w:rPr>
      <w:b/>
      <w:sz w:val="40"/>
    </w:rPr>
  </w:style>
  <w:style w:type="paragraph" w:customStyle="1" w:styleId="DraftNote">
    <w:name w:val="DraftNote"/>
    <w:basedOn w:val="Normal"/>
    <w:pPr>
      <w:spacing w:after="360"/>
      <w:jc w:val="center"/>
    </w:pPr>
    <w:rPr>
      <w:i/>
      <w:sz w:val="24"/>
    </w:rPr>
  </w:style>
  <w:style w:type="paragraph" w:customStyle="1" w:styleId="PresentedBy">
    <w:name w:val="PresentedBy"/>
    <w:basedOn w:val="Normal"/>
    <w:pPr>
      <w:spacing w:after="240"/>
      <w:jc w:val="center"/>
    </w:pPr>
    <w:rPr>
      <w:sz w:val="24"/>
    </w:rPr>
  </w:style>
  <w:style w:type="paragraph" w:customStyle="1" w:styleId="ABillTo">
    <w:name w:val="ABillTo"/>
    <w:basedOn w:val="Normal"/>
    <w:pPr>
      <w:spacing w:after="120"/>
      <w:jc w:val="center"/>
    </w:pPr>
    <w:rPr>
      <w:b/>
      <w:sz w:val="24"/>
    </w:rPr>
  </w:style>
  <w:style w:type="paragraph" w:customStyle="1" w:styleId="LongTitle">
    <w:name w:val="LongTitle"/>
    <w:basedOn w:val="Normal"/>
    <w:pPr>
      <w:spacing w:after="360"/>
      <w:jc w:val="center"/>
    </w:pPr>
  </w:style>
  <w:style w:type="paragraph" w:customStyle="1" w:styleId="Enacting">
    <w:name w:val="Enacting"/>
    <w:basedOn w:val="Normal"/>
    <w:pPr>
      <w:jc w:val="both"/>
    </w:pPr>
  </w:style>
  <w:style w:type="paragraph" w:customStyle="1" w:styleId="ContentsHeading">
    <w:name w:val="ContentsHeading"/>
    <w:basedOn w:val="Normal"/>
    <w:pPr>
      <w:spacing w:after="240"/>
      <w:jc w:val="center"/>
    </w:pPr>
    <w:rPr>
      <w:b/>
      <w:sz w:val="28"/>
    </w:rPr>
  </w:style>
  <w:style w:type="paragraph" w:customStyle="1" w:styleId="ContentsPart">
    <w:name w:val="ContentsPart"/>
    <w:basedOn w:val="Normal"/>
    <w:pPr>
      <w:spacing w:before="120" w:after="60"/>
    </w:pPr>
    <w:rPr>
      <w:b/>
    </w:rPr>
  </w:style>
  <w:style w:type="paragraph" w:customStyle="1" w:styleId="ContentsClause">
    <w:name w:val="ContentsClause"/>
    <w:basedOn w:val="Normal"/>
    <w:pPr>
      <w:ind w:left="425"/>
    </w:pPr>
  </w:style>
  <w:style w:type="paragraph" w:customStyle="1" w:styleId="ContentsSchedules">
    <w:name w:val="ContentsSchedules"/>
    <w:basedOn w:val="Normal"/>
    <w:pPr>
      <w:spacing w:before="240" w:after="60"/>
    </w:pPr>
    <w:rPr>
      <w:b/>
    </w:rPr>
  </w:style>
  <w:style w:type="paragraph" w:customStyle="1" w:styleId="PartNum">
    <w:name w:val="PartNum"/>
    <w:basedOn w:val="Normal"/>
    <w:pPr>
      <w:spacing w:before="240"/>
      <w:jc w:val="center"/>
    </w:pPr>
    <w:rPr>
      <w:b/>
      <w:sz w:val="24"/>
    </w:rPr>
  </w:style>
  <w:style w:type="paragraph" w:customStyle="1" w:styleId="PartTitle">
    <w:name w:val="PartTitle"/>
    <w:basedOn w:val="Normal"/>
    <w:pPr>
      <w:spacing w:after="240"/>
      <w:jc w:val="center"/>
    </w:pPr>
    <w:rPr>
      <w:b/>
      <w:sz w:val="24"/>
    </w:rPr>
  </w:style>
  <w:style w:type="paragraph" w:customStyle="1" w:styleId="ClauseHeading">
    <w:name w:val="ClauseHeading"/>
    <w:basedOn w:val="Normal"/>
    <w:pPr>
      <w:spacing w:before="240" w:after="120"/>
    </w:pPr>
    <w:rPr>
      <w:b/>
    </w:rPr>
  </w:style>
  <w:style w:type="paragraph" w:customStyle="1" w:styleId="ScheduleNum">
    <w:name w:val="ScheduleNum"/>
    <w:basedOn w:val="Normal"/>
    <w:pPr>
      <w:spacing w:before="360"/>
      <w:jc w:val="center"/>
    </w:pPr>
    <w:rPr>
      <w:b/>
      <w:sz w:val="24"/>
    </w:rPr>
  </w:style>
  <w:style w:type="paragraph" w:customStyle="1" w:styleId="ScheduleTitle">
    <w:name w:val="ScheduleTitle"/>
    <w:basedOn w:val="Normal"/>
    <w:pPr>
      <w:spacing w:after="240"/>
      <w:jc w:val="center"/>
    </w:pPr>
    <w:rPr>
      <w:b/>
      <w:sz w:val="24"/>
    </w:rPr>
  </w:style>
  <w:style w:type="paragraph" w:customStyle="1" w:styleId="BodyText0">
    <w:name w:val="BodyText"/>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2325</Words>
  <Characters>13255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Reiners</cp:lastModifiedBy>
  <cp:revision>5</cp:revision>
  <dcterms:created xsi:type="dcterms:W3CDTF">2013-12-23T23:15:00Z</dcterms:created>
  <dcterms:modified xsi:type="dcterms:W3CDTF">2026-01-24T23:08:00Z</dcterms:modified>
  <cp:category/>
</cp:coreProperties>
</file>