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#1</w:t>
      </w:r>
    </w:p>
    <w:p w:rsidR="00000000" w:rsidDel="00000000" w:rsidP="00000000" w:rsidRDefault="00000000" w:rsidRPr="00000000" w14:paraId="00000002">
      <w:pPr>
        <w:jc w:val="righ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Agosto 9, 2023</w:t>
      </w:r>
    </w:p>
    <w:p w:rsidR="00000000" w:rsidDel="00000000" w:rsidP="00000000" w:rsidRDefault="00000000" w:rsidRPr="00000000" w14:paraId="00000003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126829</wp:posOffset>
            </wp:positionV>
            <wp:extent cx="1462088" cy="1462088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2088" cy="14620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Dr. Néstor Villalobos</w:t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Medicina General</w:t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Ced. Prof. 00000 7000 Escuela Nacional</w:t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Alta especialidad Instituto Nacional de Pediatría UNAM.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Clínica Polanco.</w:t>
      </w:r>
      <w:r w:rsidDel="00000000" w:rsidR="00000000" w:rsidRPr="00000000">
        <w:rPr>
          <w:rtl w:val="0"/>
        </w:rPr>
        <w:t xml:space="preserve"> Pitágoras 23, Miguel Hidalgo, CDMX, México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b w:val="1"/>
          <w:rtl w:val="0"/>
        </w:rPr>
        <w:t xml:space="preserve">Teléfono:</w:t>
      </w:r>
      <w:r w:rsidDel="00000000" w:rsidR="00000000" w:rsidRPr="00000000">
        <w:rPr>
          <w:rtl w:val="0"/>
        </w:rPr>
        <w:t xml:space="preserve"> +52 55 0000 0000 (ext. 122)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b w:val="1"/>
          <w:rtl w:val="0"/>
        </w:rPr>
        <w:t xml:space="preserve">Correo electrónico: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clinicacentro@hulipractice.com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PACIENTE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b w:val="1"/>
          <w:rtl w:val="0"/>
        </w:rPr>
        <w:t xml:space="preserve">Nombre:</w:t>
      </w:r>
      <w:r w:rsidDel="00000000" w:rsidR="00000000" w:rsidRPr="00000000">
        <w:rPr>
          <w:rtl w:val="0"/>
        </w:rPr>
        <w:t xml:space="preserve"> Juliana Health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Identificación:</w:t>
      </w:r>
      <w:r w:rsidDel="00000000" w:rsidR="00000000" w:rsidRPr="00000000">
        <w:rPr>
          <w:rtl w:val="0"/>
        </w:rPr>
        <w:t xml:space="preserve"> XXXX000000XXXXX01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b w:val="1"/>
          <w:rtl w:val="0"/>
        </w:rPr>
        <w:t xml:space="preserve">Edad:</w:t>
      </w:r>
      <w:r w:rsidDel="00000000" w:rsidR="00000000" w:rsidRPr="00000000">
        <w:rPr>
          <w:rtl w:val="0"/>
        </w:rPr>
        <w:t xml:space="preserve"> 5 años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b w:val="1"/>
          <w:rtl w:val="0"/>
        </w:rPr>
        <w:t xml:space="preserve">Alergias:</w:t>
      </w:r>
      <w:r w:rsidDel="00000000" w:rsidR="00000000" w:rsidRPr="00000000">
        <w:rPr>
          <w:rtl w:val="0"/>
        </w:rPr>
        <w:t xml:space="preserve"> Sulfas</w:t>
      </w:r>
    </w:p>
    <w:p w:rsidR="00000000" w:rsidDel="00000000" w:rsidP="00000000" w:rsidRDefault="00000000" w:rsidRPr="00000000" w14:paraId="00000013">
      <w:pPr>
        <w:rPr>
          <w:b w:val="1"/>
        </w:rPr>
        <w:sectPr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b w:val="1"/>
          <w:rtl w:val="0"/>
        </w:rPr>
        <w:t xml:space="preserve">Peso:</w:t>
      </w:r>
      <w:r w:rsidDel="00000000" w:rsidR="00000000" w:rsidRPr="00000000">
        <w:rPr>
          <w:rtl w:val="0"/>
        </w:rPr>
        <w:t xml:space="preserve"> 18kg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b w:val="1"/>
          <w:rtl w:val="0"/>
        </w:rPr>
        <w:t xml:space="preserve">Talla:</w:t>
      </w:r>
      <w:r w:rsidDel="00000000" w:rsidR="00000000" w:rsidRPr="00000000">
        <w:rPr>
          <w:rtl w:val="0"/>
        </w:rPr>
        <w:t xml:space="preserve"> 106 cm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b w:val="1"/>
          <w:rtl w:val="0"/>
        </w:rPr>
        <w:t xml:space="preserve">PA:</w:t>
      </w:r>
      <w:r w:rsidDel="00000000" w:rsidR="00000000" w:rsidRPr="00000000">
        <w:rPr>
          <w:rtl w:val="0"/>
        </w:rPr>
        <w:t xml:space="preserve"> 120/80 mmHg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b w:val="1"/>
          <w:rtl w:val="0"/>
        </w:rPr>
        <w:t xml:space="preserve">FC:</w:t>
      </w:r>
      <w:r w:rsidDel="00000000" w:rsidR="00000000" w:rsidRPr="00000000">
        <w:rPr>
          <w:rtl w:val="0"/>
        </w:rPr>
        <w:t xml:space="preserve"> 60 lpm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b w:val="1"/>
          <w:rtl w:val="0"/>
        </w:rPr>
        <w:t xml:space="preserve">Glucosa:</w:t>
      </w:r>
      <w:r w:rsidDel="00000000" w:rsidR="00000000" w:rsidRPr="00000000">
        <w:rPr>
          <w:rtl w:val="0"/>
        </w:rPr>
        <w:t xml:space="preserve"> 110 mg/dl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b w:val="1"/>
          <w:rtl w:val="0"/>
        </w:rPr>
        <w:t xml:space="preserve">Sp02:</w:t>
      </w:r>
      <w:r w:rsidDel="00000000" w:rsidR="00000000" w:rsidRPr="00000000">
        <w:rPr>
          <w:rtl w:val="0"/>
        </w:rPr>
        <w:t xml:space="preserve"> 90%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b w:val="1"/>
          <w:rtl w:val="0"/>
        </w:rPr>
        <w:t xml:space="preserve">T:</w:t>
      </w:r>
      <w:r w:rsidDel="00000000" w:rsidR="00000000" w:rsidRPr="00000000">
        <w:rPr>
          <w:rtl w:val="0"/>
        </w:rPr>
        <w:t xml:space="preserve"> 36 ºC</w:t>
      </w:r>
    </w:p>
    <w:p w:rsidR="00000000" w:rsidDel="00000000" w:rsidP="00000000" w:rsidRDefault="00000000" w:rsidRPr="00000000" w14:paraId="0000001B">
      <w:pPr>
        <w:rPr/>
        <w:sectPr>
          <w:type w:val="continuous"/>
          <w:pgSz w:h="15840" w:w="12240" w:orient="portrait"/>
          <w:pgMar w:bottom="1440" w:top="1440" w:left="1440" w:right="1440" w:header="720" w:footer="720"/>
          <w:cols w:equalWidth="0" w:num="3">
            <w:col w:space="720" w:w="2640"/>
            <w:col w:space="720" w:w="2640"/>
            <w:col w:space="0" w:w="2640"/>
          </w:cols>
        </w:sectPr>
      </w:pPr>
      <w:r w:rsidDel="00000000" w:rsidR="00000000" w:rsidRPr="00000000">
        <w:rPr>
          <w:b w:val="1"/>
          <w:rtl w:val="0"/>
        </w:rPr>
        <w:t xml:space="preserve">FR:</w:t>
      </w:r>
      <w:r w:rsidDel="00000000" w:rsidR="00000000" w:rsidRPr="00000000">
        <w:rPr>
          <w:rtl w:val="0"/>
        </w:rPr>
        <w:t xml:space="preserve"> 60 rpm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DIAGNÓSTICO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Diabetes Mellitus Tipo 2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TRATAMIENTO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Paracetamol 500 miligramos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1 tableta. Vía oral. 2 veces al día. Por 30 días.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Otras indicaciones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Tomar 2 tabletas solo en caso de mucho dolor.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/>
      </w:pPr>
      <w:r w:rsidDel="00000000" w:rsidR="00000000" w:rsidRPr="00000000">
        <w:rPr>
          <w:rtl w:val="0"/>
        </w:rPr>
        <w:t xml:space="preserve">______________________</w:t>
      </w:r>
    </w:p>
    <w:p w:rsidR="00000000" w:rsidDel="00000000" w:rsidP="00000000" w:rsidRDefault="00000000" w:rsidRPr="00000000" w14:paraId="0000002D">
      <w:pPr>
        <w:jc w:val="center"/>
        <w:rPr/>
      </w:pPr>
      <w:r w:rsidDel="00000000" w:rsidR="00000000" w:rsidRPr="00000000">
        <w:rPr>
          <w:rtl w:val="0"/>
        </w:rPr>
        <w:t xml:space="preserve">Firma Dr. Néstor Villalobos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Notas:</w:t>
      </w:r>
      <w:r w:rsidDel="00000000" w:rsidR="00000000" w:rsidRPr="00000000">
        <w:rPr>
          <w:sz w:val="18"/>
          <w:szCs w:val="18"/>
          <w:rtl w:val="0"/>
        </w:rPr>
        <w:t xml:space="preserve"> Cita abierta a urgencias. En caso de reacción alérgica, suspenda el medicamento y consulte con su médico inmediatamente.</w:t>
      </w:r>
    </w:p>
    <w:sectPr>
      <w:type w:val="continuous"/>
      <w:pgSz w:h="15840" w:w="1224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clinicacentro@hulipracti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