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12"/>
          <w:szCs w:val="12"/>
        </w:rPr>
      </w:pPr>
    </w:p>
    <w:p>
      <w:pPr>
        <w:pStyle w:val="Heading 2"/>
        <w:bidi w:val="0"/>
      </w:pPr>
      <w:r>
        <w:rPr>
          <w:rtl w:val="0"/>
        </w:rPr>
        <w:t>Research Question</w:t>
      </w:r>
    </w:p>
    <w:p>
      <w:pPr>
        <w:pStyle w:val="Body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  <w:lang w:val="en-US"/>
        </w:rPr>
        <w:t>Who is the focus ancestor? When and where did he or she live? What do I want to know about him or her?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bidi w:val="0"/>
      </w:pPr>
    </w:p>
    <w:p>
      <w:pPr>
        <w:pStyle w:val="Heading 2"/>
        <w:bidi w:val="0"/>
      </w:pPr>
      <w:r>
        <w:rPr>
          <w:sz w:val="22"/>
          <w:szCs w:val="22"/>
          <w:rtl w:val="0"/>
          <w:lang w:val="en-US"/>
        </w:rPr>
        <w:t>P</w:t>
      </w:r>
      <w:r>
        <w:rPr>
          <w:rtl w:val="0"/>
        </w:rPr>
        <w:t>ossible Answer(s)</w:t>
      </w:r>
    </w:p>
    <w:p>
      <w:pPr>
        <w:pStyle w:val="Body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  <w:lang w:val="en-US"/>
        </w:rPr>
        <w:t>What is my best guess right now? What is most likely?</w:t>
      </w:r>
    </w:p>
    <w:p>
      <w:pPr>
        <w:pStyle w:val="Body"/>
        <w:rPr>
          <w:rFonts w:ascii="Palatino" w:cs="Palatino" w:hAnsi="Palatino" w:eastAsia="Palatino"/>
        </w:r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918209</wp:posOffset>
                </wp:positionV>
                <wp:extent cx="8686800" cy="1425367"/>
                <wp:effectExtent l="0" t="0" r="0" b="0"/>
                <wp:wrapTopAndBottom distT="152400" distB="152400"/>
                <wp:docPr id="1073741825" name="officeArt object" descr="Directions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4253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Directions: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4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Complete the Research Question section by filling in the specific ancestor being researched. Create one plan per ancestor.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4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Make some guesses about possible answers to the research question in section two. Making a guess, or hypothesis, helps test the research results. 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4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Read down the list of Record Types. Put a mark in the first column if the source dates match your research question. Ex. if searching for a marriage in 1854, marriages license applications won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t help because those start in 1885. But religious records and probate records might provide spouses name and/or dates.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4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Go through the marked records and do a search. Note the search results under the blank column.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3.5pt;margin-top:72.3pt;width:684.0pt;height:112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Directions: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4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Complete the Research Question section by filling in the specific ancestor being researched. Create one plan per ancestor.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4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Make some guesses about possible answers to the research question in section two. Making a guess, or hypothesis, helps test the research results. 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4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Read down the list of Record Types. Put a mark in the first column if the source dates match your research question. Ex. if searching for a marriage in 1854, marriages license applications won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t help because those start in 1885. But religious records and probate records might provide spouses name and/or dates.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4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Go through the marked records and do a search. Note the search results under the blank column.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bidi w:val="0"/>
      </w:pPr>
    </w:p>
    <w:p>
      <w:pPr>
        <w:pStyle w:val="Heading 2"/>
        <w:bidi w:val="0"/>
      </w:pPr>
      <w:r>
        <w:rPr>
          <w:rtl w:val="0"/>
        </w:rPr>
        <w:t>Records to Research</w:t>
      </w:r>
    </w:p>
    <w:tbl>
      <w:tblPr>
        <w:tblW w:w="136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6" w:space="0" w:shadow="0" w:frame="0"/>
          <w:insideV w:val="single" w:color="000000" w:sz="6" w:space="0" w:shadow="0" w:frame="0"/>
        </w:tblBorders>
        <w:shd w:val="clear" w:color="auto" w:fill="auto"/>
        <w:tblLayout w:type="fixed"/>
      </w:tblPr>
      <w:tblGrid>
        <w:gridCol w:w="2777"/>
        <w:gridCol w:w="5799"/>
        <w:gridCol w:w="5104"/>
      </w:tblGrid>
      <w:tr>
        <w:tblPrEx>
          <w:shd w:val="clear" w:color="auto" w:fill="auto"/>
        </w:tblPrEx>
        <w:trPr>
          <w:trHeight w:val="226" w:hRule="atLeast"/>
        </w:trPr>
        <w:tc>
          <w:tcPr>
            <w:tcW w:type="dxa" w:w="27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Record Type</w:t>
            </w:r>
          </w:p>
        </w:tc>
        <w:tc>
          <w:tcPr>
            <w:tcW w:type="dxa" w:w="579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Source Location</w:t>
            </w:r>
          </w:p>
        </w:tc>
        <w:tc>
          <w:tcPr>
            <w:tcW w:type="dxa" w:w="510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Search Result</w:t>
            </w:r>
          </w:p>
        </w:tc>
      </w:tr>
      <w:tr>
        <w:tblPrEx>
          <w:shd w:val="clear" w:color="auto" w:fill="auto"/>
        </w:tblPrEx>
        <w:trPr>
          <w:trHeight w:val="586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DNA results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Current most specific PA communities 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"http://ancestry.com/dna"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ancestry.com/dna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 </w:t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86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Death certificates, 1906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50 yrs ago (publicly available)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Indexed images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"https://www.ancestry.com/search/collections/5164/"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ancestry.com/search/collections/5164/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86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 xml:space="preserve">Death certificates, 50 yrs ago 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 xml:space="preserve">– 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today (private, need ID)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Order by mail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"https://www.health.pa.gov/Pages/default.aspx"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health.pa.gov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86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Death registrations, 1893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1905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County Register of Wills,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7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Death registrations, cities *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rPr>
                <w:rFonts w:ascii="Palatino" w:cs="Palatino" w:hAnsi="Palatino" w:eastAsia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Philadelphia, 1860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1915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"https://www.familysearch.org/search/catalog/1320976"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familysearch.org/search/catalog/1320976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  <w:p>
            <w:pPr>
              <w:pStyle w:val="Table Style 2"/>
              <w:rPr>
                <w:rFonts w:ascii="Palatino" w:cs="Palatino" w:hAnsi="Palatino" w:eastAsia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Reading, 187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3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1905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"https://www.familysearch.org/search/catalog/495609"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familysearch.org/search/catalog/495609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  <w:p>
            <w:pPr>
              <w:pStyle w:val="Table Style 2"/>
              <w:rPr>
                <w:rFonts w:ascii="Palatino" w:cs="Palatino" w:hAnsi="Palatino" w:eastAsia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Pittsburgh, 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1870</w:t>
            </w:r>
            <w:r>
              <w:rPr>
                <w:rFonts w:ascii="Palatino" w:hAnsi="Palatino" w:hint="default"/>
                <w:sz w:val="18"/>
                <w:szCs w:val="18"/>
                <w:rtl w:val="0"/>
                <w:lang w:val="en-US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1905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"https://www.familysearch.org/search/catalog/138022"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familysearch.org/search/catalog/138022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it-IT"/>
              </w:rPr>
              <w:t xml:space="preserve">Scranton, 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1878</w:t>
            </w:r>
            <w:r>
              <w:rPr>
                <w:rFonts w:ascii="Palatino" w:hAnsi="Palatino" w:hint="default"/>
                <w:sz w:val="18"/>
                <w:szCs w:val="18"/>
                <w:rtl w:val="0"/>
                <w:lang w:val="en-US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1905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"http://www.familysearch.org/search/catalog/707274"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www.familysearch.org/search/catalog/707274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86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Birth certificates, 1906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105 yrs ago (publicly available)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Indexed images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"https://www.ancestry.com/search/collections/60484/"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ancestry.com/search/collections/60484/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86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 xml:space="preserve">Birth certificates, 50 yrs ago 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 xml:space="preserve">– 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today (private, need ID)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Order by mail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"https://www.health.pa.gov/Pages/default.aspx"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health.pa.gov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86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Birth registrations, 1893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1905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County Register of Wills,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7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Birth registrations, cities*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rPr>
                <w:rFonts w:ascii="Palatino" w:cs="Palatino" w:hAnsi="Palatino" w:eastAsia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Philadelphia, 1860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1915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"https://www.familysearch.org/search/catalog/1951739"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familysearch.org/search/catalog/1951739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  <w:p>
            <w:pPr>
              <w:pStyle w:val="Table Style 2"/>
              <w:rPr>
                <w:rFonts w:ascii="Palatino" w:cs="Palatino" w:hAnsi="Palatino" w:eastAsia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Reading, 187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6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1905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"https://www.familysearch.org/search/catalog/495539"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familysearch.org/search/catalog/495539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  <w:p>
            <w:pPr>
              <w:pStyle w:val="Table Style 2"/>
              <w:rPr>
                <w:rFonts w:ascii="Palatino" w:cs="Palatino" w:hAnsi="Palatino" w:eastAsia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Pittsburgh, 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1870</w:t>
            </w:r>
            <w:r>
              <w:rPr>
                <w:rFonts w:ascii="Palatino" w:hAnsi="Palatino" w:hint="default"/>
                <w:sz w:val="18"/>
                <w:szCs w:val="18"/>
                <w:rtl w:val="0"/>
                <w:lang w:val="en-US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1905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"https://www.familysearch.org/search/catalog/137583"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familysearch.org/search/catalog/137583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it-IT"/>
              </w:rPr>
              <w:t xml:space="preserve">Scranton, 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1878</w:t>
            </w:r>
            <w:r>
              <w:rPr>
                <w:rFonts w:ascii="Palatino" w:hAnsi="Palatino" w:hint="default"/>
                <w:sz w:val="18"/>
                <w:szCs w:val="18"/>
                <w:rtl w:val="0"/>
                <w:lang w:val="en-US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1905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"https://www.familysearch.org/search/catalog/707157"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familysearch.org/search/catalog/707157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86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Delayed birth certificates, 1941-1975*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County Orphans Court,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, enter </w:t>
            </w:r>
            <w:r>
              <w:rPr>
                <w:rFonts w:ascii="Palatino" w:hAnsi="Palatino" w:hint="default"/>
                <w:sz w:val="18"/>
                <w:szCs w:val="18"/>
                <w:rtl w:val="0"/>
                <w:lang w:val="en-US"/>
              </w:rPr>
              <w:t>“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Pennsylvania</w:t>
            </w:r>
            <w:r>
              <w:rPr>
                <w:rFonts w:ascii="Palatino" w:hAnsi="Palatino" w:hint="default"/>
                <w:sz w:val="18"/>
                <w:szCs w:val="18"/>
                <w:rtl w:val="0"/>
                <w:lang w:val="en-US"/>
              </w:rPr>
              <w:t xml:space="preserve">” 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and county name</w:t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7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Marriage licenses, 1885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today*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rPr>
                <w:rFonts w:ascii="Palatino" w:cs="Palatino" w:hAnsi="Palatino" w:eastAsia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County Register o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f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 Wills or Orphans Court,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"https://www.familysearch.org/search/catalog"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familysearch.org/search/catalog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, enter </w:t>
            </w:r>
            <w:r>
              <w:rPr>
                <w:rFonts w:ascii="Palatino" w:hAnsi="Palatino" w:hint="default"/>
                <w:sz w:val="18"/>
                <w:szCs w:val="18"/>
                <w:rtl w:val="0"/>
                <w:lang w:val="en-US"/>
              </w:rPr>
              <w:t>“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Pennsylvania</w:t>
            </w:r>
            <w:r>
              <w:rPr>
                <w:rFonts w:ascii="Palatino" w:hAnsi="Palatino" w:hint="default"/>
                <w:sz w:val="18"/>
                <w:szCs w:val="18"/>
                <w:rtl w:val="0"/>
                <w:lang w:val="en-US"/>
              </w:rPr>
              <w:t xml:space="preserve">” 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>and county name</w:t>
            </w:r>
          </w:p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Indexed images (some),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"https://www.ancestry.com/search/collections/61381/"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ancestry.com/search/collections/61381/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7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Birth, Marriage, &amp; Death Registrations, 1852</w:t>
            </w:r>
            <w:r>
              <w:rPr>
                <w:rFonts w:ascii="Palatino" w:hAnsi="Palatino" w:hint="default"/>
                <w:sz w:val="18"/>
                <w:szCs w:val="18"/>
                <w:rtl w:val="0"/>
              </w:rPr>
              <w:t>–</w:t>
            </w:r>
            <w:r>
              <w:rPr>
                <w:rFonts w:ascii="Palatino" w:hAnsi="Palatino"/>
                <w:sz w:val="18"/>
                <w:szCs w:val="18"/>
                <w:rtl w:val="0"/>
              </w:rPr>
              <w:t>1855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rPr>
                <w:rFonts w:ascii="Palatino" w:cs="Palatino" w:hAnsi="Palatino" w:eastAsia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Indexed images </w:t>
            </w: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births,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"https://www.ancestry.com/search/collections/2349/"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ancestry.com/search/collections/2349/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  <w:p>
            <w:pPr>
              <w:pStyle w:val="Table Style 2"/>
              <w:rPr>
                <w:rFonts w:ascii="Palatino" w:cs="Palatino" w:hAnsi="Palatino" w:eastAsia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Indexed images marriages,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"https://www.ancestry.com/search/collections/2486/"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ancestry.com/search/collections/2486/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Indexed images deaths,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"https://www.ancestry.com/search/collections/2487/"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ancestry.com/search/collections/2487/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86" w:hRule="atLeast"/>
        </w:trPr>
        <w:tc>
          <w:tcPr>
            <w:tcW w:type="dxa" w:w="277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line="168" w:lineRule="auto"/>
            </w:pPr>
            <w:r>
              <w:rPr>
                <w:rFonts w:ascii="Palatino" w:hAnsi="Palatino"/>
                <w:sz w:val="18"/>
                <w:szCs w:val="18"/>
                <w:rtl w:val="0"/>
              </w:rPr>
              <w:t>Colonial birth, marriage, &amp; death registrations</w:t>
            </w:r>
          </w:p>
        </w:tc>
        <w:tc>
          <w:tcPr>
            <w:tcW w:type="dxa" w:w="5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Palatino" w:hAnsi="Palatino"/>
                <w:sz w:val="18"/>
                <w:szCs w:val="18"/>
                <w:rtl w:val="0"/>
                <w:lang w:val="en-US"/>
              </w:rPr>
              <w:t xml:space="preserve">Searchable </w: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instrText xml:space="preserve"> HYPERLINK "https://www.fold3.com/browse/h9Y02Zdgu"</w:instrText>
            </w:r>
            <w:r>
              <w:rPr>
                <w:rStyle w:val="Hyperlink.0"/>
                <w:rFonts w:ascii="Palatino" w:cs="Palatino" w:hAnsi="Palatino" w:eastAsia="Palatino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Palatino" w:hAnsi="Palatino"/>
                <w:sz w:val="18"/>
                <w:szCs w:val="18"/>
                <w:rtl w:val="0"/>
                <w:lang w:val="en-US"/>
              </w:rPr>
              <w:t>fold3.com/browse/h9Y02Zdgu</w:t>
            </w:r>
            <w:r>
              <w:rPr>
                <w:rFonts w:ascii="Palatino" w:cs="Palatino" w:hAnsi="Palatino" w:eastAsia="Palatino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51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*No complete collection is online for these records. Contact the county courthouse directly if not online. </w:t>
      </w:r>
    </w:p>
    <w:p>
      <w:pPr>
        <w:pStyle w:val="Body"/>
        <w:rPr>
          <w:sz w:val="18"/>
          <w:szCs w:val="18"/>
        </w:rPr>
      </w:pPr>
    </w:p>
    <w:p>
      <w:pPr>
        <w:pStyle w:val="Body"/>
      </w:pPr>
      <w:r>
        <w:rPr>
          <w:sz w:val="18"/>
          <w:szCs w:val="18"/>
          <w:rtl w:val="0"/>
          <w:lang w:val="en-US"/>
        </w:rPr>
        <w:t xml:space="preserve">PA State Archive Birth and Death Certificate original indexes </w:t>
      </w:r>
      <w:r>
        <w:rPr>
          <w:rStyle w:val="Hyperlink.0"/>
          <w:sz w:val="18"/>
          <w:szCs w:val="18"/>
        </w:rPr>
        <w:fldChar w:fldCharType="begin" w:fldLock="0"/>
      </w:r>
      <w:r>
        <w:rPr>
          <w:rStyle w:val="Hyperlink.0"/>
          <w:sz w:val="18"/>
          <w:szCs w:val="18"/>
        </w:rPr>
        <w:instrText xml:space="preserve"> HYPERLINK "https://www.phmc.pa.gov/Archives/Research-Online/Pages/Vital-Statistics.aspx"</w:instrText>
      </w:r>
      <w:r>
        <w:rPr>
          <w:rStyle w:val="Hyperlink.0"/>
          <w:sz w:val="18"/>
          <w:szCs w:val="18"/>
        </w:rPr>
        <w:fldChar w:fldCharType="separate" w:fldLock="0"/>
      </w:r>
      <w:r>
        <w:rPr>
          <w:rStyle w:val="Hyperlink.0"/>
          <w:sz w:val="18"/>
          <w:szCs w:val="18"/>
          <w:rtl w:val="0"/>
          <w:lang w:val="en-US"/>
        </w:rPr>
        <w:t>https://www.phmc.pa.gov/Archives/Research-Online/Pages/Vital-Statistics.aspx</w:t>
      </w:r>
      <w:r>
        <w:rPr>
          <w:sz w:val="18"/>
          <w:szCs w:val="18"/>
        </w:rPr>
        <w:fldChar w:fldCharType="end" w:fldLock="0"/>
      </w:r>
      <w:r>
        <w:rPr>
          <w:sz w:val="18"/>
          <w:szCs w:val="18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5840" w:h="12240" w:orient="landscape"/>
      <w:pgMar w:top="1080" w:right="1080" w:bottom="1080" w:left="1080" w:header="36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6840"/>
        <w:tab w:val="right" w:pos="13680"/>
        <w:tab w:val="clear" w:pos="9020"/>
      </w:tabs>
      <w:jc w:val="left"/>
    </w:pPr>
    <w:r>
      <w:rPr>
        <w:i w:val="0"/>
        <w:iCs w:val="0"/>
        <w:sz w:val="18"/>
        <w:szCs w:val="18"/>
        <w:rtl w:val="0"/>
        <w:lang w:val="en-US"/>
      </w:rPr>
      <w:t xml:space="preserve">Thank you for your purchase of </w:t>
    </w:r>
    <w:r>
      <w:rPr>
        <w:i w:val="1"/>
        <w:iCs w:val="1"/>
        <w:sz w:val="18"/>
        <w:szCs w:val="18"/>
        <w:rtl w:val="0"/>
        <w:lang w:val="en-US"/>
      </w:rPr>
      <w:t>Pennsylvania Vital Records Research!</w:t>
    </w:r>
    <w:r>
      <w:rPr>
        <w:i w:val="1"/>
        <w:iCs w:val="1"/>
        <w:sz w:val="18"/>
        <w:szCs w:val="18"/>
      </w:rPr>
      <w:tab/>
      <w:tab/>
    </w:r>
    <w:r>
      <w:rPr>
        <w:rFonts w:ascii="Helvetica Neue" w:cs="Arial Unicode MS" w:hAnsi="Helvetica Neue" w:eastAsia="Arial Unicode MS"/>
        <w:b w:val="0"/>
        <w:bCs w:val="0"/>
        <w:i w:val="0"/>
        <w:iCs w:val="0"/>
        <w:sz w:val="18"/>
        <w:szCs w:val="18"/>
        <w:rtl w:val="0"/>
        <w:lang w:val="en-US"/>
      </w:rPr>
      <w:t xml:space="preserve">Created by </w:t>
    </w:r>
    <w:r>
      <w:rPr>
        <w:rFonts w:ascii="Helvetica Neue" w:cs="Arial Unicode MS" w:hAnsi="Helvetica Neue" w:eastAsia="Arial Unicode MS"/>
        <w:b w:val="0"/>
        <w:bCs w:val="0"/>
        <w:i w:val="0"/>
        <w:iCs w:val="0"/>
        <w:sz w:val="18"/>
        <w:szCs w:val="18"/>
        <w:rtl w:val="0"/>
      </w:rPr>
      <w:t xml:space="preserve">Denys Allen </w:t>
    </w:r>
    <w:r>
      <w:rPr>
        <w:rFonts w:ascii="Helvetica Neue" w:cs="Arial Unicode MS" w:hAnsi="Helvetica Neue" w:eastAsia="Arial Unicode MS" w:hint="default"/>
        <w:b w:val="0"/>
        <w:bCs w:val="0"/>
        <w:i w:val="0"/>
        <w:iCs w:val="0"/>
        <w:sz w:val="18"/>
        <w:szCs w:val="18"/>
        <w:rtl w:val="0"/>
        <w:lang w:val="de-DE"/>
      </w:rPr>
      <w:t>©</w:t>
    </w:r>
    <w:r>
      <w:rPr>
        <w:rFonts w:ascii="Helvetica Neue" w:cs="Arial Unicode MS" w:hAnsi="Helvetica Neue" w:eastAsia="Arial Unicode MS"/>
        <w:b w:val="0"/>
        <w:bCs w:val="0"/>
        <w:i w:val="0"/>
        <w:iCs w:val="0"/>
        <w:sz w:val="18"/>
        <w:szCs w:val="18"/>
        <w:rtl w:val="0"/>
      </w:rPr>
      <w:t xml:space="preserve">2022 - </w:t>
    </w:r>
    <w:r>
      <w:rPr>
        <w:rFonts w:ascii="Helvetica Neue" w:cs="Arial Unicode MS" w:hAnsi="Helvetica Neue" w:eastAsia="Arial Unicode MS"/>
        <w:b w:val="0"/>
        <w:bCs w:val="0"/>
        <w:i w:val="0"/>
        <w:iCs w:val="0"/>
        <w:sz w:val="18"/>
        <w:szCs w:val="18"/>
        <w:rtl w:val="0"/>
        <w:lang w:val="en-US"/>
      </w:rPr>
      <w:t xml:space="preserve">Page </w:t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18"/>
        <w:szCs w:val="18"/>
      </w:rPr>
      <w:fldChar w:fldCharType="begin" w:fldLock="0"/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18"/>
        <w:szCs w:val="18"/>
      </w:rPr>
      <w:instrText xml:space="preserve"> PAGE </w:instrText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18"/>
        <w:szCs w:val="18"/>
      </w:rPr>
      <w:fldChar w:fldCharType="separate" w:fldLock="0"/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18"/>
        <w:szCs w:val="18"/>
      </w:rPr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18"/>
        <w:szCs w:val="18"/>
      </w:rPr>
      <w:fldChar w:fldCharType="end" w:fldLock="0"/>
    </w:r>
    <w:r>
      <w:rPr>
        <w:rFonts w:ascii="Helvetica Neue" w:cs="Arial Unicode MS" w:hAnsi="Helvetica Neue" w:eastAsia="Arial Unicode MS"/>
        <w:b w:val="0"/>
        <w:bCs w:val="0"/>
        <w:i w:val="0"/>
        <w:iCs w:val="0"/>
        <w:sz w:val="18"/>
        <w:szCs w:val="18"/>
        <w:rtl w:val="0"/>
        <w:lang w:val="en-US"/>
      </w:rPr>
      <w:t xml:space="preserve"> of </w:t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18"/>
        <w:szCs w:val="18"/>
      </w:rPr>
      <w:fldChar w:fldCharType="begin" w:fldLock="0"/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18"/>
        <w:szCs w:val="18"/>
      </w:rPr>
      <w:instrText xml:space="preserve"> NUMPAGES </w:instrText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18"/>
        <w:szCs w:val="18"/>
      </w:rPr>
      <w:fldChar w:fldCharType="separate" w:fldLock="0"/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18"/>
        <w:szCs w:val="18"/>
      </w:rPr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18"/>
        <w:szCs w:val="18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keepNext w:val="1"/>
      <w:tabs>
        <w:tab w:val="center" w:pos="6840"/>
        <w:tab w:val="right" w:pos="13680"/>
        <w:tab w:val="clear" w:pos="9020"/>
      </w:tabs>
      <w:jc w:val="left"/>
      <w:outlineLvl w:val="0"/>
      <w:rPr>
        <w:b w:val="1"/>
        <w:bCs w:val="1"/>
        <w:sz w:val="36"/>
        <w:szCs w:val="36"/>
      </w:rPr>
    </w:pPr>
    <w:r>
      <w:rPr>
        <w:b w:val="1"/>
        <w:bCs w:val="1"/>
        <w:sz w:val="36"/>
        <w:szCs w:val="36"/>
      </w:rPr>
      <w:tab/>
    </w:r>
    <w:r>
      <w:rPr>
        <w:b w:val="1"/>
        <w:bCs w:val="1"/>
        <w:sz w:val="36"/>
        <w:szCs w:val="36"/>
        <w:rtl w:val="0"/>
        <w:lang w:val="en-US"/>
      </w:rPr>
      <w:t>Pennsylvania Research Plan</w:t>
    </w:r>
  </w:p>
  <w:p>
    <w:pPr>
      <w:pStyle w:val="Header &amp; Footer"/>
      <w:tabs>
        <w:tab w:val="center" w:pos="6840"/>
        <w:tab w:val="right" w:pos="13680"/>
        <w:tab w:val="clear" w:pos="9020"/>
      </w:tabs>
      <w:jc w:val="left"/>
    </w:pPr>
    <w:r>
      <w:rPr>
        <w:rFonts w:ascii="Palatino" w:cs="Palatino" w:hAnsi="Palatino" w:eastAsia="Palatino"/>
        <w:i w:val="1"/>
        <w:iCs w:val="1"/>
        <w:sz w:val="22"/>
        <w:szCs w:val="22"/>
      </w:rPr>
      <w:tab/>
    </w:r>
    <w:r>
      <w:rPr>
        <w:rFonts w:ascii="Palatino" w:cs="Arial Unicode MS" w:hAnsi="Palatino" w:eastAsia="Arial Unicode MS"/>
        <w:b w:val="0"/>
        <w:bCs w:val="0"/>
        <w:i w:val="1"/>
        <w:iCs w:val="1"/>
        <w:sz w:val="22"/>
        <w:szCs w:val="22"/>
        <w:rtl w:val="0"/>
        <w:lang w:val="en-US"/>
      </w:rPr>
      <w:t xml:space="preserve">Exclusive Bonus for </w:t>
    </w:r>
    <w:r>
      <w:rPr>
        <w:rFonts w:ascii="Palatino" w:cs="Arial Unicode MS" w:hAnsi="Palatino" w:eastAsia="Arial Unicode MS"/>
        <w:b w:val="0"/>
        <w:bCs w:val="0"/>
        <w:i w:val="1"/>
        <w:iCs w:val="1"/>
        <w:sz w:val="22"/>
        <w:szCs w:val="22"/>
        <w:rtl w:val="0"/>
        <w:lang w:val="en-US"/>
      </w:rPr>
      <w:t>Pennsylvania Vital Records Research</w:t>
    </w:r>
    <w:r>
      <w:rPr>
        <w:rFonts w:ascii="Palatino" w:cs="Palatino" w:hAnsi="Palatino" w:eastAsia="Palatino"/>
        <w:i w:val="1"/>
        <w:iCs w:val="1"/>
        <w:sz w:val="22"/>
        <w:szCs w:val="22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005392"/>
      <w:suppressAutoHyphens w:val="0"/>
      <w:bidi w:val="0"/>
      <w:spacing w:before="60" w:after="6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