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Default="00F11BE4" w:rsidP="00F11BE4">
      <w:pPr>
        <w:pStyle w:val="KeinLeerraum"/>
        <w:jc w:val="right"/>
        <w:rPr>
          <w:rFonts w:asciiTheme="minorHAnsi" w:hAnsiTheme="minorHAnsi" w:cstheme="minorHAnsi"/>
          <w:b/>
          <w:sz w:val="32"/>
          <w:szCs w:val="32"/>
        </w:rPr>
      </w:pPr>
      <w:r>
        <w:rPr>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27CFEFA5" w14:textId="77777777" w:rsidR="00F11BE4" w:rsidRDefault="00F11BE4" w:rsidP="00F11BE4">
      <w:pPr>
        <w:pStyle w:val="KeinLeerraum"/>
        <w:rPr>
          <w:rFonts w:asciiTheme="minorHAnsi" w:hAnsiTheme="minorHAnsi" w:cstheme="minorHAnsi"/>
          <w:b/>
          <w:sz w:val="32"/>
          <w:szCs w:val="32"/>
        </w:rPr>
      </w:pPr>
    </w:p>
    <w:p w14:paraId="059DFB5D" w14:textId="77777777" w:rsidR="0091365B" w:rsidRPr="00053003" w:rsidRDefault="0091365B" w:rsidP="0091365B">
      <w:pPr>
        <w:spacing w:before="100" w:beforeAutospacing="1" w:after="100" w:afterAutospacing="1" w:line="240" w:lineRule="auto"/>
        <w:rPr>
          <w:rFonts w:ascii="Trade Gothic Roman" w:eastAsia="Times New Roman" w:hAnsi="Trade Gothic Roman" w:cs="Times New Roman"/>
          <w:color w:val="414042"/>
          <w:sz w:val="21"/>
          <w:szCs w:val="21"/>
          <w:lang w:eastAsia="de-CH"/>
        </w:rPr>
      </w:pPr>
      <w:r w:rsidRPr="005D2302">
        <w:rPr>
          <w:rFonts w:ascii="Calibri" w:eastAsia="Times New Roman" w:hAnsi="Calibri" w:cs="Calibri"/>
          <w:b/>
          <w:bCs/>
          <w:color w:val="414042"/>
          <w:sz w:val="32"/>
          <w:szCs w:val="32"/>
          <w:lang w:eastAsia="de-CH"/>
        </w:rPr>
        <w:t xml:space="preserve">Hilcona Standort Orbe: </w:t>
      </w:r>
      <w:r w:rsidRPr="00053003">
        <w:rPr>
          <w:rFonts w:ascii="Calibri" w:eastAsia="Times New Roman" w:hAnsi="Calibri" w:cs="Calibri"/>
          <w:b/>
          <w:bCs/>
          <w:color w:val="414042"/>
          <w:sz w:val="32"/>
          <w:szCs w:val="32"/>
          <w:lang w:eastAsia="de-CH"/>
        </w:rPr>
        <w:t>CO</w:t>
      </w:r>
      <w:r w:rsidRPr="00053003">
        <w:rPr>
          <w:rFonts w:ascii="Calibri" w:eastAsia="Times New Roman" w:hAnsi="Calibri" w:cs="Calibri"/>
          <w:b/>
          <w:bCs/>
          <w:color w:val="414042"/>
          <w:sz w:val="32"/>
          <w:szCs w:val="32"/>
          <w:vertAlign w:val="subscript"/>
          <w:lang w:eastAsia="de-CH"/>
        </w:rPr>
        <w:t>2e</w:t>
      </w:r>
      <w:r w:rsidRPr="00053003">
        <w:rPr>
          <w:rFonts w:ascii="Calibri" w:eastAsia="Times New Roman" w:hAnsi="Calibri" w:cs="Calibri"/>
          <w:b/>
          <w:bCs/>
          <w:color w:val="414042"/>
          <w:sz w:val="32"/>
          <w:szCs w:val="32"/>
          <w:lang w:eastAsia="de-CH"/>
        </w:rPr>
        <w:t>-Emissionen einsparen durch Wärmerückgewinnung</w:t>
      </w:r>
    </w:p>
    <w:p w14:paraId="18C0C514" w14:textId="77777777" w:rsidR="0091365B" w:rsidRPr="00053003" w:rsidRDefault="0091365B" w:rsidP="0091365B">
      <w:pPr>
        <w:spacing w:before="100" w:beforeAutospacing="1" w:after="100" w:afterAutospacing="1" w:line="276" w:lineRule="auto"/>
        <w:rPr>
          <w:rFonts w:ascii="Calibri" w:eastAsia="Times New Roman" w:hAnsi="Calibri" w:cs="Calibri"/>
          <w:sz w:val="24"/>
          <w:szCs w:val="24"/>
          <w:lang w:eastAsia="de-CH"/>
        </w:rPr>
      </w:pPr>
      <w:r w:rsidRPr="00053003">
        <w:rPr>
          <w:rFonts w:ascii="Calibri" w:eastAsia="Times New Roman" w:hAnsi="Calibri" w:cs="Calibri"/>
          <w:sz w:val="24"/>
          <w:szCs w:val="24"/>
          <w:lang w:eastAsia="de-CH"/>
        </w:rPr>
        <w:t xml:space="preserve">Die Hilcona Gruppe investiert auch in Orbe in die Infrastruktur des Produktionsstandortes. Unter der Leitung </w:t>
      </w:r>
      <w:r w:rsidRPr="005D2302">
        <w:rPr>
          <w:rFonts w:ascii="Calibri" w:eastAsia="Times New Roman" w:hAnsi="Calibri" w:cs="Calibri"/>
          <w:lang w:eastAsia="de-CH"/>
        </w:rPr>
        <w:t>der Hilcona</w:t>
      </w:r>
      <w:r w:rsidRPr="00053003">
        <w:rPr>
          <w:rFonts w:ascii="Calibri" w:eastAsia="Times New Roman" w:hAnsi="Calibri" w:cs="Calibri"/>
          <w:sz w:val="24"/>
          <w:szCs w:val="24"/>
          <w:lang w:eastAsia="de-CH"/>
        </w:rPr>
        <w:t xml:space="preserve"> Engineering</w:t>
      </w:r>
      <w:r w:rsidRPr="005D2302">
        <w:rPr>
          <w:rFonts w:ascii="Calibri" w:eastAsia="Times New Roman" w:hAnsi="Calibri" w:cs="Calibri"/>
          <w:lang w:eastAsia="de-CH"/>
        </w:rPr>
        <w:t xml:space="preserve"> Experten </w:t>
      </w:r>
      <w:r w:rsidRPr="00053003">
        <w:rPr>
          <w:rFonts w:ascii="Calibri" w:eastAsia="Times New Roman" w:hAnsi="Calibri" w:cs="Calibri"/>
          <w:sz w:val="24"/>
          <w:szCs w:val="24"/>
          <w:lang w:eastAsia="de-CH"/>
        </w:rPr>
        <w:t xml:space="preserve">werden in den nächsten Wochen Umbauarbeiten stattfinden. Dies betrifft das Rohrnetz, die Kältemaschinen und die Druckluftkompressoren. Ein wichtiger Meilenstein des Projekts wurde mit der Überholung einer Kältemaschine (Austausch des tonnenschweren Elektromotors) erreicht, </w:t>
      </w:r>
      <w:r w:rsidRPr="005D2302">
        <w:rPr>
          <w:rFonts w:ascii="Calibri" w:eastAsia="Times New Roman" w:hAnsi="Calibri" w:cs="Calibri"/>
          <w:lang w:eastAsia="de-CH"/>
        </w:rPr>
        <w:t>die</w:t>
      </w:r>
      <w:r w:rsidRPr="00053003">
        <w:rPr>
          <w:rFonts w:ascii="Calibri" w:eastAsia="Times New Roman" w:hAnsi="Calibri" w:cs="Calibri"/>
          <w:sz w:val="24"/>
          <w:szCs w:val="24"/>
          <w:lang w:eastAsia="de-CH"/>
        </w:rPr>
        <w:t xml:space="preserve"> den Kältebedarf während der Bauarbeiten sicherstellen wird. Nach Abschluss aller geplanten Arbeiten wird die Abwärme gezielt für die Warmwasseraufbereitung verwendet und nicht mehr ungenutzt in die Umwelt abgegeben.</w:t>
      </w:r>
    </w:p>
    <w:p w14:paraId="36553CC6" w14:textId="77777777" w:rsidR="0091365B" w:rsidRPr="00053003" w:rsidRDefault="0091365B" w:rsidP="0091365B">
      <w:pPr>
        <w:spacing w:before="100" w:beforeAutospacing="1" w:after="100" w:afterAutospacing="1" w:line="276" w:lineRule="auto"/>
        <w:rPr>
          <w:rFonts w:ascii="Calibri" w:eastAsia="Times New Roman" w:hAnsi="Calibri" w:cs="Calibri"/>
          <w:sz w:val="24"/>
          <w:szCs w:val="24"/>
          <w:lang w:eastAsia="de-CH"/>
        </w:rPr>
      </w:pPr>
      <w:r w:rsidRPr="00053003">
        <w:rPr>
          <w:rFonts w:ascii="Calibri" w:eastAsia="Times New Roman" w:hAnsi="Calibri" w:cs="Calibri"/>
          <w:b/>
          <w:bCs/>
          <w:sz w:val="24"/>
          <w:szCs w:val="24"/>
          <w:lang w:eastAsia="de-CH"/>
        </w:rPr>
        <w:t xml:space="preserve">Reduktion des Erdgasbezugs für Warmwasseraufbereitung </w:t>
      </w:r>
    </w:p>
    <w:p w14:paraId="7F094DB8" w14:textId="77777777" w:rsidR="0091365B" w:rsidRPr="004C1F1E" w:rsidRDefault="0091365B" w:rsidP="0091365B">
      <w:pPr>
        <w:spacing w:after="0" w:line="276" w:lineRule="auto"/>
        <w:rPr>
          <w:rFonts w:ascii="Calibri" w:eastAsia="Times New Roman" w:hAnsi="Calibri" w:cs="Calibri"/>
          <w:sz w:val="24"/>
          <w:szCs w:val="24"/>
          <w:lang w:eastAsia="de-CH"/>
        </w:rPr>
      </w:pPr>
      <w:r w:rsidRPr="004C1F1E">
        <w:rPr>
          <w:rFonts w:ascii="Calibri" w:eastAsia="Times New Roman" w:hAnsi="Calibri" w:cs="Calibri"/>
          <w:sz w:val="24"/>
          <w:szCs w:val="24"/>
          <w:lang w:eastAsia="de-CH"/>
        </w:rPr>
        <w:t>Das Technikprojekt zielt darauf ab, die Abwärme der Kältemaschinen zur Erwärmung des Warmwassers zu nutzen, das für die täglichen Reinigungsarbeiten benötigen wird. Der Bezug von Gas für die Warmwasseraufbereitung soll gemäss Berechnungen um fast 2/3 reduziert werden können. "Die Überholung dieser Kältemaschine ist ein weiterer, wichtiger Schritt auf unserem Weg zu mehr Nachhaltigkeit", betonte Lionel Monteiro von der Hilcona Abteilung Engineering in Orbe. Andrea Gerber, Nachhaltigkeitsverantwortliche der Hilcona Gruppe, ergänzte: "Der CO</w:t>
      </w:r>
      <w:r w:rsidRPr="004C1F1E">
        <w:rPr>
          <w:rFonts w:ascii="Calibri" w:eastAsia="Times New Roman" w:hAnsi="Calibri" w:cs="Calibri"/>
          <w:sz w:val="24"/>
          <w:szCs w:val="24"/>
          <w:vertAlign w:val="subscript"/>
          <w:lang w:eastAsia="de-CH"/>
        </w:rPr>
        <w:t>2e</w:t>
      </w:r>
      <w:r w:rsidRPr="004C1F1E">
        <w:rPr>
          <w:rFonts w:ascii="Calibri" w:eastAsia="Times New Roman" w:hAnsi="Calibri" w:cs="Calibri"/>
          <w:sz w:val="24"/>
          <w:szCs w:val="24"/>
          <w:lang w:eastAsia="de-CH"/>
        </w:rPr>
        <w:t>-Fussabdruck des gesamten Unternehmens kann mit der Abwärmenutzung weiter gesenkt werden, da weniger direkte CO</w:t>
      </w:r>
      <w:r w:rsidRPr="004C1F1E">
        <w:rPr>
          <w:rFonts w:ascii="Calibri" w:eastAsia="Times New Roman" w:hAnsi="Calibri" w:cs="Calibri"/>
          <w:sz w:val="24"/>
          <w:szCs w:val="24"/>
          <w:vertAlign w:val="subscript"/>
          <w:lang w:eastAsia="de-CH"/>
        </w:rPr>
        <w:t>2e</w:t>
      </w:r>
      <w:r w:rsidRPr="004C1F1E">
        <w:rPr>
          <w:rFonts w:ascii="Calibri" w:eastAsia="Times New Roman" w:hAnsi="Calibri" w:cs="Calibri"/>
          <w:sz w:val="24"/>
          <w:szCs w:val="24"/>
          <w:lang w:eastAsia="de-CH"/>
        </w:rPr>
        <w:t xml:space="preserve"> -Emissionen anfallen".</w:t>
      </w:r>
    </w:p>
    <w:p w14:paraId="74E76809" w14:textId="77777777" w:rsidR="0091365B" w:rsidRDefault="0091365B" w:rsidP="0091365B">
      <w:pPr>
        <w:spacing w:after="0" w:line="276" w:lineRule="auto"/>
        <w:rPr>
          <w:rFonts w:ascii="Calibri" w:eastAsia="Times New Roman" w:hAnsi="Calibri" w:cs="Calibri"/>
          <w:sz w:val="24"/>
          <w:szCs w:val="24"/>
          <w:lang w:eastAsia="de-CH"/>
        </w:rPr>
      </w:pPr>
    </w:p>
    <w:p w14:paraId="2DBC4B51" w14:textId="77777777" w:rsidR="0091365B" w:rsidRDefault="0091365B" w:rsidP="0091365B">
      <w:pPr>
        <w:spacing w:after="0" w:line="276" w:lineRule="auto"/>
        <w:rPr>
          <w:rFonts w:ascii="Calibri" w:eastAsia="Times New Roman" w:hAnsi="Calibri" w:cs="Calibri"/>
          <w:sz w:val="24"/>
          <w:szCs w:val="24"/>
          <w:lang w:eastAsia="de-CH"/>
        </w:rPr>
      </w:pPr>
    </w:p>
    <w:p w14:paraId="0A422AA1" w14:textId="77777777" w:rsidR="0091365B" w:rsidRPr="005D2302" w:rsidRDefault="0091365B" w:rsidP="0091365B">
      <w:pPr>
        <w:spacing w:after="0" w:line="276" w:lineRule="auto"/>
        <w:rPr>
          <w:rFonts w:ascii="Calibri" w:eastAsia="Times New Roman" w:hAnsi="Calibri" w:cs="Calibri"/>
          <w:sz w:val="24"/>
          <w:szCs w:val="24"/>
          <w:lang w:eastAsia="de-CH"/>
        </w:rPr>
      </w:pPr>
    </w:p>
    <w:p w14:paraId="7A526801" w14:textId="799EC0F3" w:rsidR="00F11BE4" w:rsidRPr="000D0294" w:rsidRDefault="00F11BE4" w:rsidP="00F11BE4">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Rückfragehinweis:</w:t>
      </w:r>
    </w:p>
    <w:p w14:paraId="5A5D23BC" w14:textId="77777777" w:rsidR="00F11BE4" w:rsidRPr="000D0294" w:rsidRDefault="00F11BE4" w:rsidP="00F11BE4">
      <w:pPr>
        <w:pStyle w:val="KeinLeerraum"/>
        <w:spacing w:line="276" w:lineRule="auto"/>
        <w:rPr>
          <w:rFonts w:asciiTheme="minorHAnsi" w:hAnsiTheme="minorHAnsi" w:cstheme="minorHAnsi"/>
          <w:sz w:val="24"/>
          <w:szCs w:val="24"/>
        </w:rPr>
      </w:pPr>
    </w:p>
    <w:p w14:paraId="735F10A5" w14:textId="5ED91AD5" w:rsidR="00F11BE4" w:rsidRPr="000D0294" w:rsidRDefault="00F11BE4" w:rsidP="0091365B">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Markus Amann</w:t>
      </w:r>
    </w:p>
    <w:p w14:paraId="49E75018" w14:textId="61F72B49" w:rsidR="00F11BE4" w:rsidRPr="000D0294" w:rsidRDefault="00F11BE4" w:rsidP="0091365B">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Unternehmenskommunikation Hilcona</w:t>
      </w:r>
    </w:p>
    <w:p w14:paraId="2E0B599C" w14:textId="77777777" w:rsidR="00F11BE4" w:rsidRPr="000D0294" w:rsidRDefault="00F11BE4" w:rsidP="0091365B">
      <w:pPr>
        <w:spacing w:line="276" w:lineRule="auto"/>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Hilcona AG | Bendererstrasse 21</w:t>
      </w:r>
    </w:p>
    <w:p w14:paraId="04798AF2" w14:textId="77777777" w:rsidR="00F11BE4" w:rsidRPr="000D0294" w:rsidRDefault="00F11BE4" w:rsidP="0091365B">
      <w:pPr>
        <w:spacing w:line="276" w:lineRule="auto"/>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9494 Schaan | Fürstentum Liechtenstein</w:t>
      </w:r>
    </w:p>
    <w:p w14:paraId="45D40E27" w14:textId="77777777" w:rsidR="00F11BE4" w:rsidRPr="000D0294" w:rsidRDefault="00F11BE4" w:rsidP="0091365B">
      <w:pPr>
        <w:spacing w:line="276" w:lineRule="auto"/>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val="de-LI" w:eastAsia="de-LI"/>
        </w:rPr>
        <w:t>T +41 58 895 95 72 | M +41 79 664 71 69</w:t>
      </w:r>
    </w:p>
    <w:p w14:paraId="624470C6" w14:textId="77777777" w:rsidR="00F11BE4" w:rsidRPr="001A53E2" w:rsidRDefault="00F11BE4" w:rsidP="00F11BE4">
      <w:pPr>
        <w:pStyle w:val="KeinLeerraum"/>
        <w:spacing w:line="276" w:lineRule="auto"/>
        <w:rPr>
          <w:rFonts w:asciiTheme="minorHAnsi" w:hAnsiTheme="minorHAnsi" w:cstheme="minorHAnsi"/>
          <w:sz w:val="24"/>
          <w:szCs w:val="24"/>
        </w:rPr>
      </w:pPr>
    </w:p>
    <w:p w14:paraId="05B17098" w14:textId="7B3C312F" w:rsidR="005E76E9" w:rsidRDefault="005E76E9" w:rsidP="005E76E9">
      <w:pPr>
        <w:pStyle w:val="KeinLeerraum"/>
        <w:spacing w:line="276" w:lineRule="auto"/>
        <w:rPr>
          <w:rFonts w:asciiTheme="minorHAnsi" w:hAnsiTheme="minorHAnsi" w:cstheme="minorHAnsi"/>
          <w:sz w:val="24"/>
          <w:szCs w:val="24"/>
        </w:rPr>
      </w:pPr>
    </w:p>
    <w:p w14:paraId="7CB2D65F" w14:textId="60A3555B" w:rsidR="00E9060E" w:rsidRPr="001A53E2" w:rsidRDefault="00E9060E" w:rsidP="005E76E9">
      <w:pPr>
        <w:pStyle w:val="KeinLeerraum"/>
        <w:spacing w:line="276" w:lineRule="auto"/>
        <w:rPr>
          <w:rFonts w:asciiTheme="minorHAnsi" w:hAnsiTheme="minorHAnsi" w:cstheme="minorHAnsi"/>
          <w:sz w:val="24"/>
          <w:szCs w:val="24"/>
        </w:rPr>
      </w:pPr>
    </w:p>
    <w:p w14:paraId="04CF45B5" w14:textId="77777777" w:rsidR="00942414" w:rsidRDefault="00942414" w:rsidP="005E76E9">
      <w:pPr>
        <w:pStyle w:val="KeinLeerraum"/>
        <w:rPr>
          <w:rFonts w:asciiTheme="minorHAnsi" w:hAnsiTheme="minorHAnsi" w:cstheme="minorHAnsi"/>
          <w:b/>
          <w:sz w:val="24"/>
          <w:szCs w:val="24"/>
        </w:rPr>
      </w:pPr>
    </w:p>
    <w:sectPr w:rsidR="00942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ade Gothic Roma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04C3"/>
    <w:rsid w:val="00005668"/>
    <w:rsid w:val="000411D0"/>
    <w:rsid w:val="00070A88"/>
    <w:rsid w:val="000C17B6"/>
    <w:rsid w:val="000D0294"/>
    <w:rsid w:val="000E169B"/>
    <w:rsid w:val="001A53E2"/>
    <w:rsid w:val="001C3AC6"/>
    <w:rsid w:val="001C3E51"/>
    <w:rsid w:val="001E4FCF"/>
    <w:rsid w:val="002052BF"/>
    <w:rsid w:val="00260160"/>
    <w:rsid w:val="00275180"/>
    <w:rsid w:val="002A294E"/>
    <w:rsid w:val="003218FC"/>
    <w:rsid w:val="00351F5A"/>
    <w:rsid w:val="00394DA6"/>
    <w:rsid w:val="004B7775"/>
    <w:rsid w:val="004C1F1E"/>
    <w:rsid w:val="004D0136"/>
    <w:rsid w:val="00524CA5"/>
    <w:rsid w:val="00526E9E"/>
    <w:rsid w:val="005E76E9"/>
    <w:rsid w:val="005F0F8C"/>
    <w:rsid w:val="0064217E"/>
    <w:rsid w:val="00650DC0"/>
    <w:rsid w:val="00652DCA"/>
    <w:rsid w:val="006C2218"/>
    <w:rsid w:val="007103A0"/>
    <w:rsid w:val="0072179D"/>
    <w:rsid w:val="00862F70"/>
    <w:rsid w:val="008D54CF"/>
    <w:rsid w:val="00907530"/>
    <w:rsid w:val="0091365B"/>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A0550"/>
    <w:rsid w:val="00DA0CA6"/>
    <w:rsid w:val="00DA6ACD"/>
    <w:rsid w:val="00DD4A1A"/>
    <w:rsid w:val="00DF2C3C"/>
    <w:rsid w:val="00E010BB"/>
    <w:rsid w:val="00E20CAA"/>
    <w:rsid w:val="00E42F17"/>
    <w:rsid w:val="00E9060E"/>
    <w:rsid w:val="00F11BE4"/>
    <w:rsid w:val="00F13F5D"/>
    <w:rsid w:val="00F5489F"/>
    <w:rsid w:val="00F62A80"/>
    <w:rsid w:val="00F65B35"/>
    <w:rsid w:val="00FA305A"/>
    <w:rsid w:val="00FB1260"/>
    <w:rsid w:val="00FE4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eastAsia="Times New Roman" w:hAnsi="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7360">
      <w:bodyDiv w:val="1"/>
      <w:marLeft w:val="0"/>
      <w:marRight w:val="0"/>
      <w:marTop w:val="0"/>
      <w:marBottom w:val="0"/>
      <w:divBdr>
        <w:top w:val="none" w:sz="0" w:space="0" w:color="auto"/>
        <w:left w:val="none" w:sz="0" w:space="0" w:color="auto"/>
        <w:bottom w:val="none" w:sz="0" w:space="0" w:color="auto"/>
        <w:right w:val="none" w:sz="0" w:space="0" w:color="auto"/>
      </w:divBdr>
    </w:div>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16fb9-be0d-488f-ade6-91ebb4c2b2b9">
      <Terms xmlns="http://schemas.microsoft.com/office/infopath/2007/PartnerControls"/>
    </lcf76f155ced4ddcb4097134ff3c332f>
    <TaxCatchAll xmlns="610249d4-bff2-49ea-9697-85958f85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A64C7C8E24F341878C69894112DE61" ma:contentTypeVersion="15" ma:contentTypeDescription="Create a new document." ma:contentTypeScope="" ma:versionID="390852c308517e35258440f98350670f">
  <xsd:schema xmlns:xsd="http://www.w3.org/2001/XMLSchema" xmlns:xs="http://www.w3.org/2001/XMLSchema" xmlns:p="http://schemas.microsoft.com/office/2006/metadata/properties" xmlns:ns2="d7016fb9-be0d-488f-ade6-91ebb4c2b2b9" xmlns:ns3="610249d4-bff2-49ea-9697-85958f85044f" targetNamespace="http://schemas.microsoft.com/office/2006/metadata/properties" ma:root="true" ma:fieldsID="b9a866e516db8da7b5337046ad275af8" ns2:_="" ns3:_="">
    <xsd:import namespace="d7016fb9-be0d-488f-ade6-91ebb4c2b2b9"/>
    <xsd:import namespace="610249d4-bff2-49ea-9697-85958f85044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6fb9-be0d-488f-ade6-91ebb4c2b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249d4-bff2-49ea-9697-85958f850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71ccf0-b2a6-4bc7-8044-20b8c5390f51}" ma:internalName="TaxCatchAll" ma:showField="CatchAllData" ma:web="610249d4-bff2-49ea-9697-85958f850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d7016fb9-be0d-488f-ade6-91ebb4c2b2b9"/>
    <ds:schemaRef ds:uri="610249d4-bff2-49ea-9697-85958f85044f"/>
  </ds:schemaRefs>
</ds:datastoreItem>
</file>

<file path=customXml/itemProps2.xml><?xml version="1.0" encoding="utf-8"?>
<ds:datastoreItem xmlns:ds="http://schemas.openxmlformats.org/officeDocument/2006/customXml" ds:itemID="{696884D4-1761-4BC4-97F0-1ED32485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6fb9-be0d-488f-ade6-91ebb4c2b2b9"/>
    <ds:schemaRef ds:uri="610249d4-bff2-49ea-9697-85958f85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3</cp:revision>
  <dcterms:created xsi:type="dcterms:W3CDTF">2024-04-24T07:49:00Z</dcterms:created>
  <dcterms:modified xsi:type="dcterms:W3CDTF">2024-04-24T07:52:00Z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0x01010068A64C7C8E24F341878C69894112DE61</vt:lpwstr>
  </property>
  <property fmtid="{D5CDD505-2E9C-101B-9397-08002B2CF9AE}" pid="3" name="MediaServiceImageTags">
    <vt:lpwstr/>
  </property>
</Properties>
</file>