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04E3A" w14:textId="77777777" w:rsidR="009427A2" w:rsidRDefault="009427A2" w:rsidP="009427A2">
      <w:pPr>
        <w:jc w:val="right"/>
        <w:rPr>
          <w:rFonts w:asciiTheme="minorHAnsi" w:hAnsiTheme="minorHAnsi" w:cstheme="minorHAnsi"/>
          <w:b/>
          <w:bCs/>
          <w:spacing w:val="-5"/>
          <w:sz w:val="36"/>
          <w:szCs w:val="36"/>
        </w:rPr>
      </w:pPr>
      <w:r w:rsidRPr="00337D39">
        <w:rPr>
          <w:rFonts w:asciiTheme="minorHAnsi" w:hAnsiTheme="minorHAnsi" w:cstheme="minorHAnsi"/>
          <w:noProof/>
        </w:rPr>
        <w:drawing>
          <wp:inline distT="0" distB="0" distL="0" distR="0" wp14:anchorId="53E04498" wp14:editId="5DB44BC4">
            <wp:extent cx="2156460" cy="1197267"/>
            <wp:effectExtent l="0" t="0" r="0" b="3175"/>
            <wp:docPr id="3" name="Bild 3" descr="Hilcona logo - Green Seed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ilcona logo - Green Seed Grou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163" cy="1202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BCFA4" w14:textId="77777777" w:rsidR="009427A2" w:rsidRDefault="009427A2" w:rsidP="00712516">
      <w:pPr>
        <w:rPr>
          <w:rFonts w:asciiTheme="minorHAnsi" w:hAnsiTheme="minorHAnsi" w:cstheme="minorHAnsi"/>
          <w:b/>
          <w:bCs/>
          <w:spacing w:val="-5"/>
          <w:sz w:val="36"/>
          <w:szCs w:val="36"/>
        </w:rPr>
      </w:pPr>
    </w:p>
    <w:p w14:paraId="022E7D48" w14:textId="4AA5E841" w:rsidR="00712516" w:rsidRDefault="00000000" w:rsidP="00712516">
      <w:pPr>
        <w:rPr>
          <w:rFonts w:asciiTheme="minorHAnsi" w:eastAsia="Times New Roman" w:hAnsiTheme="minorHAnsi" w:cstheme="minorHAnsi"/>
          <w:b/>
          <w:bCs/>
          <w:sz w:val="36"/>
          <w:szCs w:val="36"/>
          <w:lang w:val="de-CH" w:eastAsia="en-US"/>
        </w:rPr>
      </w:pPr>
      <w:r w:rsidRPr="00712516">
        <w:rPr>
          <w:rFonts w:asciiTheme="minorHAnsi" w:hAnsiTheme="minorHAnsi" w:cstheme="minorHAnsi"/>
          <w:b/>
          <w:bCs/>
          <w:spacing w:val="-5"/>
          <w:sz w:val="36"/>
          <w:szCs w:val="36"/>
        </w:rPr>
        <w:t xml:space="preserve">Neuer </w:t>
      </w:r>
      <w:r w:rsidR="00712516" w:rsidRPr="00712516">
        <w:rPr>
          <w:rFonts w:asciiTheme="minorHAnsi" w:eastAsia="Times New Roman" w:hAnsiTheme="minorHAnsi" w:cstheme="minorHAnsi"/>
          <w:b/>
          <w:bCs/>
          <w:sz w:val="36"/>
          <w:szCs w:val="36"/>
          <w:lang w:val="de-CH" w:eastAsia="en-US"/>
        </w:rPr>
        <w:t>Leiter Food Service &amp; Industrie bei der Hilcona AG</w:t>
      </w:r>
    </w:p>
    <w:p w14:paraId="574CAD3D" w14:textId="77777777" w:rsidR="00712516" w:rsidRPr="00712516" w:rsidRDefault="00712516" w:rsidP="00712516">
      <w:pPr>
        <w:rPr>
          <w:rFonts w:asciiTheme="minorHAnsi" w:eastAsia="Times New Roman" w:hAnsiTheme="minorHAnsi" w:cstheme="minorHAnsi"/>
          <w:b/>
          <w:bCs/>
          <w:sz w:val="36"/>
          <w:szCs w:val="36"/>
          <w:lang w:val="de-CH"/>
        </w:rPr>
      </w:pPr>
    </w:p>
    <w:p w14:paraId="37D43DC1" w14:textId="253309AA" w:rsidR="006534EC" w:rsidRDefault="00000000">
      <w:pPr>
        <w:shd w:val="clear" w:color="auto" w:fill="FFFFFF"/>
      </w:pPr>
      <w:r>
        <w:rPr>
          <w:sz w:val="24"/>
          <w:szCs w:val="24"/>
        </w:rPr>
        <w:t xml:space="preserve">Der Geschäftsbereich Foodservice von Hilcona arbeitet ab dem 1. September unter neuer </w:t>
      </w:r>
      <w:r w:rsidRPr="00712516">
        <w:rPr>
          <w:sz w:val="24"/>
          <w:szCs w:val="24"/>
        </w:rPr>
        <w:t xml:space="preserve">Führung. Corsin </w:t>
      </w:r>
      <w:r w:rsidR="00712516">
        <w:rPr>
          <w:sz w:val="24"/>
          <w:szCs w:val="24"/>
        </w:rPr>
        <w:t>Bollinger</w:t>
      </w:r>
      <w:r w:rsidRPr="00712516">
        <w:rPr>
          <w:sz w:val="24"/>
          <w:szCs w:val="24"/>
        </w:rPr>
        <w:t xml:space="preserve"> </w:t>
      </w:r>
      <w:r w:rsidRPr="00712516">
        <w:rPr>
          <w:sz w:val="24"/>
          <w:szCs w:val="24"/>
          <w:shd w:val="clear" w:color="auto" w:fill="FFFFFF"/>
        </w:rPr>
        <w:t xml:space="preserve">tritt die Nachfolge von Hans-Peter Frei als </w:t>
      </w:r>
      <w:r w:rsidR="00712516" w:rsidRPr="00712516">
        <w:rPr>
          <w:rFonts w:ascii="Verdana" w:eastAsia="Times New Roman" w:hAnsi="Verdana"/>
          <w:sz w:val="20"/>
          <w:szCs w:val="20"/>
          <w:lang w:val="de-CH"/>
        </w:rPr>
        <w:t xml:space="preserve">Leiter Food Service &amp; Industrie </w:t>
      </w:r>
      <w:r w:rsidRPr="00712516">
        <w:rPr>
          <w:sz w:val="24"/>
          <w:szCs w:val="24"/>
          <w:shd w:val="clear" w:color="auto" w:fill="FFFFFF"/>
        </w:rPr>
        <w:t xml:space="preserve">und Mitglied der </w:t>
      </w:r>
      <w:r w:rsidR="00D17AED">
        <w:rPr>
          <w:sz w:val="24"/>
          <w:szCs w:val="24"/>
          <w:shd w:val="clear" w:color="auto" w:fill="FFFFFF"/>
        </w:rPr>
        <w:t xml:space="preserve">Hilcona </w:t>
      </w:r>
      <w:r w:rsidRPr="00712516">
        <w:rPr>
          <w:sz w:val="24"/>
          <w:szCs w:val="24"/>
          <w:shd w:val="clear" w:color="auto" w:fill="FFFFFF"/>
        </w:rPr>
        <w:t>Geschäftsleitung an.</w:t>
      </w:r>
    </w:p>
    <w:p w14:paraId="6451DD31" w14:textId="3BDC6815" w:rsidR="006534EC" w:rsidRPr="00712516" w:rsidRDefault="00712516">
      <w:pPr>
        <w:pStyle w:val="StandardWeb"/>
        <w:shd w:val="clear" w:color="auto" w:fill="FFFFFF"/>
        <w:spacing w:before="240" w:after="240"/>
        <w:rPr>
          <w:sz w:val="24"/>
          <w:szCs w:val="24"/>
        </w:rPr>
      </w:pPr>
      <w:r>
        <w:rPr>
          <w:sz w:val="24"/>
          <w:szCs w:val="24"/>
        </w:rPr>
        <w:t>Der Schweizer Corsin Bollinger folgt auf Hans-Peter Frei, der am 30. August 2024 aus der Geschäftsleitung des Unternehmens ausscheiden wird und</w:t>
      </w:r>
      <w:r w:rsidR="009914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sich aus persönlichen Gründen </w:t>
      </w:r>
      <w:r w:rsidR="0099145C">
        <w:rPr>
          <w:sz w:val="24"/>
          <w:szCs w:val="24"/>
        </w:rPr>
        <w:t xml:space="preserve">dazu </w:t>
      </w:r>
      <w:r>
        <w:rPr>
          <w:sz w:val="24"/>
          <w:szCs w:val="24"/>
        </w:rPr>
        <w:t xml:space="preserve">entschieden hat, eine neue berufliche Herausforderung anzunehmen. </w:t>
      </w:r>
      <w:r>
        <w:rPr>
          <w:sz w:val="24"/>
          <w:szCs w:val="24"/>
          <w:shd w:val="clear" w:color="auto" w:fill="FFFFFF"/>
        </w:rPr>
        <w:t xml:space="preserve">„Wir haben viel Respekt vor seiner Entscheidung, bedauern diese jedoch sehr. Unter der Führung von Hans-Peter Frei hat sich der Hilcona Food Service zu einem innovativ wachsenden und finanziell erfolgreichen Bereich der Hilcona weiterentwickelt. Ich danke Hans-Peter für sein </w:t>
      </w:r>
      <w:proofErr w:type="spellStart"/>
      <w:r>
        <w:rPr>
          <w:sz w:val="24"/>
          <w:szCs w:val="24"/>
          <w:shd w:val="clear" w:color="auto" w:fill="FFFFFF"/>
        </w:rPr>
        <w:t>grossartiges</w:t>
      </w:r>
      <w:proofErr w:type="spellEnd"/>
      <w:r>
        <w:rPr>
          <w:sz w:val="24"/>
          <w:szCs w:val="24"/>
          <w:shd w:val="clear" w:color="auto" w:fill="FFFFFF"/>
        </w:rPr>
        <w:t xml:space="preserve"> Engagement und wünsche ihm und seiner Familie alles Gute für die Zukunft“, betonte </w:t>
      </w:r>
      <w:r w:rsidR="00EB16DB">
        <w:rPr>
          <w:sz w:val="24"/>
          <w:szCs w:val="24"/>
          <w:shd w:val="clear" w:color="auto" w:fill="FFFFFF"/>
        </w:rPr>
        <w:t xml:space="preserve">Dr. </w:t>
      </w:r>
      <w:r>
        <w:rPr>
          <w:sz w:val="24"/>
          <w:szCs w:val="24"/>
          <w:shd w:val="clear" w:color="auto" w:fill="FFFFFF"/>
        </w:rPr>
        <w:t>Martin Henck als CEO der Hilcona Gruppe.</w:t>
      </w:r>
    </w:p>
    <w:p w14:paraId="1E7F30C9" w14:textId="77777777" w:rsidR="00712516" w:rsidRDefault="00712516" w:rsidP="00712516">
      <w:pPr>
        <w:pStyle w:val="StandardWeb"/>
        <w:shd w:val="clear" w:color="auto" w:fill="FFFFFF"/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Erfahrener Business-Experte</w:t>
      </w:r>
    </w:p>
    <w:p w14:paraId="107F6291" w14:textId="15AC202C" w:rsidR="00712516" w:rsidRDefault="00712516" w:rsidP="00712516">
      <w:pPr>
        <w:pStyle w:val="StandardWeb"/>
        <w:shd w:val="clear" w:color="auto" w:fill="FFFFFF"/>
        <w:spacing w:after="600"/>
      </w:pPr>
      <w:r>
        <w:rPr>
          <w:sz w:val="24"/>
          <w:szCs w:val="24"/>
        </w:rPr>
        <w:t xml:space="preserve">Nachfolger und neuer </w:t>
      </w:r>
      <w:r w:rsidR="00D17AED">
        <w:rPr>
          <w:sz w:val="24"/>
          <w:szCs w:val="24"/>
        </w:rPr>
        <w:t xml:space="preserve">Leiter </w:t>
      </w:r>
      <w:r w:rsidR="00D17AED" w:rsidRPr="00712516">
        <w:rPr>
          <w:rFonts w:ascii="Verdana" w:hAnsi="Verdana"/>
          <w:sz w:val="20"/>
          <w:szCs w:val="20"/>
          <w:lang w:val="de-CH"/>
        </w:rPr>
        <w:t xml:space="preserve">Food Service &amp; Industrie </w:t>
      </w:r>
      <w:r>
        <w:rPr>
          <w:sz w:val="24"/>
          <w:szCs w:val="24"/>
        </w:rPr>
        <w:t>wird Corsin Bollinger (50), seit 2021 als Leiter für den Hilcona Food</w:t>
      </w:r>
      <w:r w:rsidR="00D17AED">
        <w:rPr>
          <w:sz w:val="24"/>
          <w:szCs w:val="24"/>
        </w:rPr>
        <w:t xml:space="preserve"> S</w:t>
      </w:r>
      <w:r>
        <w:rPr>
          <w:sz w:val="24"/>
          <w:szCs w:val="24"/>
        </w:rPr>
        <w:t xml:space="preserve">ervice Schweiz und Österreich verantwortlich. Corsin Bollinger bringt aufgrund seiner Verkaufs- und Marketingexpertise, mit über 20 Jahren nationaler und internationaler Erfahrungen in weltweit führenden Konsumgüterfirmen, seinem breiten Wissen und seiner Führungskompetenz alle Voraussetzungen mit, um die Nachfolge von </w:t>
      </w:r>
      <w:r>
        <w:rPr>
          <w:sz w:val="24"/>
          <w:szCs w:val="24"/>
          <w:shd w:val="clear" w:color="auto" w:fill="FFFFFF"/>
        </w:rPr>
        <w:t xml:space="preserve">Hans-Peter Frei </w:t>
      </w:r>
      <w:r>
        <w:rPr>
          <w:sz w:val="24"/>
          <w:szCs w:val="24"/>
        </w:rPr>
        <w:t xml:space="preserve">als Leiter </w:t>
      </w:r>
      <w:r w:rsidRPr="00712516">
        <w:rPr>
          <w:rFonts w:ascii="Verdana" w:hAnsi="Verdana"/>
          <w:sz w:val="20"/>
          <w:szCs w:val="20"/>
          <w:lang w:val="de-CH"/>
        </w:rPr>
        <w:t xml:space="preserve">Food Service &amp; Industrie </w:t>
      </w:r>
      <w:r>
        <w:rPr>
          <w:sz w:val="24"/>
          <w:szCs w:val="24"/>
        </w:rPr>
        <w:t xml:space="preserve">und Mitglied der </w:t>
      </w:r>
      <w:r w:rsidR="00D17AED">
        <w:rPr>
          <w:sz w:val="24"/>
          <w:szCs w:val="24"/>
        </w:rPr>
        <w:t xml:space="preserve">Hilcona </w:t>
      </w:r>
      <w:r>
        <w:rPr>
          <w:sz w:val="24"/>
          <w:szCs w:val="24"/>
        </w:rPr>
        <w:t xml:space="preserve">Geschäftsleitung </w:t>
      </w:r>
      <w:r w:rsidR="00BC3851">
        <w:rPr>
          <w:sz w:val="24"/>
          <w:szCs w:val="24"/>
        </w:rPr>
        <w:t>weiter zu entwickeln</w:t>
      </w:r>
      <w:r>
        <w:rPr>
          <w:sz w:val="24"/>
          <w:szCs w:val="24"/>
        </w:rPr>
        <w:t>. Corsin Bollinger war und ist ein Treiber in Sachen Digitalisierung und engen Partnerschaften und Kooperationen über internationale Märkte</w:t>
      </w:r>
      <w:r w:rsidR="00D17AED">
        <w:rPr>
          <w:sz w:val="24"/>
          <w:szCs w:val="24"/>
        </w:rPr>
        <w:t xml:space="preserve">, mit Schwerpunkt DACH Region, </w:t>
      </w:r>
      <w:r>
        <w:rPr>
          <w:sz w:val="24"/>
          <w:szCs w:val="24"/>
        </w:rPr>
        <w:t xml:space="preserve">hinweg. „Ich freue mich sehr, dass wir mit Corsin Bollinger einen sehr erfahrenen Kollegen mit starker Business-Expertise gewinnen konnten. Ich gratuliere ihm zu seiner neuen Aufgabe und wünsche ihm im Namen der Hilcona Geschäftsleitung viel Erfolg“, sagte </w:t>
      </w:r>
      <w:r w:rsidR="00EB16DB">
        <w:rPr>
          <w:sz w:val="24"/>
          <w:szCs w:val="24"/>
        </w:rPr>
        <w:t xml:space="preserve">Dr. </w:t>
      </w:r>
      <w:r>
        <w:rPr>
          <w:sz w:val="24"/>
          <w:szCs w:val="24"/>
        </w:rPr>
        <w:t>Martin Henck, als CEO der Hilcona Gruppe.</w:t>
      </w:r>
    </w:p>
    <w:p w14:paraId="33518ECB" w14:textId="0096F303" w:rsidR="00712516" w:rsidRDefault="00712516" w:rsidP="00712516">
      <w:pPr>
        <w:pStyle w:val="StandardWeb"/>
        <w:shd w:val="clear" w:color="auto" w:fill="FFFFFF"/>
        <w:spacing w:after="600"/>
        <w:rPr>
          <w:sz w:val="24"/>
          <w:szCs w:val="24"/>
        </w:rPr>
      </w:pPr>
      <w:r>
        <w:rPr>
          <w:b/>
          <w:bCs/>
          <w:sz w:val="24"/>
          <w:szCs w:val="24"/>
        </w:rPr>
        <w:t>Hilcona Foodservice als bewährter Partner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  <w:shd w:val="clear" w:color="auto" w:fill="FFFFFF"/>
        </w:rPr>
        <w:t xml:space="preserve">Die Experten des </w:t>
      </w:r>
      <w:r>
        <w:rPr>
          <w:sz w:val="24"/>
          <w:szCs w:val="24"/>
        </w:rPr>
        <w:t xml:space="preserve">Hilcona Food Service beliefern die Gastronomie und Gemeinschaftsgastronomie – Personalrestaurants, </w:t>
      </w:r>
      <w:r w:rsidR="00D17AED">
        <w:rPr>
          <w:sz w:val="24"/>
          <w:szCs w:val="24"/>
        </w:rPr>
        <w:t xml:space="preserve">Industriekunden, </w:t>
      </w:r>
      <w:r>
        <w:rPr>
          <w:sz w:val="24"/>
          <w:szCs w:val="24"/>
        </w:rPr>
        <w:t xml:space="preserve">Spitalküchen, Schulen, Restaurants und Hotels – mit tiefgekühlten, haltbaren und frischen genussbereiten Lebensmitteln. Der Bereich Food Service national und international beschäftigt aktuell 50 Mitarbeiterinnen und Mitarbeiter.  </w:t>
      </w:r>
    </w:p>
    <w:p w14:paraId="61CA71CB" w14:textId="77777777" w:rsidR="009427A2" w:rsidRDefault="009427A2" w:rsidP="00712516">
      <w:pPr>
        <w:pStyle w:val="StandardWeb"/>
        <w:shd w:val="clear" w:color="auto" w:fill="FFFFFF"/>
        <w:spacing w:after="600"/>
        <w:rPr>
          <w:sz w:val="24"/>
          <w:szCs w:val="24"/>
        </w:rPr>
      </w:pPr>
    </w:p>
    <w:p w14:paraId="743F41BA" w14:textId="3EF2C77D" w:rsidR="009427A2" w:rsidRDefault="009427A2" w:rsidP="009427A2">
      <w:pPr>
        <w:pStyle w:val="KeinLeerraum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37D39">
        <w:rPr>
          <w:rFonts w:asciiTheme="minorHAnsi" w:hAnsiTheme="minorHAnsi" w:cstheme="minorHAnsi"/>
          <w:sz w:val="24"/>
          <w:szCs w:val="24"/>
        </w:rPr>
        <w:lastRenderedPageBreak/>
        <w:t>Rückfragehinweis:</w:t>
      </w:r>
    </w:p>
    <w:p w14:paraId="46F4D768" w14:textId="77777777" w:rsidR="009427A2" w:rsidRPr="009427A2" w:rsidRDefault="009427A2" w:rsidP="009427A2">
      <w:pPr>
        <w:pStyle w:val="KeinLeerraum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240C617" w14:textId="77777777" w:rsidR="009427A2" w:rsidRPr="00337D39" w:rsidRDefault="009427A2" w:rsidP="009427A2">
      <w:pPr>
        <w:pStyle w:val="KeinLeerraum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37D39">
        <w:rPr>
          <w:rFonts w:asciiTheme="minorHAnsi" w:hAnsiTheme="minorHAnsi" w:cstheme="minorHAnsi"/>
          <w:sz w:val="24"/>
          <w:szCs w:val="24"/>
        </w:rPr>
        <w:t>Markus Amann</w:t>
      </w:r>
    </w:p>
    <w:p w14:paraId="29FC2238" w14:textId="77777777" w:rsidR="009427A2" w:rsidRPr="00337D39" w:rsidRDefault="009427A2" w:rsidP="009427A2">
      <w:pPr>
        <w:pStyle w:val="KeinLeerraum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37D39">
        <w:rPr>
          <w:rFonts w:asciiTheme="minorHAnsi" w:hAnsiTheme="minorHAnsi" w:cstheme="minorHAnsi"/>
          <w:sz w:val="24"/>
          <w:szCs w:val="24"/>
        </w:rPr>
        <w:t>Unternehmenskommunikation Hilcona</w:t>
      </w:r>
    </w:p>
    <w:p w14:paraId="48B98B38" w14:textId="77777777" w:rsidR="009427A2" w:rsidRPr="00D51A50" w:rsidRDefault="009427A2" w:rsidP="009427A2">
      <w:pPr>
        <w:spacing w:line="276" w:lineRule="auto"/>
        <w:rPr>
          <w:rFonts w:asciiTheme="minorHAnsi" w:hAnsiTheme="minorHAnsi" w:cstheme="minorHAnsi"/>
          <w:noProof/>
          <w:sz w:val="24"/>
          <w:szCs w:val="24"/>
          <w:lang w:val="de-CH" w:eastAsia="de-LI"/>
        </w:rPr>
      </w:pPr>
      <w:r w:rsidRPr="00D51A50">
        <w:rPr>
          <w:rFonts w:asciiTheme="minorHAnsi" w:hAnsiTheme="minorHAnsi" w:cstheme="minorHAnsi"/>
          <w:noProof/>
          <w:sz w:val="24"/>
          <w:szCs w:val="24"/>
          <w:lang w:val="de-CH" w:eastAsia="de-LI"/>
        </w:rPr>
        <w:t>Hilcona AG | Bendererstrasse 21</w:t>
      </w:r>
    </w:p>
    <w:p w14:paraId="111ECB1F" w14:textId="77777777" w:rsidR="009427A2" w:rsidRPr="00D51A50" w:rsidRDefault="009427A2" w:rsidP="009427A2">
      <w:pPr>
        <w:spacing w:line="276" w:lineRule="auto"/>
        <w:rPr>
          <w:rFonts w:asciiTheme="minorHAnsi" w:hAnsiTheme="minorHAnsi" w:cstheme="minorHAnsi"/>
          <w:noProof/>
          <w:sz w:val="24"/>
          <w:szCs w:val="24"/>
          <w:lang w:val="de-CH" w:eastAsia="de-LI"/>
        </w:rPr>
      </w:pPr>
      <w:r w:rsidRPr="00D51A50">
        <w:rPr>
          <w:rFonts w:asciiTheme="minorHAnsi" w:hAnsiTheme="minorHAnsi" w:cstheme="minorHAnsi"/>
          <w:noProof/>
          <w:sz w:val="24"/>
          <w:szCs w:val="24"/>
          <w:lang w:val="de-CH" w:eastAsia="de-LI"/>
        </w:rPr>
        <w:t>9494 Schaan | Fürstentum Liechtenstein</w:t>
      </w:r>
    </w:p>
    <w:p w14:paraId="65632DB1" w14:textId="77777777" w:rsidR="009427A2" w:rsidRPr="00D51A50" w:rsidRDefault="009427A2" w:rsidP="009427A2">
      <w:pPr>
        <w:spacing w:line="276" w:lineRule="auto"/>
        <w:rPr>
          <w:rFonts w:asciiTheme="minorHAnsi" w:hAnsiTheme="minorHAnsi" w:cstheme="minorHAnsi"/>
          <w:noProof/>
          <w:sz w:val="24"/>
          <w:szCs w:val="24"/>
          <w:lang w:val="de-CH" w:eastAsia="de-LI"/>
        </w:rPr>
      </w:pPr>
      <w:r w:rsidRPr="00337D39">
        <w:rPr>
          <w:rFonts w:asciiTheme="minorHAnsi" w:hAnsiTheme="minorHAnsi" w:cstheme="minorHAnsi"/>
          <w:noProof/>
          <w:sz w:val="24"/>
          <w:szCs w:val="24"/>
          <w:lang w:val="de-LI" w:eastAsia="de-LI"/>
        </w:rPr>
        <w:t>T +41 58 895 95 72 | M +41 79 664 71 69</w:t>
      </w:r>
    </w:p>
    <w:p w14:paraId="13F52D74" w14:textId="77777777" w:rsidR="006534EC" w:rsidRPr="009427A2" w:rsidRDefault="006534EC">
      <w:pPr>
        <w:pStyle w:val="StandardWeb"/>
        <w:pBdr>
          <w:bottom w:val="single" w:sz="6" w:space="1" w:color="000000"/>
        </w:pBdr>
        <w:shd w:val="clear" w:color="auto" w:fill="FFFFFF"/>
        <w:spacing w:after="600"/>
        <w:rPr>
          <w:sz w:val="24"/>
          <w:szCs w:val="24"/>
          <w:lang w:val="de-CH"/>
        </w:rPr>
      </w:pPr>
    </w:p>
    <w:sectPr w:rsidR="006534EC" w:rsidRPr="009427A2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97E77" w14:textId="77777777" w:rsidR="00C61D19" w:rsidRDefault="00C61D19">
      <w:r>
        <w:separator/>
      </w:r>
    </w:p>
  </w:endnote>
  <w:endnote w:type="continuationSeparator" w:id="0">
    <w:p w14:paraId="73E5EF6D" w14:textId="77777777" w:rsidR="00C61D19" w:rsidRDefault="00C6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A3389" w14:textId="77777777" w:rsidR="00C61D19" w:rsidRDefault="00C61D19">
      <w:r>
        <w:rPr>
          <w:color w:val="000000"/>
        </w:rPr>
        <w:separator/>
      </w:r>
    </w:p>
  </w:footnote>
  <w:footnote w:type="continuationSeparator" w:id="0">
    <w:p w14:paraId="15C16379" w14:textId="77777777" w:rsidR="00C61D19" w:rsidRDefault="00C61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E3C94"/>
    <w:multiLevelType w:val="hybridMultilevel"/>
    <w:tmpl w:val="58C624E6"/>
    <w:lvl w:ilvl="0" w:tplc="D8F4B87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082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EC"/>
    <w:rsid w:val="002A759C"/>
    <w:rsid w:val="004836ED"/>
    <w:rsid w:val="006534EC"/>
    <w:rsid w:val="00712516"/>
    <w:rsid w:val="007B56A5"/>
    <w:rsid w:val="009427A2"/>
    <w:rsid w:val="00984D0F"/>
    <w:rsid w:val="0099145C"/>
    <w:rsid w:val="00A503CD"/>
    <w:rsid w:val="00BC3851"/>
    <w:rsid w:val="00C61D19"/>
    <w:rsid w:val="00D17AED"/>
    <w:rsid w:val="00E81D9C"/>
    <w:rsid w:val="00EB16DB"/>
    <w:rsid w:val="00F733BB"/>
    <w:rsid w:val="00FA53A4"/>
    <w:rsid w:val="00FD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23D10"/>
  <w15:docId w15:val="{25498729-56FB-42D4-98FF-116F699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de-A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0" w:line="240" w:lineRule="auto"/>
    </w:pPr>
    <w:rPr>
      <w:rFonts w:cs="Calibri"/>
      <w:kern w:val="0"/>
      <w:lang w:eastAsia="de-AT"/>
    </w:rPr>
  </w:style>
  <w:style w:type="paragraph" w:styleId="berschrift1">
    <w:name w:val="heading 1"/>
    <w:basedOn w:val="Standard"/>
    <w:uiPriority w:val="9"/>
    <w:qFormat/>
    <w:pPr>
      <w:spacing w:before="100" w:after="100"/>
      <w:outlineLvl w:val="0"/>
    </w:pPr>
    <w:rPr>
      <w:rFonts w:eastAsia="Times New Roman"/>
      <w:b/>
      <w:bCs/>
      <w:kern w:val="3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" w:eastAsia="Times New Roman" w:hAnsi="Calibri" w:cs="Calibri"/>
      <w:b/>
      <w:bCs/>
      <w:kern w:val="3"/>
      <w:sz w:val="48"/>
      <w:szCs w:val="48"/>
      <w:lang w:eastAsia="de-AT"/>
    </w:rPr>
  </w:style>
  <w:style w:type="paragraph" w:styleId="StandardWeb">
    <w:name w:val="Normal (Web)"/>
    <w:basedOn w:val="Standard"/>
    <w:pPr>
      <w:spacing w:before="100" w:after="100"/>
    </w:pPr>
    <w:rPr>
      <w:rFonts w:eastAsia="Times New Roman"/>
    </w:rPr>
  </w:style>
  <w:style w:type="paragraph" w:styleId="Listenabsatz">
    <w:name w:val="List Paragraph"/>
    <w:basedOn w:val="Standard"/>
    <w:uiPriority w:val="34"/>
    <w:qFormat/>
    <w:rsid w:val="00712516"/>
    <w:pPr>
      <w:suppressAutoHyphens w:val="0"/>
      <w:autoSpaceDN/>
      <w:ind w:left="720"/>
      <w:textAlignment w:val="auto"/>
    </w:pPr>
    <w:rPr>
      <w:rFonts w:eastAsiaTheme="minorHAnsi"/>
    </w:rPr>
  </w:style>
  <w:style w:type="paragraph" w:styleId="KeinLeerraum">
    <w:name w:val="No Spacing"/>
    <w:uiPriority w:val="1"/>
    <w:qFormat/>
    <w:rsid w:val="009427A2"/>
    <w:pPr>
      <w:autoSpaceDN/>
      <w:spacing w:after="0" w:line="240" w:lineRule="auto"/>
      <w:textAlignment w:val="auto"/>
    </w:pPr>
    <w:rPr>
      <w:rFonts w:ascii="Verdana" w:eastAsiaTheme="minorHAnsi" w:hAnsi="Verdana" w:cstheme="minorBidi"/>
      <w:kern w:val="0"/>
      <w:sz w:val="2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Bell Food Group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Amann</dc:creator>
  <dc:description/>
  <cp:lastModifiedBy>Amann, Markus</cp:lastModifiedBy>
  <cp:revision>4</cp:revision>
  <dcterms:created xsi:type="dcterms:W3CDTF">2024-06-10T07:18:00Z</dcterms:created>
  <dcterms:modified xsi:type="dcterms:W3CDTF">2024-06-12T11:19:00Z</dcterms:modified>
</cp:coreProperties>
</file>