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E2D6" w14:textId="77777777" w:rsidR="00CA4627" w:rsidRDefault="00CA4627" w:rsidP="00CA4627">
      <w:pPr>
        <w:jc w:val="right"/>
        <w:rPr>
          <w:rFonts w:asciiTheme="minorHAnsi" w:hAnsiTheme="minorHAnsi"/>
          <w:b/>
          <w:sz w:val="36"/>
        </w:rPr>
      </w:pPr>
      <w:r w:rsidRPr="00337D39">
        <w:rPr>
          <w:rFonts w:asciiTheme="minorHAnsi" w:hAnsiTheme="minorHAnsi" w:cstheme="minorHAnsi"/>
          <w:noProof/>
        </w:rPr>
        <w:drawing>
          <wp:inline distT="0" distB="0" distL="0" distR="0" wp14:anchorId="4D2BBDE5" wp14:editId="2220CEA3">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0BD6ED8D" w14:textId="77777777" w:rsidR="00CA4627" w:rsidRDefault="00CA4627" w:rsidP="00712516">
      <w:pPr>
        <w:rPr>
          <w:rFonts w:asciiTheme="minorHAnsi" w:hAnsiTheme="minorHAnsi"/>
          <w:b/>
          <w:sz w:val="36"/>
        </w:rPr>
      </w:pPr>
    </w:p>
    <w:p w14:paraId="4ACF4E45" w14:textId="77777777" w:rsidR="009F5658" w:rsidRPr="009F5658" w:rsidRDefault="009F5658" w:rsidP="009F5658">
      <w:pPr>
        <w:rPr>
          <w:rFonts w:asciiTheme="minorHAnsi" w:hAnsiTheme="minorHAnsi" w:cstheme="minorHAnsi"/>
          <w:b/>
          <w:bCs/>
          <w:sz w:val="32"/>
          <w:szCs w:val="32"/>
          <w:lang w:val="de-CH"/>
        </w:rPr>
      </w:pPr>
      <w:r w:rsidRPr="009F5658">
        <w:rPr>
          <w:rFonts w:asciiTheme="minorHAnsi" w:hAnsiTheme="minorHAnsi" w:cstheme="minorHAnsi"/>
          <w:b/>
          <w:bCs/>
          <w:sz w:val="32"/>
          <w:szCs w:val="32"/>
          <w:lang w:val="de-CH"/>
        </w:rPr>
        <w:t xml:space="preserve">Hilcona </w:t>
      </w:r>
      <w:proofErr w:type="spellStart"/>
      <w:r w:rsidRPr="009F5658">
        <w:rPr>
          <w:rFonts w:asciiTheme="minorHAnsi" w:hAnsiTheme="minorHAnsi" w:cstheme="minorHAnsi"/>
          <w:b/>
          <w:bCs/>
          <w:sz w:val="32"/>
          <w:szCs w:val="32"/>
          <w:lang w:val="de-CH"/>
        </w:rPr>
        <w:t>Agrar</w:t>
      </w:r>
      <w:proofErr w:type="spellEnd"/>
      <w:r w:rsidRPr="009F5658">
        <w:rPr>
          <w:rFonts w:asciiTheme="minorHAnsi" w:hAnsiTheme="minorHAnsi" w:cstheme="minorHAnsi"/>
          <w:b/>
          <w:bCs/>
          <w:sz w:val="32"/>
          <w:szCs w:val="32"/>
          <w:lang w:val="de-CH"/>
        </w:rPr>
        <w:t>: Zu viel Regen drückt Ernteerwartungen für 2024</w:t>
      </w:r>
    </w:p>
    <w:p w14:paraId="5B12028E" w14:textId="77777777" w:rsidR="009F5658" w:rsidRDefault="009F5658" w:rsidP="009F5658">
      <w:pPr>
        <w:spacing w:line="276" w:lineRule="auto"/>
        <w:rPr>
          <w:rFonts w:asciiTheme="minorHAnsi" w:hAnsiTheme="minorHAnsi" w:cstheme="minorHAnsi"/>
          <w:sz w:val="24"/>
          <w:szCs w:val="24"/>
          <w:lang w:val="de-CH"/>
        </w:rPr>
      </w:pPr>
    </w:p>
    <w:p w14:paraId="0DFA8C4E" w14:textId="59458527" w:rsidR="009F5658" w:rsidRPr="009F5658" w:rsidRDefault="009F5658" w:rsidP="009F5658">
      <w:pPr>
        <w:spacing w:line="276" w:lineRule="auto"/>
        <w:rPr>
          <w:rFonts w:asciiTheme="minorHAnsi" w:hAnsiTheme="minorHAnsi" w:cstheme="minorHAnsi"/>
          <w:sz w:val="24"/>
          <w:szCs w:val="24"/>
          <w:lang w:val="de-CH"/>
        </w:rPr>
      </w:pPr>
      <w:r w:rsidRPr="009F5658">
        <w:rPr>
          <w:rFonts w:asciiTheme="minorHAnsi" w:hAnsiTheme="minorHAnsi" w:cstheme="minorHAnsi"/>
          <w:sz w:val="24"/>
          <w:szCs w:val="24"/>
          <w:lang w:val="de-CH"/>
        </w:rPr>
        <w:t xml:space="preserve">Die Hilcona-Erntefahrzeuge rollen wieder über die Felder. Doch die Landwirte sehen diesseits und jenseits der Grenze erste negative Auswirkungen des Wetters - und die Hilcona </w:t>
      </w:r>
      <w:proofErr w:type="spellStart"/>
      <w:r w:rsidRPr="009F5658">
        <w:rPr>
          <w:rFonts w:asciiTheme="minorHAnsi" w:hAnsiTheme="minorHAnsi" w:cstheme="minorHAnsi"/>
          <w:sz w:val="24"/>
          <w:szCs w:val="24"/>
          <w:lang w:val="de-CH"/>
        </w:rPr>
        <w:t>Agrar</w:t>
      </w:r>
      <w:proofErr w:type="spellEnd"/>
      <w:r w:rsidRPr="009F5658">
        <w:rPr>
          <w:rFonts w:asciiTheme="minorHAnsi" w:hAnsiTheme="minorHAnsi" w:cstheme="minorHAnsi"/>
          <w:sz w:val="24"/>
          <w:szCs w:val="24"/>
          <w:lang w:val="de-CH"/>
        </w:rPr>
        <w:t xml:space="preserve"> korrigiert die Prognose für das Jahr 2024 nach unten. Schon jetzt zeichnet sich ab, dass die Gemüse- und Kartoffelernte unter dem Vorjahresniveau liegen wird.  </w:t>
      </w:r>
    </w:p>
    <w:p w14:paraId="5FE53AA4" w14:textId="77777777" w:rsidR="009F5658" w:rsidRPr="009F5658" w:rsidRDefault="009F5658" w:rsidP="009F5658">
      <w:pPr>
        <w:spacing w:line="276" w:lineRule="auto"/>
        <w:rPr>
          <w:rFonts w:asciiTheme="minorHAnsi" w:hAnsiTheme="minorHAnsi" w:cstheme="minorHAnsi"/>
          <w:sz w:val="24"/>
          <w:szCs w:val="24"/>
          <w:lang w:val="de-CH"/>
        </w:rPr>
      </w:pPr>
    </w:p>
    <w:p w14:paraId="78078928" w14:textId="77777777" w:rsidR="009F5658" w:rsidRPr="009F5658" w:rsidRDefault="009F5658" w:rsidP="009F5658">
      <w:pPr>
        <w:spacing w:line="276" w:lineRule="auto"/>
        <w:rPr>
          <w:rFonts w:asciiTheme="minorHAnsi" w:hAnsiTheme="minorHAnsi" w:cstheme="minorHAnsi"/>
          <w:b/>
          <w:bCs/>
          <w:sz w:val="24"/>
          <w:szCs w:val="24"/>
          <w:lang w:val="de-CH"/>
        </w:rPr>
      </w:pPr>
      <w:r w:rsidRPr="009F5658">
        <w:rPr>
          <w:rFonts w:asciiTheme="minorHAnsi" w:hAnsiTheme="minorHAnsi" w:cstheme="minorHAnsi"/>
          <w:b/>
          <w:bCs/>
          <w:sz w:val="24"/>
          <w:szCs w:val="24"/>
          <w:lang w:val="de-CH"/>
        </w:rPr>
        <w:t>Herausfordernde Ernte</w:t>
      </w:r>
    </w:p>
    <w:p w14:paraId="5425ACBB" w14:textId="77777777" w:rsidR="009F5658" w:rsidRPr="009F5658" w:rsidRDefault="009F5658" w:rsidP="009F5658">
      <w:pPr>
        <w:spacing w:line="276" w:lineRule="auto"/>
        <w:rPr>
          <w:rFonts w:asciiTheme="minorHAnsi" w:hAnsiTheme="minorHAnsi" w:cstheme="minorHAnsi"/>
          <w:sz w:val="24"/>
          <w:szCs w:val="24"/>
          <w:lang w:val="de-CH"/>
        </w:rPr>
      </w:pPr>
      <w:r w:rsidRPr="009F5658">
        <w:rPr>
          <w:rFonts w:asciiTheme="minorHAnsi" w:hAnsiTheme="minorHAnsi" w:cstheme="minorHAnsi"/>
          <w:sz w:val="24"/>
          <w:szCs w:val="24"/>
          <w:lang w:val="de-CH"/>
        </w:rPr>
        <w:t xml:space="preserve">Mit Blick auf die laufende Ernte trüben sich die Erwartungen ein. "Der Start in die diesjährige Saison war nur mässig und hat sich zusehends verschlechtert. Viel Regen prägte den Frühsommer in der Schweiz und in Liechtenstein und beeinträchtigte die Entwicklung der gepflanzten Felder teilweise massiv. Ebenso ist die Ernte bei nassen Verhältnissen erschwert. Es ist auch eine Herausforderung, unsere Qualitätsstandards zu erreichen. Effizienz und Wirtschaftlichkeit bleiben teilweise auf der Strecke", betonte Andreas Messerli, als Leiter Hilcona </w:t>
      </w:r>
      <w:proofErr w:type="spellStart"/>
      <w:r w:rsidRPr="009F5658">
        <w:rPr>
          <w:rFonts w:asciiTheme="minorHAnsi" w:hAnsiTheme="minorHAnsi" w:cstheme="minorHAnsi"/>
          <w:sz w:val="24"/>
          <w:szCs w:val="24"/>
          <w:lang w:val="de-CH"/>
        </w:rPr>
        <w:t>Agrar</w:t>
      </w:r>
      <w:proofErr w:type="spellEnd"/>
      <w:r w:rsidRPr="009F5658">
        <w:rPr>
          <w:rFonts w:asciiTheme="minorHAnsi" w:hAnsiTheme="minorHAnsi" w:cstheme="minorHAnsi"/>
          <w:sz w:val="24"/>
          <w:szCs w:val="24"/>
          <w:lang w:val="de-CH"/>
        </w:rPr>
        <w:t xml:space="preserve">. </w:t>
      </w:r>
    </w:p>
    <w:p w14:paraId="44605CAC" w14:textId="77777777" w:rsidR="009F5658" w:rsidRPr="009F5658" w:rsidRDefault="009F5658" w:rsidP="009F5658">
      <w:pPr>
        <w:spacing w:line="276" w:lineRule="auto"/>
        <w:rPr>
          <w:rFonts w:asciiTheme="minorHAnsi" w:hAnsiTheme="minorHAnsi" w:cstheme="minorHAnsi"/>
          <w:sz w:val="24"/>
          <w:szCs w:val="24"/>
          <w:lang w:val="de-CH"/>
        </w:rPr>
      </w:pPr>
    </w:p>
    <w:p w14:paraId="3FD00B0D" w14:textId="77777777" w:rsidR="009F5658" w:rsidRPr="009F5658" w:rsidRDefault="009F5658" w:rsidP="009F5658">
      <w:pPr>
        <w:spacing w:line="276" w:lineRule="auto"/>
        <w:rPr>
          <w:rFonts w:asciiTheme="minorHAnsi" w:hAnsiTheme="minorHAnsi" w:cstheme="minorHAnsi"/>
          <w:b/>
          <w:bCs/>
          <w:sz w:val="24"/>
          <w:szCs w:val="24"/>
          <w:lang w:val="de-CH"/>
        </w:rPr>
      </w:pPr>
      <w:r w:rsidRPr="009F5658">
        <w:rPr>
          <w:rFonts w:asciiTheme="minorHAnsi" w:hAnsiTheme="minorHAnsi" w:cstheme="minorHAnsi"/>
          <w:b/>
          <w:bCs/>
          <w:sz w:val="24"/>
          <w:szCs w:val="24"/>
          <w:lang w:val="de-CH"/>
        </w:rPr>
        <w:t xml:space="preserve">In, mit und von der Natur </w:t>
      </w:r>
    </w:p>
    <w:p w14:paraId="2B44C006" w14:textId="77777777" w:rsidR="009F5658" w:rsidRPr="009F5658" w:rsidRDefault="009F5658" w:rsidP="009F5658">
      <w:pPr>
        <w:spacing w:line="276" w:lineRule="auto"/>
        <w:rPr>
          <w:rFonts w:asciiTheme="minorHAnsi" w:hAnsiTheme="minorHAnsi" w:cstheme="minorHAnsi"/>
          <w:sz w:val="24"/>
          <w:szCs w:val="24"/>
          <w:lang w:val="de-CH"/>
        </w:rPr>
      </w:pPr>
      <w:r w:rsidRPr="009F5658">
        <w:rPr>
          <w:rFonts w:asciiTheme="minorHAnsi" w:hAnsiTheme="minorHAnsi" w:cstheme="minorHAnsi"/>
          <w:sz w:val="24"/>
          <w:szCs w:val="24"/>
          <w:lang w:val="de-CH"/>
        </w:rPr>
        <w:t xml:space="preserve">Alle Landwirte haben derzeit mit einer speziellen Wetterlage zu kämpfen, bei der sich Sonne und Regen abwechseln. Die raren, trockenen Zeitfenster müssen für den Schutz der Kulturen oder die Erntearbeiten genutzt werden. Alle geben ihr Bestes in diesem schwierigen Jahr. Dennoch sind bereits jetzt grössere Ertragseinbussen festzustellen. Wie gross die finanziellen Einbussen für die </w:t>
      </w:r>
      <w:proofErr w:type="gramStart"/>
      <w:r w:rsidRPr="009F5658">
        <w:rPr>
          <w:rFonts w:asciiTheme="minorHAnsi" w:hAnsiTheme="minorHAnsi" w:cstheme="minorHAnsi"/>
          <w:sz w:val="24"/>
          <w:szCs w:val="24"/>
          <w:lang w:val="de-CH"/>
        </w:rPr>
        <w:t>Landwirte letztlich</w:t>
      </w:r>
      <w:proofErr w:type="gramEnd"/>
      <w:r w:rsidRPr="009F5658">
        <w:rPr>
          <w:rFonts w:asciiTheme="minorHAnsi" w:hAnsiTheme="minorHAnsi" w:cstheme="minorHAnsi"/>
          <w:sz w:val="24"/>
          <w:szCs w:val="24"/>
          <w:lang w:val="de-CH"/>
        </w:rPr>
        <w:t xml:space="preserve"> sein werden, lässt sich heute noch nicht konkret sagen. "Trockene Jahre sind in der Regel besser, da Möglichkeiten zur Bewässerung bestehen und insbesondere der Krankheitsdruck geringer ist. Nasse Jahre hingegen bringen mehr Herausforderungen, denen man nicht immer Herr werden kann. Wir leben in, mit und von der Natur. Trotz der unterdurchschnittlichen Ernte versuchen wir auch diesen Sommer und Herbst das Bestmögliche aus den Feldern zu holen", beschreibt Agrarexperte Messerli die aktuelle Stimmung bei den Landwirtschaftsbetrieben.</w:t>
      </w:r>
    </w:p>
    <w:p w14:paraId="078778E7" w14:textId="77777777" w:rsidR="009F5658" w:rsidRPr="009F5658" w:rsidRDefault="009F5658" w:rsidP="009F5658">
      <w:pPr>
        <w:rPr>
          <w:lang w:val="de-CH"/>
        </w:rPr>
      </w:pPr>
    </w:p>
    <w:p w14:paraId="1DEE5C2A" w14:textId="77777777" w:rsidR="005A0ADC" w:rsidRPr="00CB2DEA" w:rsidRDefault="005A0ADC" w:rsidP="00CA4627">
      <w:pPr>
        <w:pStyle w:val="KeinLeerraum"/>
        <w:spacing w:line="276" w:lineRule="auto"/>
        <w:rPr>
          <w:rFonts w:asciiTheme="minorHAnsi" w:hAnsiTheme="minorHAnsi" w:cstheme="minorHAnsi"/>
          <w:sz w:val="28"/>
          <w:szCs w:val="28"/>
        </w:rPr>
      </w:pPr>
    </w:p>
    <w:p w14:paraId="67206444" w14:textId="77777777" w:rsidR="00CA4627" w:rsidRPr="009F5658" w:rsidRDefault="00CA4627" w:rsidP="00CA4627">
      <w:pPr>
        <w:pStyle w:val="KeinLeerraum"/>
        <w:spacing w:line="276" w:lineRule="auto"/>
        <w:rPr>
          <w:rFonts w:asciiTheme="minorHAnsi" w:hAnsiTheme="minorHAnsi" w:cstheme="minorHAnsi"/>
          <w:sz w:val="24"/>
          <w:szCs w:val="24"/>
        </w:rPr>
      </w:pPr>
      <w:r w:rsidRPr="009F5658">
        <w:rPr>
          <w:rFonts w:asciiTheme="minorHAnsi" w:hAnsiTheme="minorHAnsi" w:cstheme="minorHAnsi"/>
          <w:sz w:val="24"/>
          <w:szCs w:val="24"/>
        </w:rPr>
        <w:t>Markus Amann</w:t>
      </w:r>
    </w:p>
    <w:p w14:paraId="60B36B0E" w14:textId="77777777" w:rsidR="00CA4627" w:rsidRPr="009F5658" w:rsidRDefault="00CA4627" w:rsidP="00CA4627">
      <w:pPr>
        <w:pStyle w:val="KeinLeerraum"/>
        <w:spacing w:line="276" w:lineRule="auto"/>
        <w:rPr>
          <w:rFonts w:asciiTheme="minorHAnsi" w:hAnsiTheme="minorHAnsi" w:cstheme="minorHAnsi"/>
          <w:sz w:val="24"/>
          <w:szCs w:val="24"/>
        </w:rPr>
      </w:pPr>
      <w:proofErr w:type="spellStart"/>
      <w:r w:rsidRPr="009F5658">
        <w:rPr>
          <w:rFonts w:asciiTheme="minorHAnsi" w:hAnsiTheme="minorHAnsi" w:cstheme="minorHAnsi"/>
          <w:sz w:val="24"/>
          <w:szCs w:val="24"/>
        </w:rPr>
        <w:t>Unternehmenskommunikation</w:t>
      </w:r>
      <w:proofErr w:type="spellEnd"/>
      <w:r w:rsidRPr="009F5658">
        <w:rPr>
          <w:rFonts w:asciiTheme="minorHAnsi" w:hAnsiTheme="minorHAnsi" w:cstheme="minorHAnsi"/>
          <w:sz w:val="24"/>
          <w:szCs w:val="24"/>
        </w:rPr>
        <w:t xml:space="preserve"> Hilcona</w:t>
      </w:r>
    </w:p>
    <w:p w14:paraId="5E1ED692" w14:textId="77777777" w:rsidR="00CA4627" w:rsidRPr="009F5658" w:rsidRDefault="00CA4627" w:rsidP="00CA4627">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CH" w:eastAsia="de-LI"/>
        </w:rPr>
        <w:t>Hilcona AG | Bendererstrasse 21</w:t>
      </w:r>
    </w:p>
    <w:p w14:paraId="0483CF07" w14:textId="77777777" w:rsidR="00F404A9" w:rsidRPr="009F5658" w:rsidRDefault="00CA4627" w:rsidP="00CA4627">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CH" w:eastAsia="de-LI"/>
        </w:rPr>
        <w:t>9494 Schaan | Fürstentum Liechtenstein</w:t>
      </w:r>
    </w:p>
    <w:p w14:paraId="13F52D74" w14:textId="786D0A45" w:rsidR="006534EC" w:rsidRPr="009F5658" w:rsidRDefault="00CA4627" w:rsidP="009F5658">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LI" w:eastAsia="de-LI"/>
        </w:rPr>
        <w:t>T +41 58 895 95 72 | M +41 79 664 71 69</w:t>
      </w:r>
    </w:p>
    <w:sectPr w:rsidR="006534EC" w:rsidRPr="009F565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3959" w14:textId="77777777" w:rsidR="009D1AD2" w:rsidRDefault="009D1AD2">
      <w:r>
        <w:separator/>
      </w:r>
    </w:p>
  </w:endnote>
  <w:endnote w:type="continuationSeparator" w:id="0">
    <w:p w14:paraId="2DEE5A75" w14:textId="77777777" w:rsidR="009D1AD2" w:rsidRDefault="009D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3F99" w14:textId="77777777" w:rsidR="009D1AD2" w:rsidRDefault="009D1AD2">
      <w:r>
        <w:rPr>
          <w:color w:val="000000"/>
        </w:rPr>
        <w:separator/>
      </w:r>
    </w:p>
  </w:footnote>
  <w:footnote w:type="continuationSeparator" w:id="0">
    <w:p w14:paraId="47134FC8" w14:textId="77777777" w:rsidR="009D1AD2" w:rsidRDefault="009D1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04841"/>
    <w:multiLevelType w:val="hybridMultilevel"/>
    <w:tmpl w:val="308E3A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8115520"/>
    <w:multiLevelType w:val="multilevel"/>
    <w:tmpl w:val="F854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E3C94"/>
    <w:multiLevelType w:val="hybridMultilevel"/>
    <w:tmpl w:val="58C624E6"/>
    <w:lvl w:ilvl="0" w:tplc="D8F4B878">
      <w:numFmt w:val="bullet"/>
      <w:lvlText w:val="-"/>
      <w:lvlJc w:val="left"/>
      <w:pPr>
        <w:ind w:left="720" w:hanging="360"/>
      </w:pPr>
      <w:rPr>
        <w:rFonts w:ascii="Verdana" w:eastAsia="Calibri" w:hAnsi="Verdana"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843082179">
    <w:abstractNumId w:val="2"/>
  </w:num>
  <w:num w:numId="2" w16cid:durableId="2031485537">
    <w:abstractNumId w:val="1"/>
  </w:num>
  <w:num w:numId="3" w16cid:durableId="69369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EC"/>
    <w:rsid w:val="001A4E13"/>
    <w:rsid w:val="00230789"/>
    <w:rsid w:val="002A759C"/>
    <w:rsid w:val="004836ED"/>
    <w:rsid w:val="005A0ADC"/>
    <w:rsid w:val="006534EC"/>
    <w:rsid w:val="006A18A2"/>
    <w:rsid w:val="00712516"/>
    <w:rsid w:val="007B56A5"/>
    <w:rsid w:val="00845F24"/>
    <w:rsid w:val="0088517C"/>
    <w:rsid w:val="008C2A01"/>
    <w:rsid w:val="00984D0F"/>
    <w:rsid w:val="0099145C"/>
    <w:rsid w:val="009D1AD2"/>
    <w:rsid w:val="009F5658"/>
    <w:rsid w:val="00A503CD"/>
    <w:rsid w:val="00B57842"/>
    <w:rsid w:val="00BC3851"/>
    <w:rsid w:val="00CA4627"/>
    <w:rsid w:val="00CB2DEA"/>
    <w:rsid w:val="00D17AED"/>
    <w:rsid w:val="00E81D9C"/>
    <w:rsid w:val="00EB16DB"/>
    <w:rsid w:val="00EB5380"/>
    <w:rsid w:val="00F404A9"/>
    <w:rsid w:val="00F733BB"/>
    <w:rsid w:val="00FA53A4"/>
    <w:rsid w:val="00FD7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3D10"/>
  <w15:docId w15:val="{25498729-56FB-42D4-98FF-116F699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CH"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cs="Calibri"/>
      <w:kern w:val="0"/>
      <w:lang w:eastAsia="de-AT"/>
    </w:rPr>
  </w:style>
  <w:style w:type="paragraph" w:styleId="berschrift1">
    <w:name w:val="heading 1"/>
    <w:basedOn w:val="Standard"/>
    <w:uiPriority w:val="9"/>
    <w:qFormat/>
    <w:pPr>
      <w:spacing w:before="100" w:after="100"/>
      <w:outlineLvl w:val="0"/>
    </w:pPr>
    <w:rPr>
      <w:rFonts w:eastAsia="Times New Roman"/>
      <w:b/>
      <w:bCs/>
      <w:kern w:val="3"/>
      <w:sz w:val="48"/>
      <w:szCs w:val="48"/>
    </w:rPr>
  </w:style>
  <w:style w:type="paragraph" w:styleId="berschrift2">
    <w:name w:val="heading 2"/>
    <w:basedOn w:val="Standard"/>
    <w:next w:val="Standard"/>
    <w:link w:val="berschrift2Zchn"/>
    <w:uiPriority w:val="9"/>
    <w:unhideWhenUsed/>
    <w:qFormat/>
    <w:rsid w:val="00CB2D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B2DE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w:eastAsia="Times New Roman" w:hAnsi="Calibri" w:cs="Calibri"/>
      <w:b/>
      <w:bCs/>
      <w:kern w:val="3"/>
      <w:sz w:val="48"/>
      <w:szCs w:val="48"/>
      <w:lang w:eastAsia="de-AT"/>
    </w:rPr>
  </w:style>
  <w:style w:type="paragraph" w:styleId="StandardWeb">
    <w:name w:val="Normal (Web)"/>
    <w:basedOn w:val="Standard"/>
    <w:uiPriority w:val="99"/>
    <w:pPr>
      <w:spacing w:before="100" w:after="100"/>
    </w:pPr>
    <w:rPr>
      <w:rFonts w:eastAsia="Times New Roman"/>
    </w:rPr>
  </w:style>
  <w:style w:type="paragraph" w:styleId="Listenabsatz">
    <w:name w:val="List Paragraph"/>
    <w:basedOn w:val="Standard"/>
    <w:uiPriority w:val="34"/>
    <w:qFormat/>
    <w:rsid w:val="00712516"/>
    <w:pPr>
      <w:suppressAutoHyphens w:val="0"/>
      <w:autoSpaceDN/>
      <w:ind w:left="720"/>
      <w:textAlignment w:val="auto"/>
    </w:pPr>
    <w:rPr>
      <w:rFonts w:eastAsiaTheme="minorHAnsi"/>
    </w:rPr>
  </w:style>
  <w:style w:type="paragraph" w:styleId="KeinLeerraum">
    <w:name w:val="No Spacing"/>
    <w:uiPriority w:val="1"/>
    <w:qFormat/>
    <w:rsid w:val="00CA4627"/>
    <w:pPr>
      <w:autoSpaceDN/>
      <w:spacing w:after="0" w:line="240" w:lineRule="auto"/>
      <w:textAlignment w:val="auto"/>
    </w:pPr>
    <w:rPr>
      <w:rFonts w:ascii="Verdana" w:eastAsiaTheme="minorHAnsi" w:hAnsi="Verdana" w:cstheme="minorBidi"/>
      <w:kern w:val="0"/>
      <w:sz w:val="20"/>
      <w:lang w:val="de-CH"/>
    </w:rPr>
  </w:style>
  <w:style w:type="character" w:customStyle="1" w:styleId="berschrift2Zchn">
    <w:name w:val="Überschrift 2 Zchn"/>
    <w:basedOn w:val="Absatz-Standardschriftart"/>
    <w:link w:val="berschrift2"/>
    <w:uiPriority w:val="9"/>
    <w:rsid w:val="00CB2DEA"/>
    <w:rPr>
      <w:rFonts w:asciiTheme="majorHAnsi" w:eastAsiaTheme="majorEastAsia" w:hAnsiTheme="majorHAnsi" w:cstheme="majorBidi"/>
      <w:color w:val="2F5496" w:themeColor="accent1" w:themeShade="BF"/>
      <w:kern w:val="0"/>
      <w:sz w:val="26"/>
      <w:szCs w:val="26"/>
      <w:lang w:eastAsia="de-AT"/>
    </w:rPr>
  </w:style>
  <w:style w:type="character" w:customStyle="1" w:styleId="berschrift3Zchn">
    <w:name w:val="Überschrift 3 Zchn"/>
    <w:basedOn w:val="Absatz-Standardschriftart"/>
    <w:link w:val="berschrift3"/>
    <w:uiPriority w:val="9"/>
    <w:semiHidden/>
    <w:rsid w:val="00CB2DEA"/>
    <w:rPr>
      <w:rFonts w:asciiTheme="majorHAnsi" w:eastAsiaTheme="majorEastAsia" w:hAnsiTheme="majorHAnsi" w:cstheme="majorBidi"/>
      <w:color w:val="1F3763" w:themeColor="accent1" w:themeShade="7F"/>
      <w:kern w:val="0"/>
      <w:sz w:val="24"/>
      <w:szCs w:val="24"/>
      <w:lang w:eastAsia="de-AT"/>
    </w:rPr>
  </w:style>
  <w:style w:type="character" w:styleId="Fett">
    <w:name w:val="Strong"/>
    <w:basedOn w:val="Absatz-Standardschriftart"/>
    <w:uiPriority w:val="22"/>
    <w:qFormat/>
    <w:rsid w:val="00CB2DEA"/>
    <w:rPr>
      <w:b/>
      <w:bCs/>
    </w:rPr>
  </w:style>
  <w:style w:type="character" w:styleId="Hervorhebung">
    <w:name w:val="Emphasis"/>
    <w:basedOn w:val="Absatz-Standardschriftart"/>
    <w:uiPriority w:val="20"/>
    <w:qFormat/>
    <w:rsid w:val="00CB2DEA"/>
    <w:rPr>
      <w:i/>
      <w:iCs/>
    </w:rPr>
  </w:style>
  <w:style w:type="character" w:styleId="Hyperlink">
    <w:name w:val="Hyperlink"/>
    <w:basedOn w:val="Absatz-Standardschriftart"/>
    <w:uiPriority w:val="99"/>
    <w:unhideWhenUsed/>
    <w:rsid w:val="00F404A9"/>
    <w:rPr>
      <w:color w:val="0563C1" w:themeColor="hyperlink"/>
      <w:u w:val="single"/>
    </w:rPr>
  </w:style>
  <w:style w:type="character" w:styleId="NichtaufgelsteErwhnung">
    <w:name w:val="Unresolved Mention"/>
    <w:basedOn w:val="Absatz-Standardschriftart"/>
    <w:uiPriority w:val="99"/>
    <w:semiHidden/>
    <w:unhideWhenUsed/>
    <w:rsid w:val="00F40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5086">
      <w:bodyDiv w:val="1"/>
      <w:marLeft w:val="0"/>
      <w:marRight w:val="0"/>
      <w:marTop w:val="0"/>
      <w:marBottom w:val="0"/>
      <w:divBdr>
        <w:top w:val="none" w:sz="0" w:space="0" w:color="auto"/>
        <w:left w:val="none" w:sz="0" w:space="0" w:color="auto"/>
        <w:bottom w:val="none" w:sz="0" w:space="0" w:color="auto"/>
        <w:right w:val="none" w:sz="0" w:space="0" w:color="auto"/>
      </w:divBdr>
    </w:div>
    <w:div w:id="1454135901">
      <w:bodyDiv w:val="1"/>
      <w:marLeft w:val="0"/>
      <w:marRight w:val="0"/>
      <w:marTop w:val="0"/>
      <w:marBottom w:val="0"/>
      <w:divBdr>
        <w:top w:val="none" w:sz="0" w:space="0" w:color="auto"/>
        <w:left w:val="none" w:sz="0" w:space="0" w:color="auto"/>
        <w:bottom w:val="none" w:sz="0" w:space="0" w:color="auto"/>
        <w:right w:val="none" w:sz="0" w:space="0" w:color="auto"/>
      </w:divBdr>
    </w:div>
    <w:div w:id="2075227856">
      <w:bodyDiv w:val="1"/>
      <w:marLeft w:val="0"/>
      <w:marRight w:val="0"/>
      <w:marTop w:val="0"/>
      <w:marBottom w:val="0"/>
      <w:divBdr>
        <w:top w:val="none" w:sz="0" w:space="0" w:color="auto"/>
        <w:left w:val="none" w:sz="0" w:space="0" w:color="auto"/>
        <w:bottom w:val="none" w:sz="0" w:space="0" w:color="auto"/>
        <w:right w:val="none" w:sz="0" w:space="0" w:color="auto"/>
      </w:divBdr>
    </w:div>
    <w:div w:id="213544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eb80a5-2b71-4656-9a32-40c129cece52" xsi:nil="true"/>
    <lcf76f155ced4ddcb4097134ff3c332f xmlns="b8a89169-9b68-4240-8de4-7dd2541894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92CE48EF529BB46BD581015F1DC003A" ma:contentTypeVersion="15" ma:contentTypeDescription="Ein neues Dokument erstellen." ma:contentTypeScope="" ma:versionID="72c22e4a4d0a6b61cb06ec5d109f5628">
  <xsd:schema xmlns:xsd="http://www.w3.org/2001/XMLSchema" xmlns:xs="http://www.w3.org/2001/XMLSchema" xmlns:p="http://schemas.microsoft.com/office/2006/metadata/properties" xmlns:ns2="b8a89169-9b68-4240-8de4-7dd2541894aa" xmlns:ns3="cceb80a5-2b71-4656-9a32-40c129cece52" targetNamespace="http://schemas.microsoft.com/office/2006/metadata/properties" ma:root="true" ma:fieldsID="01489aeabe54b0e2bfc0a97a3e187ed3" ns2:_="" ns3:_="">
    <xsd:import namespace="b8a89169-9b68-4240-8de4-7dd2541894aa"/>
    <xsd:import namespace="cceb80a5-2b71-4656-9a32-40c129cece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89169-9b68-4240-8de4-7dd254189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b80a5-2b71-4656-9a32-40c129cece5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a2c7bcf-39a4-4c91-890f-76e66a4b3322}" ma:internalName="TaxCatchAll" ma:showField="CatchAllData" ma:web="cceb80a5-2b71-4656-9a32-40c129cec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EAFA0-1E37-4F2A-84C7-CB46474F72CC}">
  <ds:schemaRefs>
    <ds:schemaRef ds:uri="http://schemas.microsoft.com/sharepoint/v3/contenttype/forms"/>
  </ds:schemaRefs>
</ds:datastoreItem>
</file>

<file path=customXml/itemProps2.xml><?xml version="1.0" encoding="utf-8"?>
<ds:datastoreItem xmlns:ds="http://schemas.openxmlformats.org/officeDocument/2006/customXml" ds:itemID="{3A98DB06-7CEC-44AB-ABC3-5C228EC66F53}">
  <ds:schemaRefs>
    <ds:schemaRef ds:uri="http://schemas.microsoft.com/office/2006/metadata/properties"/>
    <ds:schemaRef ds:uri="http://schemas.microsoft.com/office/infopath/2007/PartnerControls"/>
    <ds:schemaRef ds:uri="cceb80a5-2b71-4656-9a32-40c129cece52"/>
    <ds:schemaRef ds:uri="b8a89169-9b68-4240-8de4-7dd2541894aa"/>
  </ds:schemaRefs>
</ds:datastoreItem>
</file>

<file path=customXml/itemProps3.xml><?xml version="1.0" encoding="utf-8"?>
<ds:datastoreItem xmlns:ds="http://schemas.openxmlformats.org/officeDocument/2006/customXml" ds:itemID="{53F7702C-2156-4067-8918-AE1DFF288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89169-9b68-4240-8de4-7dd2541894aa"/>
    <ds:schemaRef ds:uri="cceb80a5-2b71-4656-9a32-40c129cec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8DAA5-EDBF-4F83-A019-EAA93F23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dc:description/>
  <cp:lastModifiedBy>Amann, Markus</cp:lastModifiedBy>
  <cp:revision>2</cp:revision>
  <dcterms:created xsi:type="dcterms:W3CDTF">2024-07-25T05:46:00Z</dcterms:created>
  <dcterms:modified xsi:type="dcterms:W3CDTF">2024-07-25T05:46:00Z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0x010100192CE48EF529BB46BD581015F1DC003A</vt:lpwstr>
  </property>
  <property fmtid="{D5CDD505-2E9C-101B-9397-08002B2CF9AE}" pid="3" name="MediaServiceImageTags">
    <vt:lpwstr/>
  </property>
</Properties>
</file>