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E2D6" w14:textId="77777777" w:rsidR="00CA4627" w:rsidRDefault="00CA4627" w:rsidP="00CA4627">
      <w:pPr>
        <w:jc w:val="right"/>
        <w:rPr>
          <w:rFonts w:asciiTheme="minorHAnsi" w:hAnsiTheme="minorHAnsi"/>
          <w:b/>
          <w:sz w:val="36"/>
        </w:rPr>
      </w:pPr>
      <w:r w:rsidRPr="00337D39">
        <w:rPr>
          <w:rFonts w:asciiTheme="minorHAnsi" w:hAnsiTheme="minorHAnsi" w:cstheme="minorHAnsi"/>
          <w:noProof/>
        </w:rPr>
        <w:drawing>
          <wp:inline distT="0" distB="0" distL="0" distR="0" wp14:anchorId="4D2BBDE5" wp14:editId="2220CEA3">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0BD6ED8D" w14:textId="77777777" w:rsidR="00CA4627" w:rsidRDefault="00CA4627" w:rsidP="00712516">
      <w:pPr>
        <w:rPr>
          <w:rFonts w:asciiTheme="minorHAnsi" w:hAnsiTheme="minorHAnsi"/>
          <w:b/>
          <w:sz w:val="36"/>
        </w:rPr>
      </w:pPr>
    </w:p>
    <w:p w14:paraId="104309E3" w14:textId="77777777" w:rsidR="00CB13D1" w:rsidRPr="00CB13D1" w:rsidRDefault="00CB13D1" w:rsidP="00CB13D1">
      <w:pPr>
        <w:spacing w:before="100" w:beforeAutospacing="1" w:after="100" w:afterAutospacing="1" w:line="276" w:lineRule="auto"/>
        <w:rPr>
          <w:rFonts w:eastAsia="Times New Roman" w:cstheme="minorHAnsi"/>
          <w:b/>
          <w:bCs/>
          <w:sz w:val="36"/>
          <w:szCs w:val="36"/>
          <w:lang w:val="en-US" w:eastAsia="de-CH"/>
        </w:rPr>
      </w:pPr>
      <w:r w:rsidRPr="00CB13D1">
        <w:rPr>
          <w:rFonts w:eastAsia="Times New Roman" w:cstheme="minorHAnsi"/>
          <w:b/>
          <w:bCs/>
          <w:sz w:val="36"/>
          <w:szCs w:val="36"/>
          <w:lang w:val="en-US" w:eastAsia="de-CH"/>
        </w:rPr>
        <w:t xml:space="preserve">Innovation, </w:t>
      </w:r>
      <w:proofErr w:type="spellStart"/>
      <w:r w:rsidRPr="00CB13D1">
        <w:rPr>
          <w:rFonts w:eastAsia="Times New Roman" w:cstheme="minorHAnsi"/>
          <w:b/>
          <w:bCs/>
          <w:sz w:val="36"/>
          <w:szCs w:val="36"/>
          <w:lang w:val="en-US" w:eastAsia="de-CH"/>
        </w:rPr>
        <w:t>Kulinarik</w:t>
      </w:r>
      <w:proofErr w:type="spellEnd"/>
      <w:r w:rsidRPr="00CB13D1">
        <w:rPr>
          <w:rFonts w:eastAsia="Times New Roman" w:cstheme="minorHAnsi"/>
          <w:b/>
          <w:bCs/>
          <w:sz w:val="36"/>
          <w:szCs w:val="36"/>
          <w:lang w:val="en-US" w:eastAsia="de-CH"/>
        </w:rPr>
        <w:t xml:space="preserve"> und </w:t>
      </w:r>
      <w:proofErr w:type="spellStart"/>
      <w:r w:rsidRPr="00CB13D1">
        <w:rPr>
          <w:rFonts w:eastAsia="Times New Roman" w:cstheme="minorHAnsi"/>
          <w:b/>
          <w:bCs/>
          <w:sz w:val="36"/>
          <w:szCs w:val="36"/>
          <w:lang w:val="en-US" w:eastAsia="de-CH"/>
        </w:rPr>
        <w:t>Exzellenz</w:t>
      </w:r>
      <w:proofErr w:type="spellEnd"/>
      <w:r w:rsidRPr="00CB13D1">
        <w:rPr>
          <w:rFonts w:eastAsia="Times New Roman" w:cstheme="minorHAnsi"/>
          <w:b/>
          <w:bCs/>
          <w:sz w:val="36"/>
          <w:szCs w:val="36"/>
          <w:lang w:val="en-US" w:eastAsia="de-CH"/>
        </w:rPr>
        <w:t xml:space="preserve"> - 10 Jahre Hilcona Competence Center </w:t>
      </w:r>
    </w:p>
    <w:p w14:paraId="76DEF97E" w14:textId="77777777" w:rsidR="00CB13D1" w:rsidRPr="00CB13D1" w:rsidRDefault="00CB13D1" w:rsidP="00CB13D1">
      <w:pPr>
        <w:spacing w:before="100" w:beforeAutospacing="1" w:after="100" w:afterAutospacing="1" w:line="276" w:lineRule="auto"/>
        <w:rPr>
          <w:rFonts w:eastAsia="Times New Roman" w:cstheme="minorHAnsi"/>
          <w:sz w:val="24"/>
          <w:szCs w:val="24"/>
          <w:lang w:val="de-CH" w:eastAsia="de-CH"/>
        </w:rPr>
      </w:pPr>
      <w:r w:rsidRPr="00C65F66">
        <w:rPr>
          <w:rFonts w:eastAsia="Times New Roman" w:cstheme="minorHAnsi"/>
          <w:sz w:val="24"/>
          <w:szCs w:val="24"/>
          <w:lang w:val="en-US" w:eastAsia="de-CH"/>
        </w:rPr>
        <w:t xml:space="preserve">Happy Birthday Hilcona Competence Center. </w:t>
      </w:r>
      <w:r w:rsidRPr="00CB13D1">
        <w:rPr>
          <w:rFonts w:eastAsia="Times New Roman" w:cstheme="minorHAnsi"/>
          <w:sz w:val="24"/>
          <w:szCs w:val="24"/>
          <w:lang w:val="de-CH" w:eastAsia="de-CH"/>
        </w:rPr>
        <w:t>Eine besondere Erfolgsgeschichte, eine Zukunft voller Innovation und Erfolg.</w:t>
      </w:r>
    </w:p>
    <w:p w14:paraId="6316412B" w14:textId="77777777" w:rsidR="00CB13D1" w:rsidRPr="00CB13D1" w:rsidRDefault="00CB13D1" w:rsidP="00CB13D1">
      <w:pPr>
        <w:spacing w:line="276" w:lineRule="auto"/>
        <w:rPr>
          <w:rFonts w:cstheme="minorHAnsi"/>
          <w:sz w:val="24"/>
          <w:szCs w:val="24"/>
          <w:lang w:val="de-CH"/>
        </w:rPr>
      </w:pPr>
      <w:r w:rsidRPr="00CB13D1">
        <w:rPr>
          <w:rFonts w:eastAsia="Times New Roman" w:cstheme="minorHAnsi"/>
          <w:sz w:val="24"/>
          <w:szCs w:val="24"/>
          <w:lang w:val="de-CH" w:eastAsia="de-CH"/>
        </w:rPr>
        <w:t xml:space="preserve">Die Hilcona Gruppe feiert in diesen Tagen das 10-jährige Jubiläum der Competence Center (CC) und blickt damit auch gleichzeitig auf eine Dekade voller Innovationen und beeindruckenden Entwicklungen in der Lebensmittelbranche zurück.  Vor zehn Jahren wurden die Competence Center im Hilcona Hauptwerk in Schaan ins Leben gerufen, um die Innovationskraft und kulinarische Kompetenz der Hilcona zu stärken. Was als kleines Projekt begonnen hatte, sind heute leistungsstarke Teams, die laufend neue Massstäbe rund um </w:t>
      </w:r>
      <w:r w:rsidRPr="00CB13D1">
        <w:rPr>
          <w:rFonts w:cstheme="minorHAnsi"/>
          <w:sz w:val="24"/>
          <w:szCs w:val="24"/>
          <w:lang w:val="de-CH"/>
        </w:rPr>
        <w:t>Produkte, Verpackungen, Technologien, Kulinarik und Nachhaltigkeit setzen.</w:t>
      </w:r>
    </w:p>
    <w:p w14:paraId="67CF0C20" w14:textId="77777777" w:rsidR="00CB13D1" w:rsidRPr="00CB13D1" w:rsidRDefault="00CB13D1" w:rsidP="00CB13D1">
      <w:pPr>
        <w:spacing w:line="276" w:lineRule="auto"/>
        <w:rPr>
          <w:rFonts w:ascii="Verdana" w:hAnsi="Verdana"/>
          <w:color w:val="0066FF"/>
          <w:sz w:val="24"/>
          <w:szCs w:val="24"/>
          <w:lang w:val="de-CH"/>
        </w:rPr>
      </w:pPr>
    </w:p>
    <w:p w14:paraId="0D110AFC" w14:textId="77777777" w:rsidR="00CB13D1" w:rsidRPr="00CB13D1" w:rsidRDefault="00CB13D1" w:rsidP="00CB13D1">
      <w:pPr>
        <w:spacing w:line="276" w:lineRule="auto"/>
        <w:rPr>
          <w:rFonts w:ascii="Verdana" w:hAnsi="Verdana"/>
          <w:color w:val="0066FF"/>
          <w:sz w:val="24"/>
          <w:szCs w:val="24"/>
          <w:lang w:val="de-CH"/>
        </w:rPr>
      </w:pPr>
      <w:r w:rsidRPr="00CB13D1">
        <w:rPr>
          <w:rFonts w:eastAsia="Times New Roman" w:cstheme="minorHAnsi"/>
          <w:b/>
          <w:bCs/>
          <w:sz w:val="24"/>
          <w:szCs w:val="24"/>
          <w:lang w:val="de-CH" w:eastAsia="de-CH"/>
        </w:rPr>
        <w:t>Gemeinsamer Weg - heutige Stärken</w:t>
      </w:r>
    </w:p>
    <w:p w14:paraId="61DF137A" w14:textId="77777777" w:rsidR="00CB13D1" w:rsidRPr="00CB13D1" w:rsidRDefault="00CB13D1" w:rsidP="00CB13D1">
      <w:pPr>
        <w:spacing w:before="100" w:beforeAutospacing="1" w:after="100" w:afterAutospacing="1" w:line="276" w:lineRule="auto"/>
        <w:rPr>
          <w:rFonts w:eastAsia="Times New Roman" w:cstheme="minorHAnsi"/>
          <w:sz w:val="24"/>
          <w:szCs w:val="24"/>
          <w:lang w:val="de-CH" w:eastAsia="de-CH"/>
        </w:rPr>
      </w:pPr>
      <w:r w:rsidRPr="00CB13D1">
        <w:rPr>
          <w:rFonts w:eastAsia="Times New Roman" w:cstheme="minorHAnsi"/>
          <w:sz w:val="24"/>
          <w:szCs w:val="24"/>
          <w:lang w:val="de-CH" w:eastAsia="de-CH"/>
        </w:rPr>
        <w:t xml:space="preserve">Das besondere Jubiläum des Hilcona Competence Centers ist nicht nur ein Meilenstein in der Organisationsgestaltung, sondern auch ein Zeugnis für die kontinuierliche Innovationskraft. Mit einem klaren Fokus </w:t>
      </w:r>
      <w:bookmarkStart w:id="0" w:name="_Hlk179790266"/>
      <w:r w:rsidRPr="00CB13D1">
        <w:rPr>
          <w:rFonts w:eastAsia="Times New Roman" w:cstheme="minorHAnsi"/>
          <w:sz w:val="24"/>
          <w:szCs w:val="24"/>
          <w:lang w:val="de-CH" w:eastAsia="de-CH"/>
        </w:rPr>
        <w:t xml:space="preserve">auf </w:t>
      </w:r>
      <w:r w:rsidRPr="00CB13D1">
        <w:rPr>
          <w:rFonts w:cstheme="minorHAnsi"/>
          <w:sz w:val="24"/>
          <w:szCs w:val="24"/>
          <w:lang w:val="de-CH"/>
        </w:rPr>
        <w:t xml:space="preserve">Kulinarik, Nachhaltigkeit </w:t>
      </w:r>
      <w:r w:rsidRPr="00CB13D1">
        <w:rPr>
          <w:rFonts w:eastAsia="Times New Roman" w:cstheme="minorHAnsi"/>
          <w:sz w:val="24"/>
          <w:szCs w:val="24"/>
          <w:lang w:val="de-CH" w:eastAsia="de-CH"/>
        </w:rPr>
        <w:t xml:space="preserve">Qualität, Effizienz und Markttrends </w:t>
      </w:r>
      <w:bookmarkEnd w:id="0"/>
      <w:r w:rsidRPr="00CB13D1">
        <w:rPr>
          <w:rFonts w:eastAsia="Times New Roman" w:cstheme="minorHAnsi"/>
          <w:sz w:val="24"/>
          <w:szCs w:val="24"/>
          <w:lang w:val="de-CH" w:eastAsia="de-CH"/>
        </w:rPr>
        <w:t xml:space="preserve">setzt Hilcona laufend neue Standards und sichert sich so eine erfolgreiche Zukunft. Durch die Fokussierung auf strategische Sortimentsgruppen und klare Schnittstellen konnten die verschiedenen Projekte erfolgreicher und effizienter umgesetzt werden. Immer </w:t>
      </w:r>
      <w:r w:rsidRPr="00CB13D1">
        <w:rPr>
          <w:rFonts w:cstheme="minorHAnsi"/>
          <w:sz w:val="24"/>
          <w:szCs w:val="24"/>
          <w:shd w:val="clear" w:color="auto" w:fill="FFFFFF"/>
          <w:lang w:val="de-CH"/>
        </w:rPr>
        <w:t>ohne Kompromisse beim Geschmack der Lebensmittel und natürlich mit viel Freude am Essen. "</w:t>
      </w:r>
      <w:r w:rsidRPr="00CB13D1">
        <w:rPr>
          <w:rFonts w:eastAsia="Times New Roman" w:cstheme="minorHAnsi"/>
          <w:sz w:val="24"/>
          <w:szCs w:val="24"/>
          <w:lang w:val="de-CH" w:eastAsia="de-CH"/>
        </w:rPr>
        <w:t>Diese Prinzipien legten den Grundstein für unsere heutige Innovation und Zuverlässigkeit. Viele erweiterte Kompetenzen gab es durch neue Teams für technologische Entwicklung, die Stärkung der Verpackungsentwicklung und unter anderem auch mit der Gründung des internen Hilcona Startups The Green Mountain", erläuterte Rainer Hoop als Leiter Innovation und Qualität, der Hilcona Gruppe.</w:t>
      </w:r>
    </w:p>
    <w:p w14:paraId="45FB166C" w14:textId="77777777" w:rsidR="00CB13D1" w:rsidRPr="00CB13D1" w:rsidRDefault="00CB13D1" w:rsidP="00CB13D1">
      <w:pPr>
        <w:spacing w:before="100" w:beforeAutospacing="1" w:after="100" w:afterAutospacing="1" w:line="276" w:lineRule="auto"/>
        <w:rPr>
          <w:rFonts w:eastAsia="Times New Roman" w:cstheme="minorHAnsi"/>
          <w:b/>
          <w:bCs/>
          <w:sz w:val="24"/>
          <w:szCs w:val="24"/>
          <w:lang w:val="de-CH" w:eastAsia="de-CH"/>
        </w:rPr>
      </w:pPr>
      <w:r w:rsidRPr="00CB13D1">
        <w:rPr>
          <w:rFonts w:eastAsia="Times New Roman" w:cstheme="minorHAnsi"/>
          <w:b/>
          <w:bCs/>
          <w:sz w:val="24"/>
          <w:szCs w:val="24"/>
          <w:lang w:val="de-CH" w:eastAsia="de-CH"/>
        </w:rPr>
        <w:t>Innovation in einer neuen Dimension</w:t>
      </w:r>
    </w:p>
    <w:p w14:paraId="4C9804AD" w14:textId="725A6EE8" w:rsidR="00CB13D1" w:rsidRPr="00CB13D1" w:rsidRDefault="00CB13D1" w:rsidP="00CB13D1">
      <w:pPr>
        <w:spacing w:before="100" w:beforeAutospacing="1" w:after="100" w:afterAutospacing="1" w:line="276" w:lineRule="auto"/>
        <w:rPr>
          <w:rFonts w:eastAsia="Times New Roman" w:cstheme="minorHAnsi"/>
          <w:sz w:val="24"/>
          <w:szCs w:val="24"/>
          <w:lang w:val="de-CH" w:eastAsia="de-CH"/>
        </w:rPr>
      </w:pPr>
      <w:r w:rsidRPr="00CB13D1">
        <w:rPr>
          <w:rFonts w:eastAsia="Times New Roman" w:cstheme="minorHAnsi"/>
          <w:sz w:val="24"/>
          <w:szCs w:val="24"/>
          <w:lang w:val="de-CH" w:eastAsia="de-CH"/>
        </w:rPr>
        <w:t>Hilcona setzt auf langfristige</w:t>
      </w:r>
      <w:r w:rsidR="000911BB">
        <w:rPr>
          <w:rFonts w:eastAsia="Times New Roman" w:cstheme="minorHAnsi"/>
          <w:sz w:val="24"/>
          <w:szCs w:val="24"/>
          <w:lang w:val="de-CH" w:eastAsia="de-CH"/>
        </w:rPr>
        <w:t xml:space="preserve">s </w:t>
      </w:r>
      <w:r w:rsidRPr="00CB13D1">
        <w:rPr>
          <w:rFonts w:eastAsia="Times New Roman" w:cstheme="minorHAnsi"/>
          <w:sz w:val="24"/>
          <w:szCs w:val="24"/>
          <w:lang w:val="de-CH" w:eastAsia="de-CH"/>
        </w:rPr>
        <w:t xml:space="preserve">Know-how, optimierte Prozesse und exzellente kulinarische Fähigkeiten. Auch in Zukunft werden in den verschiedenen Teams der Hilcona Competence Center weiterhin Markttrends geprägt und damit der nachhaltige Erfolg gesichert. " Die </w:t>
      </w:r>
      <w:r w:rsidRPr="00CB13D1">
        <w:rPr>
          <w:rFonts w:eastAsia="Times New Roman" w:cstheme="minorHAnsi"/>
          <w:sz w:val="24"/>
          <w:szCs w:val="24"/>
          <w:lang w:val="de-CH" w:eastAsia="de-CH"/>
        </w:rPr>
        <w:lastRenderedPageBreak/>
        <w:t xml:space="preserve">vergangenen zehn Jahre Hilcona Competence Center haben gezeigt, dass wir gemeinsam Grosses erreichen können. Mit Engagement, Kreativität und dem Streben nach Innovation werden wir auch in Zukunft die Branche prägen", betonte </w:t>
      </w:r>
      <w:r w:rsidR="001F6B6E">
        <w:rPr>
          <w:rFonts w:eastAsia="Times New Roman" w:cstheme="minorHAnsi"/>
          <w:sz w:val="24"/>
          <w:szCs w:val="24"/>
          <w:lang w:val="de-CH" w:eastAsia="de-CH"/>
        </w:rPr>
        <w:t>Rainer Hoop.</w:t>
      </w:r>
    </w:p>
    <w:p w14:paraId="078778E7" w14:textId="77777777" w:rsidR="009F5658" w:rsidRPr="00165C5E" w:rsidRDefault="009F5658" w:rsidP="009F5658">
      <w:pPr>
        <w:rPr>
          <w:lang w:val="de-LI"/>
        </w:rPr>
      </w:pPr>
    </w:p>
    <w:p w14:paraId="1DEE5C2A" w14:textId="77777777" w:rsidR="005A0ADC" w:rsidRPr="00CB2DEA" w:rsidRDefault="005A0ADC" w:rsidP="00CA4627">
      <w:pPr>
        <w:pStyle w:val="KeinLeerraum"/>
        <w:spacing w:line="276" w:lineRule="auto"/>
        <w:rPr>
          <w:rFonts w:asciiTheme="minorHAnsi" w:hAnsiTheme="minorHAnsi" w:cstheme="minorHAnsi"/>
          <w:sz w:val="28"/>
          <w:szCs w:val="28"/>
        </w:rPr>
      </w:pPr>
    </w:p>
    <w:p w14:paraId="67206444"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Markus Amann</w:t>
      </w:r>
    </w:p>
    <w:p w14:paraId="60B36B0E"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Unternehmenskommunikation Hilcona</w:t>
      </w:r>
    </w:p>
    <w:p w14:paraId="5E1ED692" w14:textId="77777777" w:rsidR="00CA4627"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Hilcona AG | Bendererstrasse 21</w:t>
      </w:r>
    </w:p>
    <w:p w14:paraId="0483CF07" w14:textId="77777777" w:rsidR="00F404A9"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9494 Schaan | Fürstentum Liechtenstein</w:t>
      </w:r>
    </w:p>
    <w:p w14:paraId="13F52D74" w14:textId="786D0A45" w:rsidR="006534EC" w:rsidRPr="009F5658" w:rsidRDefault="00CA4627" w:rsidP="009F5658">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LI" w:eastAsia="de-LI"/>
        </w:rPr>
        <w:t>T +41 58 895 95 72 | M +41 79 664 71 69</w:t>
      </w:r>
    </w:p>
    <w:sectPr w:rsidR="006534EC" w:rsidRPr="009F565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D7BA" w14:textId="77777777" w:rsidR="00CE6BB8" w:rsidRDefault="00CE6BB8">
      <w:r>
        <w:separator/>
      </w:r>
    </w:p>
  </w:endnote>
  <w:endnote w:type="continuationSeparator" w:id="0">
    <w:p w14:paraId="71F2A397" w14:textId="77777777" w:rsidR="00CE6BB8" w:rsidRDefault="00CE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75F2" w14:textId="77777777" w:rsidR="00CE6BB8" w:rsidRDefault="00CE6BB8">
      <w:r>
        <w:rPr>
          <w:color w:val="000000"/>
        </w:rPr>
        <w:separator/>
      </w:r>
    </w:p>
  </w:footnote>
  <w:footnote w:type="continuationSeparator" w:id="0">
    <w:p w14:paraId="38FED2F9" w14:textId="77777777" w:rsidR="00CE6BB8" w:rsidRDefault="00CE6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4841"/>
    <w:multiLevelType w:val="hybridMultilevel"/>
    <w:tmpl w:val="308E3A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8115520"/>
    <w:multiLevelType w:val="multilevel"/>
    <w:tmpl w:val="F85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E3C94"/>
    <w:multiLevelType w:val="hybridMultilevel"/>
    <w:tmpl w:val="58C624E6"/>
    <w:lvl w:ilvl="0" w:tplc="D8F4B878">
      <w:numFmt w:val="bullet"/>
      <w:lvlText w:val="-"/>
      <w:lvlJc w:val="left"/>
      <w:pPr>
        <w:ind w:left="720" w:hanging="360"/>
      </w:pPr>
      <w:rPr>
        <w:rFonts w:ascii="Verdana" w:eastAsia="Calibri"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843082179">
    <w:abstractNumId w:val="2"/>
  </w:num>
  <w:num w:numId="2" w16cid:durableId="2031485537">
    <w:abstractNumId w:val="1"/>
  </w:num>
  <w:num w:numId="3" w16cid:durableId="69369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EC"/>
    <w:rsid w:val="000911BB"/>
    <w:rsid w:val="00165C5E"/>
    <w:rsid w:val="001A4E13"/>
    <w:rsid w:val="001F6B6E"/>
    <w:rsid w:val="00230789"/>
    <w:rsid w:val="002A759C"/>
    <w:rsid w:val="004836ED"/>
    <w:rsid w:val="005A0ADC"/>
    <w:rsid w:val="005F06B0"/>
    <w:rsid w:val="006534EC"/>
    <w:rsid w:val="006A18A2"/>
    <w:rsid w:val="00712516"/>
    <w:rsid w:val="007B56A5"/>
    <w:rsid w:val="00845F24"/>
    <w:rsid w:val="0088517C"/>
    <w:rsid w:val="008C2A01"/>
    <w:rsid w:val="00984D0F"/>
    <w:rsid w:val="0099145C"/>
    <w:rsid w:val="009D1AD2"/>
    <w:rsid w:val="009F5658"/>
    <w:rsid w:val="00A503CD"/>
    <w:rsid w:val="00AF0057"/>
    <w:rsid w:val="00B57842"/>
    <w:rsid w:val="00BC3851"/>
    <w:rsid w:val="00CA4627"/>
    <w:rsid w:val="00CB13D1"/>
    <w:rsid w:val="00CB2DEA"/>
    <w:rsid w:val="00CE6BB8"/>
    <w:rsid w:val="00D17AED"/>
    <w:rsid w:val="00E81D9C"/>
    <w:rsid w:val="00EA5789"/>
    <w:rsid w:val="00EB16DB"/>
    <w:rsid w:val="00EB5380"/>
    <w:rsid w:val="00F404A9"/>
    <w:rsid w:val="00F733BB"/>
    <w:rsid w:val="00FA53A4"/>
    <w:rsid w:val="00FD7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3D10"/>
  <w15:docId w15:val="{25498729-56FB-42D4-98FF-116F699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CH"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cs="Calibri"/>
      <w:kern w:val="0"/>
      <w:lang w:eastAsia="de-AT"/>
    </w:rPr>
  </w:style>
  <w:style w:type="paragraph" w:styleId="berschrift1">
    <w:name w:val="heading 1"/>
    <w:basedOn w:val="Standard"/>
    <w:uiPriority w:val="9"/>
    <w:qFormat/>
    <w:pPr>
      <w:spacing w:before="100" w:after="100"/>
      <w:outlineLvl w:val="0"/>
    </w:pPr>
    <w:rPr>
      <w:rFonts w:eastAsia="Times New Roman"/>
      <w:b/>
      <w:bCs/>
      <w:kern w:val="3"/>
      <w:sz w:val="48"/>
      <w:szCs w:val="48"/>
    </w:rPr>
  </w:style>
  <w:style w:type="paragraph" w:styleId="berschrift2">
    <w:name w:val="heading 2"/>
    <w:basedOn w:val="Standard"/>
    <w:next w:val="Standard"/>
    <w:link w:val="berschrift2Zchn"/>
    <w:uiPriority w:val="9"/>
    <w:unhideWhenUsed/>
    <w:qFormat/>
    <w:rsid w:val="00CB2D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B2DE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w:eastAsia="Times New Roman" w:hAnsi="Calibri" w:cs="Calibri"/>
      <w:b/>
      <w:bCs/>
      <w:kern w:val="3"/>
      <w:sz w:val="48"/>
      <w:szCs w:val="48"/>
      <w:lang w:eastAsia="de-AT"/>
    </w:rPr>
  </w:style>
  <w:style w:type="paragraph" w:styleId="StandardWeb">
    <w:name w:val="Normal (Web)"/>
    <w:basedOn w:val="Standard"/>
    <w:uiPriority w:val="99"/>
    <w:pPr>
      <w:spacing w:before="100" w:after="100"/>
    </w:pPr>
    <w:rPr>
      <w:rFonts w:eastAsia="Times New Roman"/>
    </w:rPr>
  </w:style>
  <w:style w:type="paragraph" w:styleId="Listenabsatz">
    <w:name w:val="List Paragraph"/>
    <w:basedOn w:val="Standard"/>
    <w:uiPriority w:val="34"/>
    <w:qFormat/>
    <w:rsid w:val="00712516"/>
    <w:pPr>
      <w:suppressAutoHyphens w:val="0"/>
      <w:autoSpaceDN/>
      <w:ind w:left="720"/>
      <w:textAlignment w:val="auto"/>
    </w:pPr>
    <w:rPr>
      <w:rFonts w:eastAsiaTheme="minorHAnsi"/>
    </w:rPr>
  </w:style>
  <w:style w:type="paragraph" w:styleId="KeinLeerraum">
    <w:name w:val="No Spacing"/>
    <w:uiPriority w:val="1"/>
    <w:qFormat/>
    <w:rsid w:val="00CA4627"/>
    <w:pPr>
      <w:autoSpaceDN/>
      <w:spacing w:after="0" w:line="240" w:lineRule="auto"/>
      <w:textAlignment w:val="auto"/>
    </w:pPr>
    <w:rPr>
      <w:rFonts w:ascii="Verdana" w:eastAsiaTheme="minorHAnsi" w:hAnsi="Verdana" w:cstheme="minorBidi"/>
      <w:kern w:val="0"/>
      <w:sz w:val="20"/>
      <w:lang w:val="de-CH"/>
    </w:rPr>
  </w:style>
  <w:style w:type="character" w:customStyle="1" w:styleId="berschrift2Zchn">
    <w:name w:val="Überschrift 2 Zchn"/>
    <w:basedOn w:val="Absatz-Standardschriftart"/>
    <w:link w:val="berschrift2"/>
    <w:uiPriority w:val="9"/>
    <w:rsid w:val="00CB2DEA"/>
    <w:rPr>
      <w:rFonts w:asciiTheme="majorHAnsi" w:eastAsiaTheme="majorEastAsia" w:hAnsiTheme="majorHAnsi" w:cstheme="majorBidi"/>
      <w:color w:val="2F5496" w:themeColor="accent1" w:themeShade="BF"/>
      <w:kern w:val="0"/>
      <w:sz w:val="26"/>
      <w:szCs w:val="26"/>
      <w:lang w:eastAsia="de-AT"/>
    </w:rPr>
  </w:style>
  <w:style w:type="character" w:customStyle="1" w:styleId="berschrift3Zchn">
    <w:name w:val="Überschrift 3 Zchn"/>
    <w:basedOn w:val="Absatz-Standardschriftart"/>
    <w:link w:val="berschrift3"/>
    <w:uiPriority w:val="9"/>
    <w:semiHidden/>
    <w:rsid w:val="00CB2DEA"/>
    <w:rPr>
      <w:rFonts w:asciiTheme="majorHAnsi" w:eastAsiaTheme="majorEastAsia" w:hAnsiTheme="majorHAnsi" w:cstheme="majorBidi"/>
      <w:color w:val="1F3763" w:themeColor="accent1" w:themeShade="7F"/>
      <w:kern w:val="0"/>
      <w:sz w:val="24"/>
      <w:szCs w:val="24"/>
      <w:lang w:eastAsia="de-AT"/>
    </w:rPr>
  </w:style>
  <w:style w:type="character" w:styleId="Fett">
    <w:name w:val="Strong"/>
    <w:basedOn w:val="Absatz-Standardschriftart"/>
    <w:uiPriority w:val="22"/>
    <w:qFormat/>
    <w:rsid w:val="00CB2DEA"/>
    <w:rPr>
      <w:b/>
      <w:bCs/>
    </w:rPr>
  </w:style>
  <w:style w:type="character" w:styleId="Hervorhebung">
    <w:name w:val="Emphasis"/>
    <w:basedOn w:val="Absatz-Standardschriftart"/>
    <w:uiPriority w:val="20"/>
    <w:qFormat/>
    <w:rsid w:val="00CB2DEA"/>
    <w:rPr>
      <w:i/>
      <w:iCs/>
    </w:rPr>
  </w:style>
  <w:style w:type="character" w:styleId="Hyperlink">
    <w:name w:val="Hyperlink"/>
    <w:basedOn w:val="Absatz-Standardschriftart"/>
    <w:uiPriority w:val="99"/>
    <w:unhideWhenUsed/>
    <w:rsid w:val="00F404A9"/>
    <w:rPr>
      <w:color w:val="0563C1" w:themeColor="hyperlink"/>
      <w:u w:val="single"/>
    </w:rPr>
  </w:style>
  <w:style w:type="character" w:styleId="NichtaufgelsteErwhnung">
    <w:name w:val="Unresolved Mention"/>
    <w:basedOn w:val="Absatz-Standardschriftart"/>
    <w:uiPriority w:val="99"/>
    <w:semiHidden/>
    <w:unhideWhenUsed/>
    <w:rsid w:val="00F404A9"/>
    <w:rPr>
      <w:color w:val="605E5C"/>
      <w:shd w:val="clear" w:color="auto" w:fill="E1DFDD"/>
    </w:rPr>
  </w:style>
  <w:style w:type="character" w:styleId="Kommentarzeichen">
    <w:name w:val="annotation reference"/>
    <w:basedOn w:val="Absatz-Standardschriftart"/>
    <w:uiPriority w:val="99"/>
    <w:semiHidden/>
    <w:unhideWhenUsed/>
    <w:rsid w:val="00165C5E"/>
    <w:rPr>
      <w:sz w:val="16"/>
      <w:szCs w:val="16"/>
    </w:rPr>
  </w:style>
  <w:style w:type="paragraph" w:styleId="Kommentartext">
    <w:name w:val="annotation text"/>
    <w:basedOn w:val="Standard"/>
    <w:link w:val="KommentartextZchn"/>
    <w:uiPriority w:val="99"/>
    <w:unhideWhenUsed/>
    <w:rsid w:val="00165C5E"/>
    <w:pPr>
      <w:suppressAutoHyphens w:val="0"/>
      <w:autoSpaceDN/>
      <w:spacing w:after="160"/>
      <w:textAlignment w:val="auto"/>
    </w:pPr>
    <w:rPr>
      <w:rFonts w:ascii="Verdana" w:eastAsiaTheme="minorHAnsi" w:hAnsi="Verdana" w:cstheme="minorBidi"/>
      <w:sz w:val="20"/>
      <w:szCs w:val="20"/>
      <w:lang w:val="de-CH" w:eastAsia="en-US"/>
    </w:rPr>
  </w:style>
  <w:style w:type="character" w:customStyle="1" w:styleId="KommentartextZchn">
    <w:name w:val="Kommentartext Zchn"/>
    <w:basedOn w:val="Absatz-Standardschriftart"/>
    <w:link w:val="Kommentartext"/>
    <w:uiPriority w:val="99"/>
    <w:rsid w:val="00165C5E"/>
    <w:rPr>
      <w:rFonts w:ascii="Verdana" w:eastAsiaTheme="minorHAnsi" w:hAnsi="Verdana" w:cstheme="minorBidi"/>
      <w:kern w:val="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5086">
      <w:bodyDiv w:val="1"/>
      <w:marLeft w:val="0"/>
      <w:marRight w:val="0"/>
      <w:marTop w:val="0"/>
      <w:marBottom w:val="0"/>
      <w:divBdr>
        <w:top w:val="none" w:sz="0" w:space="0" w:color="auto"/>
        <w:left w:val="none" w:sz="0" w:space="0" w:color="auto"/>
        <w:bottom w:val="none" w:sz="0" w:space="0" w:color="auto"/>
        <w:right w:val="none" w:sz="0" w:space="0" w:color="auto"/>
      </w:divBdr>
    </w:div>
    <w:div w:id="1454135901">
      <w:bodyDiv w:val="1"/>
      <w:marLeft w:val="0"/>
      <w:marRight w:val="0"/>
      <w:marTop w:val="0"/>
      <w:marBottom w:val="0"/>
      <w:divBdr>
        <w:top w:val="none" w:sz="0" w:space="0" w:color="auto"/>
        <w:left w:val="none" w:sz="0" w:space="0" w:color="auto"/>
        <w:bottom w:val="none" w:sz="0" w:space="0" w:color="auto"/>
        <w:right w:val="none" w:sz="0" w:space="0" w:color="auto"/>
      </w:divBdr>
    </w:div>
    <w:div w:id="2075227856">
      <w:bodyDiv w:val="1"/>
      <w:marLeft w:val="0"/>
      <w:marRight w:val="0"/>
      <w:marTop w:val="0"/>
      <w:marBottom w:val="0"/>
      <w:divBdr>
        <w:top w:val="none" w:sz="0" w:space="0" w:color="auto"/>
        <w:left w:val="none" w:sz="0" w:space="0" w:color="auto"/>
        <w:bottom w:val="none" w:sz="0" w:space="0" w:color="auto"/>
        <w:right w:val="none" w:sz="0" w:space="0" w:color="auto"/>
      </w:divBdr>
    </w:div>
    <w:div w:id="213544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eb80a5-2b71-4656-9a32-40c129cece52" xsi:nil="true"/>
    <lcf76f155ced4ddcb4097134ff3c332f xmlns="b8a89169-9b68-4240-8de4-7dd2541894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92CE48EF529BB46BD581015F1DC003A" ma:contentTypeVersion="15" ma:contentTypeDescription="Ein neues Dokument erstellen." ma:contentTypeScope="" ma:versionID="72c22e4a4d0a6b61cb06ec5d109f5628">
  <xsd:schema xmlns:xsd="http://www.w3.org/2001/XMLSchema" xmlns:xs="http://www.w3.org/2001/XMLSchema" xmlns:p="http://schemas.microsoft.com/office/2006/metadata/properties" xmlns:ns2="b8a89169-9b68-4240-8de4-7dd2541894aa" xmlns:ns3="cceb80a5-2b71-4656-9a32-40c129cece52" targetNamespace="http://schemas.microsoft.com/office/2006/metadata/properties" ma:root="true" ma:fieldsID="01489aeabe54b0e2bfc0a97a3e187ed3" ns2:_="" ns3:_="">
    <xsd:import namespace="b8a89169-9b68-4240-8de4-7dd2541894aa"/>
    <xsd:import namespace="cceb80a5-2b71-4656-9a32-40c129cece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89169-9b68-4240-8de4-7dd25418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b80a5-2b71-4656-9a32-40c129cece5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2c7bcf-39a4-4c91-890f-76e66a4b3322}" ma:internalName="TaxCatchAll" ma:showField="CatchAllData" ma:web="cceb80a5-2b71-4656-9a32-40c129cec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8DB06-7CEC-44AB-ABC3-5C228EC66F53}">
  <ds:schemaRefs>
    <ds:schemaRef ds:uri="http://schemas.microsoft.com/office/2006/metadata/properties"/>
    <ds:schemaRef ds:uri="http://schemas.microsoft.com/office/infopath/2007/PartnerControls"/>
    <ds:schemaRef ds:uri="cceb80a5-2b71-4656-9a32-40c129cece52"/>
    <ds:schemaRef ds:uri="b8a89169-9b68-4240-8de4-7dd2541894aa"/>
  </ds:schemaRefs>
</ds:datastoreItem>
</file>

<file path=customXml/itemProps2.xml><?xml version="1.0" encoding="utf-8"?>
<ds:datastoreItem xmlns:ds="http://schemas.openxmlformats.org/officeDocument/2006/customXml" ds:itemID="{53F7702C-2156-4067-8918-AE1DFF288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89169-9b68-4240-8de4-7dd2541894aa"/>
    <ds:schemaRef ds:uri="cceb80a5-2b71-4656-9a32-40c129cec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8DAA5-EDBF-4F83-A019-EAA93F23D9BE}">
  <ds:schemaRefs>
    <ds:schemaRef ds:uri="http://schemas.openxmlformats.org/officeDocument/2006/bibliography"/>
  </ds:schemaRefs>
</ds:datastoreItem>
</file>

<file path=customXml/itemProps4.xml><?xml version="1.0" encoding="utf-8"?>
<ds:datastoreItem xmlns:ds="http://schemas.openxmlformats.org/officeDocument/2006/customXml" ds:itemID="{BBAEAFA0-1E37-4F2A-84C7-CB46474F7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2</cp:revision>
  <dcterms:created xsi:type="dcterms:W3CDTF">2024-10-14T07:26:00Z</dcterms:created>
  <dcterms:modified xsi:type="dcterms:W3CDTF">2024-10-14T07:26:00Z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0x010100192CE48EF529BB46BD581015F1DC003A</vt:lpwstr>
  </property>
  <property fmtid="{D5CDD505-2E9C-101B-9397-08002B2CF9AE}" pid="3" name="MediaServiceImageTags">
    <vt:lpwstr/>
  </property>
</Properties>
</file>