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The KANO model framework</w:t>
      </w:r>
    </w:p>
    <w:p w:rsidR="00000000" w:rsidDel="00000000" w:rsidP="00000000" w:rsidRDefault="00000000" w:rsidRPr="00000000" w14:paraId="00000002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>
          <w:rFonts w:ascii="Poppins" w:cs="Poppins" w:eastAsia="Poppins" w:hAnsi="Poppins"/>
          <w:color w:val="09100f"/>
        </w:rPr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Need to prioritize your work based on the features your users are most likely to love? No problem…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Kano Model (pronounced “Kah-no”) is engineered to help you achieve just that. This prioritization framework helps product teams rank each initiative on a product roadmap according to its likelihood to satisfy users.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Using this model, you can compile a priority list of all the potential new features vying for roadmap space and development resources. The model works by allowing you to accurately weigh any potential feature according to a couple of competing criteria: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likely the feature is to completely satisfy users.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resources and investment required to implement it.</w:t>
      </w:r>
    </w:p>
    <w:p w:rsidR="00000000" w:rsidDel="00000000" w:rsidP="00000000" w:rsidRDefault="00000000" w:rsidRPr="00000000" w14:paraId="00000008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You’re essentially taking a “user satisfaction vs. investment required” approach while focusing on three categories of initiatives that you’ll want to develop.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3360"/>
        <w:gridCol w:w="3360"/>
        <w:tblGridChange w:id="0">
          <w:tblGrid>
            <w:gridCol w:w="3360"/>
            <w:gridCol w:w="3360"/>
            <w:gridCol w:w="336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1. Basic features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2. Performance features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3. Excitement features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These are features needed to be competitive. 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Users expect these. Without them, they won’t even consider the product as a solution.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more investment you pour into these features, the higher level of user satisfaction you’ll get in return.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These types of features can be seen as quite “one-dimensional”. Due to the linear correlation between investment and the amount of satisfaction delivered.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These features and initiatives can be seen as “nice-to-haves.”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They yield a disproportionate increase in user satisfaction based on the investment. 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Users might not even notice these missing features, but they can generate excitement and dramatic user delight if you choose to invest.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Decide which new feature belongs in which category. Once you’ve done this, go ahead and take the issue directly to users/potential users with surveys, questionnaires, and other feedback methods.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This model is super effective if your team is in need of a little guidance when it comes to: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Deciding on the minimum-threshold features you </w:t>
      </w:r>
      <w:r w:rsidDel="00000000" w:rsidR="00000000" w:rsidRPr="00000000">
        <w:rPr>
          <w:i w:val="1"/>
          <w:rtl w:val="0"/>
        </w:rPr>
        <w:t xml:space="preserve">have</w:t>
      </w:r>
      <w:r w:rsidDel="00000000" w:rsidR="00000000" w:rsidRPr="00000000">
        <w:rPr>
          <w:rtl w:val="0"/>
        </w:rPr>
        <w:t xml:space="preserve"> to build,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choosing which performance features to immediately start investing in,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and which exciting features will deliver the most satisfaction for your money.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The Kano Model is a super useful framework for product teams with limited time and resources who are looking for an effective approach to feature prioritization.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>
        <w:rtl w:val="0"/>
      </w:rPr>
      <w:t xml:space="preserve">The KANO model framework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