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sacb774069pb" w:id="0"/>
      <w:bookmarkEnd w:id="0"/>
      <w:r w:rsidDel="00000000" w:rsidR="00000000" w:rsidRPr="00000000">
        <w:rPr>
          <w:rtl w:val="0"/>
        </w:rPr>
        <w:t xml:space="preserve">CI for Marketing:</w:t>
      </w:r>
    </w:p>
    <w:p w:rsidR="00000000" w:rsidDel="00000000" w:rsidP="00000000" w:rsidRDefault="00000000" w:rsidRPr="00000000" w14:paraId="00000002">
      <w:pPr>
        <w:pStyle w:val="Subtitle"/>
        <w:rPr/>
      </w:pPr>
      <w:bookmarkStart w:colFirst="0" w:colLast="0" w:name="_7nnji71bbw1b" w:id="1"/>
      <w:bookmarkEnd w:id="1"/>
      <w:r w:rsidDel="00000000" w:rsidR="00000000" w:rsidRPr="00000000">
        <w:rPr>
          <w:rtl w:val="0"/>
        </w:rPr>
        <w:t xml:space="preserve">Competitive positioning reference doc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ℹ️ About this resource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You’ll refer back to this anchor document when supporting your fellow marketers with new product launches, content campaigns, SEO strategy, or analyst briefings. </w:t>
      </w:r>
    </w:p>
    <w:p w:rsidR="00000000" w:rsidDel="00000000" w:rsidP="00000000" w:rsidRDefault="00000000" w:rsidRPr="00000000" w14:paraId="00000005">
      <w:pPr>
        <w:spacing w:after="0"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Borders>
          <w:top w:color="b7b7b7" w:space="0" w:sz="8" w:val="single"/>
          <w:left w:color="b7b7b7" w:space="0" w:sz="8" w:val="single"/>
          <w:bottom w:color="b7b7b7" w:space="0" w:sz="8" w:val="single"/>
          <w:right w:color="b7b7b7" w:space="0" w:sz="8" w:val="single"/>
          <w:insideH w:color="b7b7b7" w:space="0" w:sz="8" w:val="single"/>
          <w:insideV w:color="b7b7b7" w:space="0" w:sz="8" w:val="single"/>
        </w:tblBorders>
        <w:tblLayout w:type="fixed"/>
        <w:tblLook w:val="06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5466.710156250001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Acknowledge</w:t>
            </w: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 major competitive alternatives</w:t>
            </w:r>
          </w:p>
          <w:p w:rsidR="00000000" w:rsidDel="00000000" w:rsidP="00000000" w:rsidRDefault="00000000" w:rsidRPr="00000000" w14:paraId="00000007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1984.251968503937" w:right="1718.385826771655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[Legacy Competitor] was a great product for … but their approach hasn’t kept up with the need for … 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1984.251968503937" w:right="1718.385826771655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[New Competitor] has created some buzz with … but they’re only solving for a fraction of the problem … </w:t>
            </w:r>
          </w:p>
          <w:p w:rsidR="00000000" w:rsidDel="00000000" w:rsidP="00000000" w:rsidRDefault="00000000" w:rsidRPr="00000000" w14:paraId="0000000B">
            <w:pPr>
              <w:widowControl w:val="0"/>
              <w:spacing w:after="0" w:line="240" w:lineRule="auto"/>
              <w:ind w:right="1434.9212598425208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0"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80.0" w:type="dxa"/>
        <w:jc w:val="left"/>
        <w:tblBorders>
          <w:top w:color="b7b7b7" w:space="0" w:sz="8" w:val="single"/>
          <w:left w:color="b7b7b7" w:space="0" w:sz="8" w:val="single"/>
          <w:bottom w:color="b7b7b7" w:space="0" w:sz="8" w:val="single"/>
          <w:right w:color="b7b7b7" w:space="0" w:sz="8" w:val="single"/>
          <w:insideH w:color="b7b7b7" w:space="0" w:sz="8" w:val="single"/>
          <w:insideV w:color="b7b7b7" w:space="0" w:sz="8" w:val="single"/>
        </w:tblBorders>
        <w:tblLayout w:type="fixed"/>
        <w:tblLook w:val="06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561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Reframe</w:t>
            </w: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: How we see the world</w:t>
            </w:r>
          </w:p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984.251968503937" w:right="1293.1889763779536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Competitor might be good for … [outdated or trivial problem]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984.251968503937" w:right="1293.1889763779536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But we help teams with … [bigger and more important problems].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984.251968503937" w:right="1293.1889763779536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With [competitor], customers might be limited by…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984.251968503937" w:right="1293.1889763779536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How would you handle…?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984.251968503937" w:right="1293.1889763779536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How are you ensuring…? </w:t>
            </w:r>
          </w:p>
        </w:tc>
      </w:tr>
    </w:tbl>
    <w:p w:rsidR="00000000" w:rsidDel="00000000" w:rsidP="00000000" w:rsidRDefault="00000000" w:rsidRPr="00000000" w14:paraId="00000017">
      <w:pPr>
        <w:spacing w:after="0"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80.0" w:type="dxa"/>
        <w:jc w:val="left"/>
        <w:tblBorders>
          <w:top w:color="b7b7b7" w:space="0" w:sz="8" w:val="single"/>
          <w:left w:color="b7b7b7" w:space="0" w:sz="8" w:val="single"/>
          <w:bottom w:color="b7b7b7" w:space="0" w:sz="8" w:val="single"/>
          <w:right w:color="b7b7b7" w:space="0" w:sz="8" w:val="single"/>
          <w:insideH w:color="b7b7b7" w:space="0" w:sz="8" w:val="single"/>
          <w:insideV w:color="b7b7b7" w:space="0" w:sz="8" w:val="single"/>
        </w:tblBorders>
        <w:tblLayout w:type="fixed"/>
        <w:tblLook w:val="06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7812.978515625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Specify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: Key product moments to emphasize (3-4)</w:t>
            </w:r>
          </w:p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Product moment </w:t>
            </w:r>
          </w:p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Short caption… why it’s different… why customers love it...</w:t>
            </w:r>
          </w:p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7470.0" w:type="dxa"/>
              <w:jc w:val="center"/>
              <w:tblBorders>
                <w:top w:color="b7b7b7" w:space="0" w:sz="8" w:val="single"/>
                <w:left w:color="b7b7b7" w:space="0" w:sz="8" w:val="single"/>
                <w:bottom w:color="b7b7b7" w:space="0" w:sz="8" w:val="single"/>
                <w:right w:color="b7b7b7" w:space="0" w:sz="8" w:val="single"/>
                <w:insideH w:color="b7b7b7" w:space="0" w:sz="8" w:val="single"/>
                <w:insideV w:color="b7b7b7" w:space="0" w:sz="8" w:val="single"/>
              </w:tblBorders>
              <w:tblLayout w:type="fixed"/>
              <w:tblLook w:val="0600"/>
            </w:tblPr>
            <w:tblGrid>
              <w:gridCol w:w="7470"/>
              <w:tblGridChange w:id="0">
                <w:tblGrid>
                  <w:gridCol w:w="7470"/>
                </w:tblGrid>
              </w:tblGridChange>
            </w:tblGrid>
            <w:tr>
              <w:trPr>
                <w:cantSplit w:val="0"/>
                <w:trHeight w:val="4335" w:hRule="atLeast"/>
                <w:tblHeader w:val="0"/>
              </w:trPr>
              <w:tc>
                <w:tcPr>
                  <w:shd w:fill="666666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24">
                  <w:pPr>
                    <w:widowControl w:val="0"/>
                    <w:spacing w:after="0" w:line="240" w:lineRule="auto"/>
                    <w:jc w:val="center"/>
                    <w:rPr>
                      <w:color w:val="000000"/>
                    </w:rPr>
                  </w:pPr>
                  <w:r w:rsidDel="00000000" w:rsidR="00000000" w:rsidRPr="00000000">
                    <w:rPr>
                      <w:color w:val="000000"/>
                      <w:rtl w:val="0"/>
                    </w:rPr>
                    <w:t xml:space="preserve">Product screenshot</w:t>
                  </w:r>
                </w:p>
              </w:tc>
            </w:tr>
          </w:tbl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Product moment </w:t>
            </w:r>
          </w:p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Short caption… why it’s different… why customers love it...</w:t>
            </w:r>
          </w:p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7470.0" w:type="dxa"/>
              <w:jc w:val="center"/>
              <w:tblBorders>
                <w:top w:color="b7b7b7" w:space="0" w:sz="8" w:val="single"/>
                <w:left w:color="b7b7b7" w:space="0" w:sz="8" w:val="single"/>
                <w:bottom w:color="b7b7b7" w:space="0" w:sz="8" w:val="single"/>
                <w:right w:color="b7b7b7" w:space="0" w:sz="8" w:val="single"/>
                <w:insideH w:color="b7b7b7" w:space="0" w:sz="8" w:val="single"/>
                <w:insideV w:color="b7b7b7" w:space="0" w:sz="8" w:val="single"/>
              </w:tblBorders>
              <w:tblLayout w:type="fixed"/>
              <w:tblLook w:val="0600"/>
            </w:tblPr>
            <w:tblGrid>
              <w:gridCol w:w="7470"/>
              <w:tblGridChange w:id="0">
                <w:tblGrid>
                  <w:gridCol w:w="7470"/>
                </w:tblGrid>
              </w:tblGridChange>
            </w:tblGrid>
            <w:tr>
              <w:trPr>
                <w:cantSplit w:val="0"/>
                <w:trHeight w:val="4335" w:hRule="atLeast"/>
                <w:tblHeader w:val="0"/>
              </w:trPr>
              <w:tc>
                <w:tcPr>
                  <w:shd w:fill="666666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2B">
                  <w:pPr>
                    <w:widowControl w:val="0"/>
                    <w:spacing w:after="0" w:line="240" w:lineRule="auto"/>
                    <w:jc w:val="center"/>
                    <w:rPr>
                      <w:color w:val="000000"/>
                    </w:rPr>
                  </w:pPr>
                  <w:r w:rsidDel="00000000" w:rsidR="00000000" w:rsidRPr="00000000">
                    <w:rPr>
                      <w:color w:val="000000"/>
                      <w:rtl w:val="0"/>
                    </w:rPr>
                    <w:t xml:space="preserve">Product screenshot </w:t>
                  </w:r>
                </w:p>
              </w:tc>
            </w:tr>
          </w:tbl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Product moment </w:t>
            </w:r>
          </w:p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Short caption… why it’s different… why customers love it...</w:t>
            </w:r>
          </w:p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7470.0" w:type="dxa"/>
              <w:jc w:val="center"/>
              <w:tblBorders>
                <w:top w:color="b7b7b7" w:space="0" w:sz="8" w:val="single"/>
                <w:left w:color="b7b7b7" w:space="0" w:sz="8" w:val="single"/>
                <w:bottom w:color="b7b7b7" w:space="0" w:sz="8" w:val="single"/>
                <w:right w:color="b7b7b7" w:space="0" w:sz="8" w:val="single"/>
                <w:insideH w:color="b7b7b7" w:space="0" w:sz="8" w:val="single"/>
                <w:insideV w:color="b7b7b7" w:space="0" w:sz="8" w:val="single"/>
              </w:tblBorders>
              <w:tblLayout w:type="fixed"/>
              <w:tblLook w:val="0600"/>
            </w:tblPr>
            <w:tblGrid>
              <w:gridCol w:w="7470"/>
              <w:tblGridChange w:id="0">
                <w:tblGrid>
                  <w:gridCol w:w="7470"/>
                </w:tblGrid>
              </w:tblGridChange>
            </w:tblGrid>
            <w:tr>
              <w:trPr>
                <w:cantSplit w:val="0"/>
                <w:trHeight w:val="4335" w:hRule="atLeast"/>
                <w:tblHeader w:val="0"/>
              </w:trPr>
              <w:tc>
                <w:tcPr>
                  <w:shd w:fill="666666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32">
                  <w:pPr>
                    <w:widowControl w:val="0"/>
                    <w:spacing w:after="0" w:line="240" w:lineRule="auto"/>
                    <w:jc w:val="center"/>
                    <w:rPr>
                      <w:color w:val="000000"/>
                    </w:rPr>
                  </w:pPr>
                  <w:r w:rsidDel="00000000" w:rsidR="00000000" w:rsidRPr="00000000">
                    <w:rPr>
                      <w:color w:val="000000"/>
                      <w:rtl w:val="0"/>
                    </w:rPr>
                    <w:t xml:space="preserve">Product screenshot </w:t>
                  </w:r>
                </w:p>
              </w:tc>
            </w:tr>
          </w:tbl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0" w:line="276" w:lineRule="auto"/>
        <w:ind w:left="720" w:firstLine="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76" w:lineRule="auto"/>
        <w:ind w:left="720" w:firstLine="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080.0" w:type="dxa"/>
        <w:jc w:val="left"/>
        <w:tblBorders>
          <w:top w:color="b7b7b7" w:space="0" w:sz="8" w:val="single"/>
          <w:left w:color="b7b7b7" w:space="0" w:sz="8" w:val="single"/>
          <w:bottom w:color="b7b7b7" w:space="0" w:sz="8" w:val="single"/>
          <w:right w:color="b7b7b7" w:space="0" w:sz="8" w:val="single"/>
          <w:insideH w:color="b7b7b7" w:space="0" w:sz="8" w:val="single"/>
          <w:insideV w:color="b7b7b7" w:space="0" w:sz="8" w:val="single"/>
        </w:tblBorders>
        <w:tblLayout w:type="fixed"/>
        <w:tblLook w:val="06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363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Specific terms to avoid </w:t>
            </w:r>
          </w:p>
          <w:p w:rsidR="00000000" w:rsidDel="00000000" w:rsidP="00000000" w:rsidRDefault="00000000" w:rsidRPr="00000000" w14:paraId="00000038">
            <w:pPr>
              <w:widowControl w:val="0"/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We 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do not</w:t>
            </w:r>
            <w:r w:rsidDel="00000000" w:rsidR="00000000" w:rsidRPr="00000000">
              <w:rPr>
                <w:color w:val="000000"/>
                <w:rtl w:val="0"/>
              </w:rPr>
              <w:t xml:space="preserve"> compete in the … product category. </w:t>
            </w:r>
          </w:p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Don’t use</w:t>
            </w:r>
            <w:r w:rsidDel="00000000" w:rsidR="00000000" w:rsidRPr="00000000">
              <w:rPr>
                <w:color w:val="000000"/>
                <w:rtl w:val="0"/>
              </w:rPr>
              <w:t xml:space="preserve"> the term … when referring to our products, since that term is associated with a competitor product … </w:t>
            </w:r>
          </w:p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after="0" w:line="276" w:lineRule="auto"/>
        <w:ind w:left="720" w:firstLine="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40" w:before="240" w:line="276" w:lineRule="auto"/>
        <w:rPr>
          <w:i w:val="1"/>
          <w:iCs w:val="1"/>
          <w:color w:val="000000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rtl w:val="0"/>
        </w:rPr>
        <w:t xml:space="preserve">P.S.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 We've got a whole course on </w:t>
      </w:r>
      <w:hyperlink r:id="rId6">
        <w:r w:rsidDel="00000000" w:rsidR="00000000" w:rsidRPr="00000000">
          <w:rPr>
            <w:i w:val="1"/>
            <w:iCs w:val="1"/>
            <w:color w:val="1155cc"/>
            <w:u w:val="single"/>
            <w:rtl w:val="0"/>
          </w:rPr>
          <w:t xml:space="preserve">Positioning</w:t>
        </w:r>
      </w:hyperlink>
      <w:r w:rsidDel="00000000" w:rsidR="00000000" w:rsidRPr="00000000">
        <w:rPr>
          <w:i w:val="1"/>
          <w:iCs w:val="1"/>
          <w:color w:val="000000"/>
          <w:rtl w:val="0"/>
        </w:rPr>
        <w:t xml:space="preserve">, too. </w:t>
      </w:r>
    </w:p>
    <w:p w:rsidR="00000000" w:rsidDel="00000000" w:rsidP="00000000" w:rsidRDefault="00000000" w:rsidRPr="00000000" w14:paraId="00000041">
      <w:pPr>
        <w:spacing w:after="240" w:before="240" w:line="276" w:lineRule="auto"/>
        <w:rPr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40" w:before="240" w:line="276" w:lineRule="auto"/>
        <w:rPr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1620" w:top="1890" w:left="1080" w:right="1080" w:header="288" w:footer="57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pectral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Spectral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Poppins SemiBold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ageBreakBefore w:val="0"/>
      <w:rPr>
        <w:rFonts w:ascii="Spectral" w:cs="Spectral" w:eastAsia="Spectral" w:hAnsi="Spectral"/>
        <w:i w:val="1"/>
        <w:iCs w:val="1"/>
        <w:color w:val="999999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-695324</wp:posOffset>
          </wp:positionH>
          <wp:positionV relativeFrom="paragraph">
            <wp:posOffset>561975</wp:posOffset>
          </wp:positionV>
          <wp:extent cx="7791450" cy="20383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77407" l="0" r="0" t="429"/>
                  <a:stretch>
                    <a:fillRect/>
                  </a:stretch>
                </pic:blipFill>
                <pic:spPr>
                  <a:xfrm>
                    <a:off x="0" y="0"/>
                    <a:ext cx="7791450" cy="20383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spacing w:after="200" w:before="240" w:line="240" w:lineRule="auto"/>
      <w:ind w:right="360"/>
      <w:jc w:val="right"/>
      <w:rPr>
        <w:color w:val="f9f8f5"/>
      </w:rPr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-9524</wp:posOffset>
          </wp:positionH>
          <wp:positionV relativeFrom="page">
            <wp:posOffset>-9524</wp:posOffset>
          </wp:positionV>
          <wp:extent cx="7786688" cy="638076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6688" cy="63807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  <w:t xml:space="preserve"> </w:t>
    </w:r>
    <w:r w:rsidDel="00000000" w:rsidR="00000000" w:rsidRPr="00000000">
      <w:rPr>
        <w:color w:val="f9f8f5"/>
        <w:rtl w:val="0"/>
      </w:rPr>
      <w:br w:type="textWrapping"/>
    </w:r>
    <w:r w:rsidDel="00000000" w:rsidR="00000000" w:rsidRPr="00000000">
      <w:rPr>
        <w:rFonts w:ascii="Spectral Light" w:cs="Spectral Light" w:eastAsia="Spectral Light" w:hAnsi="Spectral Light"/>
        <w:i w:val="1"/>
        <w:iCs w:val="1"/>
        <w:color w:val="f9f8f5"/>
        <w:sz w:val="28"/>
        <w:szCs w:val="28"/>
        <w:rtl w:val="0"/>
      </w:rPr>
      <w:t xml:space="preserve">Resource: </w:t>
    </w:r>
    <w:r w:rsidDel="00000000" w:rsidR="00000000" w:rsidRPr="00000000">
      <w:rPr>
        <w:rFonts w:ascii="Poppins" w:cs="Poppins" w:eastAsia="Poppins" w:hAnsi="Poppins"/>
        <w:color w:val="f9f8f5"/>
        <w:rtl w:val="0"/>
      </w:rPr>
      <w:t xml:space="preserve">Name of template</w:t>
    </w:r>
    <w:r w:rsidDel="00000000" w:rsidR="00000000" w:rsidRPr="00000000">
      <w:rPr>
        <w:color w:val="f9f8f5"/>
        <w:rtl w:val="0"/>
      </w:rPr>
      <w:t xml:space="preserve">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pStyle w:val="Heading1"/>
      <w:spacing w:after="0" w:before="200" w:line="240" w:lineRule="auto"/>
      <w:ind w:right="360"/>
      <w:rPr/>
    </w:pPr>
    <w:bookmarkStart w:colFirst="0" w:colLast="0" w:name="_3zj7b473j7v6" w:id="2"/>
    <w:bookmarkEnd w:id="2"/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86688" cy="92351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429" l="0" r="0" t="429"/>
                  <a:stretch>
                    <a:fillRect/>
                  </a:stretch>
                </pic:blipFill>
                <pic:spPr>
                  <a:xfrm>
                    <a:off x="0" y="0"/>
                    <a:ext cx="7786688" cy="9235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  <w:t xml:space="preserve">CI for Marketing: Competitive positioning reference doc</w:t>
    </w:r>
  </w:p>
  <w:p w:rsidR="00000000" w:rsidDel="00000000" w:rsidP="00000000" w:rsidRDefault="00000000" w:rsidRPr="00000000" w14:paraId="00000047">
    <w:pPr>
      <w:pStyle w:val="Heading1"/>
      <w:spacing w:after="0" w:before="200" w:line="240" w:lineRule="auto"/>
      <w:ind w:right="360"/>
      <w:rPr/>
    </w:pPr>
    <w:bookmarkStart w:colFirst="0" w:colLast="0" w:name="_juphewd3jusa" w:id="3"/>
    <w:bookmarkEnd w:id="3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oppins" w:cs="Poppins" w:eastAsia="Poppins" w:hAnsi="Poppins"/>
        <w:color w:val="09100f"/>
        <w:sz w:val="22"/>
        <w:szCs w:val="22"/>
        <w:lang w:val="en"/>
      </w:rPr>
    </w:rPrDefault>
    <w:pPrDefault>
      <w:pPr>
        <w:spacing w:after="20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00" w:line="240" w:lineRule="auto"/>
      <w:ind w:right="360"/>
    </w:pPr>
    <w:rPr>
      <w:color w:val="f9f8f5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ind w:left="720" w:firstLine="0"/>
    </w:pPr>
    <w:rPr>
      <w:rFonts w:ascii="Spectral Light" w:cs="Spectral Light" w:eastAsia="Spectral Light" w:hAnsi="Spectral Light"/>
      <w:i w:val="1"/>
      <w:i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0" w:line="276" w:lineRule="auto"/>
    </w:pPr>
    <w:rPr>
      <w:rFonts w:ascii="Poppins SemiBold" w:cs="Poppins SemiBold" w:eastAsia="Poppins SemiBold" w:hAnsi="Poppins SemiBold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line="360" w:lineRule="auto"/>
    </w:pPr>
    <w:rPr>
      <w:rFonts w:ascii="Poppins" w:cs="Poppins" w:eastAsia="Poppins" w:hAnsi="Poppins"/>
      <w:color w:val="6c706f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www.productmarketingalliance.com/learning/on-demand/positioning-certified-masters/" TargetMode="Externa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SpectralLight-italic.ttf"/><Relationship Id="rId10" Type="http://schemas.openxmlformats.org/officeDocument/2006/relationships/font" Target="fonts/SpectralLight-bold.ttf"/><Relationship Id="rId13" Type="http://schemas.openxmlformats.org/officeDocument/2006/relationships/font" Target="fonts/PoppinsSemiBold-regular.ttf"/><Relationship Id="rId12" Type="http://schemas.openxmlformats.org/officeDocument/2006/relationships/font" Target="fonts/SpectralLight-boldItalic.ttf"/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9" Type="http://schemas.openxmlformats.org/officeDocument/2006/relationships/font" Target="fonts/SpectralLight-regular.ttf"/><Relationship Id="rId15" Type="http://schemas.openxmlformats.org/officeDocument/2006/relationships/font" Target="fonts/PoppinsSemiBold-italic.ttf"/><Relationship Id="rId14" Type="http://schemas.openxmlformats.org/officeDocument/2006/relationships/font" Target="fonts/PoppinsSemiBold-bold.ttf"/><Relationship Id="rId16" Type="http://schemas.openxmlformats.org/officeDocument/2006/relationships/font" Target="fonts/PoppinsSemiBold-boldItalic.ttf"/><Relationship Id="rId5" Type="http://schemas.openxmlformats.org/officeDocument/2006/relationships/font" Target="fonts/Spectral-regular.ttf"/><Relationship Id="rId6" Type="http://schemas.openxmlformats.org/officeDocument/2006/relationships/font" Target="fonts/Spectral-bold.ttf"/><Relationship Id="rId7" Type="http://schemas.openxmlformats.org/officeDocument/2006/relationships/font" Target="fonts/Spectral-italic.ttf"/><Relationship Id="rId8" Type="http://schemas.openxmlformats.org/officeDocument/2006/relationships/font" Target="fonts/Spectral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