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tbl>
      <w:tblPr>
        <w:tblStyle w:val="TableGrid"/>
        <w:tblpPr w:leftFromText="180" w:rightFromText="180" w:vertAnchor="text" w:horzAnchor="margin" w:tblpY="-134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795A83" w:rsidRPr="00795A83" w14:paraId="314F0F61" w14:textId="77777777" w:rsidTr="00795A83">
        <w:tc>
          <w:tcPr>
            <w:tcW w:w="2405" w:type="dxa"/>
          </w:tcPr>
          <w:p w14:paraId="6F826897" w14:textId="48C81160" w:rsidR="002E1527" w:rsidRPr="00795A83" w:rsidRDefault="002E1527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English</w:t>
            </w:r>
          </w:p>
        </w:tc>
        <w:tc>
          <w:tcPr>
            <w:tcW w:w="4820" w:type="dxa"/>
            <w:vMerge w:val="restart"/>
          </w:tcPr>
          <w:p w14:paraId="2518A9B3" w14:textId="0F48F0F3" w:rsidR="002E1527" w:rsidRDefault="002E1527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Literacy-</w:t>
            </w:r>
          </w:p>
          <w:p w14:paraId="522E6BDD" w14:textId="148BDA06" w:rsidR="002E1527" w:rsidRPr="00795A83" w:rsidRDefault="00F348A2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We’re going on a Bear Hunt</w:t>
            </w:r>
          </w:p>
          <w:p w14:paraId="603413E7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  <w:p w14:paraId="48EC6E44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</w:tc>
      </w:tr>
      <w:tr w:rsidR="00795A83" w:rsidRPr="00795A83" w14:paraId="2A52403E" w14:textId="77777777" w:rsidTr="00795A83">
        <w:tc>
          <w:tcPr>
            <w:tcW w:w="2405" w:type="dxa"/>
          </w:tcPr>
          <w:p w14:paraId="410DCC90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  <w:p w14:paraId="2D98B61D" w14:textId="77777777" w:rsidR="00795A83" w:rsidRDefault="002E1527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KS2</w:t>
            </w:r>
          </w:p>
          <w:p w14:paraId="496D7F5D" w14:textId="743197C7" w:rsidR="002E1527" w:rsidRPr="00795A83" w:rsidRDefault="002E1527" w:rsidP="00795A83">
            <w:pPr>
              <w:rPr>
                <w:rFonts w:ascii="Avenir Next" w:hAnsi="Avenir Next"/>
                <w:sz w:val="36"/>
                <w:szCs w:val="36"/>
              </w:rPr>
            </w:pPr>
          </w:p>
        </w:tc>
        <w:tc>
          <w:tcPr>
            <w:tcW w:w="4820" w:type="dxa"/>
            <w:vMerge/>
          </w:tcPr>
          <w:p w14:paraId="08BBDE77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</w:tc>
      </w:tr>
    </w:tbl>
    <w:p w14:paraId="70560CF0" w14:textId="6B3EA466" w:rsidR="00072426" w:rsidRDefault="00795A83">
      <w:r>
        <w:rPr>
          <w:noProof/>
        </w:rPr>
        <w:t xml:space="preserve"> </w:t>
      </w:r>
      <w:r w:rsidR="005D13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CC29" wp14:editId="30DF010D">
                <wp:simplePos x="0" y="0"/>
                <wp:positionH relativeFrom="column">
                  <wp:posOffset>8277726</wp:posOffset>
                </wp:positionH>
                <wp:positionV relativeFrom="paragraph">
                  <wp:posOffset>-170815</wp:posOffset>
                </wp:positionV>
                <wp:extent cx="1143000" cy="432736"/>
                <wp:effectExtent l="0" t="0" r="1270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32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9AF02" w14:textId="33DDB940" w:rsidR="005D1317" w:rsidRPr="00232C31" w:rsidRDefault="005D1317">
                            <w:pPr>
                              <w:rPr>
                                <w:rFonts w:ascii="Avenir Next" w:hAnsi="Avenir Next"/>
                                <w:lang w:val="en-GB"/>
                              </w:rPr>
                            </w:pPr>
                            <w:r w:rsidRPr="00232C31">
                              <w:rPr>
                                <w:rFonts w:ascii="Avenir Next" w:hAnsi="Avenir Next"/>
                                <w:lang w:val="en-GB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DC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1.8pt;margin-top:-13.45pt;width:90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sT8NwIAAHw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waTsZpii6Ovsl4dDueBpjkcttY578KqEkwcmqxLZEt&#13;&#10;dlg734WeQsJjDlRVrCql4iZIQSyVJQeGTVQ+5ojgb6KUJk1Op+ObNAK/8QXo8/2tYvxHn95VFOIp&#13;&#10;jTlfag+Wb7dtT8gWiiPyZKGTkDN8VSHumjn/zCxqBuvHOfBPuEgFmAz0FiUl2F9/Ow/x2Er0UtKg&#13;&#10;BnPqfu6ZFZSobxqb/Hk4mQTRxs3k5naEG3vt2V579L5eAjI0xIkzPJoh3quTKS3Urzgui/Aqupjm&#13;&#10;+HZO/clc+m4ycNy4WCxiEMrUML/WG8MDdOhI4POlfWXW9P30qIRHOKmVZe/a2sWGmxoWew+yij0P&#13;&#10;BHes9ryjxKNq+nEMM3S9j1GXn8b8NwAAAP//AwBQSwMEFAAGAAgAAAAhAF445VniAAAAEQEAAA8A&#13;&#10;AABkcnMvZG93bnJldi54bWxMT8tOwzAQvCPxD9YicWudplWUpnEqHoULJwri7MauHRGvI9tNw9+z&#13;&#10;OcFlpdmdnUe9n1zPRh1i51HAapkB09h61aER8PnxsiiBxSRRyd6jFvCjI+yb25taVspf8V2Px2QY&#13;&#10;iWCspACb0lBxHlurnYxLP2ik29kHJxPBYLgK8krirud5lhXcyQ7JwcpBP1ndfh8vTsDh0WxNW8pg&#13;&#10;D6XqunH6Or+ZVyHu76bnHY2HHbCkp/T3AXMHyg8NBTv5C6rIesLrbF0QV8AiL7bAZsqmnFcnAZtV&#13;&#10;Dryp+f8mzS8AAAD//wMAUEsBAi0AFAAGAAgAAAAhALaDOJL+AAAA4QEAABMAAAAAAAAAAAAAAAAA&#13;&#10;AAAAAFtDb250ZW50X1R5cGVzXS54bWxQSwECLQAUAAYACAAAACEAOP0h/9YAAACUAQAACwAAAAAA&#13;&#10;AAAAAAAAAAAvAQAAX3JlbHMvLnJlbHNQSwECLQAUAAYACAAAACEAXabE/DcCAAB8BAAADgAAAAAA&#13;&#10;AAAAAAAAAAAuAgAAZHJzL2Uyb0RvYy54bWxQSwECLQAUAAYACAAAACEAXjjlWeIAAAARAQAADwAA&#13;&#10;AAAAAAAAAAAAAACRBAAAZHJzL2Rvd25yZXYueG1sUEsFBgAAAAAEAAQA8wAAAKAFAAAAAA==&#13;&#10;" fillcolor="white [3201]" strokeweight=".5pt">
                <v:textbox>
                  <w:txbxContent>
                    <w:p w14:paraId="1059AF02" w14:textId="33DDB940" w:rsidR="005D1317" w:rsidRPr="00232C31" w:rsidRDefault="005D1317">
                      <w:pPr>
                        <w:rPr>
                          <w:rFonts w:ascii="Avenir Next" w:hAnsi="Avenir Next"/>
                          <w:lang w:val="en-GB"/>
                        </w:rPr>
                      </w:pPr>
                      <w:r w:rsidRPr="00232C31">
                        <w:rPr>
                          <w:rFonts w:ascii="Avenir Next" w:hAnsi="Avenir Next"/>
                          <w:lang w:val="en-GB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34A0EFD" w14:textId="77777777" w:rsidR="005D1317" w:rsidRDefault="005D1317"/>
    <w:p w14:paraId="036E6ACD" w14:textId="77777777" w:rsidR="00A51C6C" w:rsidRDefault="00A51C6C"/>
    <w:tbl>
      <w:tblPr>
        <w:tblStyle w:val="TableGrid"/>
        <w:tblpPr w:leftFromText="180" w:rightFromText="180" w:vertAnchor="text" w:horzAnchor="margin" w:tblpY="1668"/>
        <w:tblOverlap w:val="never"/>
        <w:tblW w:w="0" w:type="auto"/>
        <w:tblLook w:val="04A0" w:firstRow="1" w:lastRow="0" w:firstColumn="1" w:lastColumn="0" w:noHBand="0" w:noVBand="1"/>
      </w:tblPr>
      <w:tblGrid>
        <w:gridCol w:w="2069"/>
        <w:gridCol w:w="6857"/>
      </w:tblGrid>
      <w:tr w:rsidR="006E0DA5" w:rsidRPr="00B47576" w14:paraId="2971F691" w14:textId="413ABF30" w:rsidTr="00795A83">
        <w:tc>
          <w:tcPr>
            <w:tcW w:w="2069" w:type="dxa"/>
            <w:vMerge w:val="restart"/>
            <w:shd w:val="clear" w:color="auto" w:fill="BFBFBF" w:themeFill="background1" w:themeFillShade="BF"/>
          </w:tcPr>
          <w:p w14:paraId="26C8364E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23CF406D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4BE69689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C8D91A7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418AF19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329EAA9B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084717F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65BC3C4" w14:textId="0C03C91D" w:rsidR="006E0DA5" w:rsidRPr="00B47576" w:rsidRDefault="006E0DA5" w:rsidP="00795A83">
            <w:pPr>
              <w:jc w:val="center"/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By the end of these activities:</w:t>
            </w:r>
          </w:p>
        </w:tc>
        <w:tc>
          <w:tcPr>
            <w:tcW w:w="6857" w:type="dxa"/>
          </w:tcPr>
          <w:p w14:paraId="0A6AD34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Most Pupils Will</w:t>
            </w:r>
            <w:r>
              <w:rPr>
                <w:rFonts w:ascii="Avenir Next" w:hAnsi="Avenir Next"/>
              </w:rPr>
              <w:t>…</w:t>
            </w:r>
          </w:p>
          <w:p w14:paraId="6698837B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02AE8F4A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628D88" w14:textId="03F9012B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23E39748" w14:textId="74653C2A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1520BC46" w14:textId="2F3A58C7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066AA6E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Some Pupils Will</w:t>
            </w:r>
            <w:r>
              <w:rPr>
                <w:rFonts w:ascii="Avenir Next" w:hAnsi="Avenir Next"/>
              </w:rPr>
              <w:t>…</w:t>
            </w:r>
          </w:p>
          <w:p w14:paraId="4D2DC194" w14:textId="77777777" w:rsidR="006E0DA5" w:rsidRPr="006D3819" w:rsidRDefault="006E0DA5" w:rsidP="006D3819">
            <w:pPr>
              <w:pStyle w:val="ListParagraph"/>
              <w:numPr>
                <w:ilvl w:val="0"/>
                <w:numId w:val="24"/>
              </w:numPr>
              <w:rPr>
                <w:rFonts w:ascii="Avenir Next" w:hAnsi="Avenir Next"/>
              </w:rPr>
            </w:pPr>
          </w:p>
          <w:p w14:paraId="24F4F444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40CB1D59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4E57561F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17FB6D76" w14:textId="4B31BE1E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1F5A3395" w14:textId="29F764F1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5092808B" w14:textId="272C110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6F274954" w14:textId="66866D8F" w:rsidR="006E0DA5" w:rsidRDefault="00665B15" w:rsidP="00795A83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 </w:t>
            </w:r>
            <w:r w:rsidR="006E0DA5" w:rsidRPr="00B47576">
              <w:rPr>
                <w:rFonts w:ascii="Avenir Next" w:hAnsi="Avenir Next"/>
              </w:rPr>
              <w:t>Few Pupils Will</w:t>
            </w:r>
            <w:r w:rsidR="006E0DA5">
              <w:rPr>
                <w:rFonts w:ascii="Avenir Next" w:hAnsi="Avenir Next"/>
              </w:rPr>
              <w:t>…</w:t>
            </w:r>
          </w:p>
          <w:p w14:paraId="7D4735A8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2FC0E6D8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30A5F291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93386F0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20F6F4" w14:textId="51351A8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10138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</w:tblGrid>
      <w:tr w:rsidR="00DC2367" w14:paraId="15D8CAC7" w14:textId="77777777" w:rsidTr="00727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14:paraId="79037CD4" w14:textId="5B4DCC55" w:rsidR="00DC2367" w:rsidRPr="00D3359D" w:rsidRDefault="00DC2367" w:rsidP="00DC2367">
            <w:pPr>
              <w:tabs>
                <w:tab w:val="left" w:pos="1611"/>
              </w:tabs>
              <w:jc w:val="center"/>
              <w:rPr>
                <w:rFonts w:ascii="Avenir Next" w:hAnsi="Avenir Next"/>
                <w:color w:val="0070C0"/>
                <w:u w:val="single"/>
              </w:rPr>
            </w:pPr>
            <w:r w:rsidRPr="00DC2367">
              <w:rPr>
                <w:rFonts w:ascii="Avenir Next" w:hAnsi="Avenir Next"/>
                <w:u w:val="single"/>
              </w:rPr>
              <w:t>Cross- Curricular Links</w:t>
            </w:r>
          </w:p>
        </w:tc>
      </w:tr>
      <w:tr w:rsidR="00727112" w14:paraId="19CF5114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496DC1" w14:textId="6645ADA2" w:rsidR="00E400C0" w:rsidRDefault="00E400C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A22FC04" wp14:editId="7FC3938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-18415</wp:posOffset>
                  </wp:positionV>
                  <wp:extent cx="433137" cy="433137"/>
                  <wp:effectExtent l="0" t="0" r="0" b="0"/>
                  <wp:wrapTight wrapText="bothSides">
                    <wp:wrapPolygon edited="0">
                      <wp:start x="4434" y="0"/>
                      <wp:lineTo x="633" y="3167"/>
                      <wp:lineTo x="633" y="8235"/>
                      <wp:lineTo x="4434" y="11402"/>
                      <wp:lineTo x="2534" y="15202"/>
                      <wp:lineTo x="2534" y="20270"/>
                      <wp:lineTo x="18370" y="20270"/>
                      <wp:lineTo x="20270" y="15836"/>
                      <wp:lineTo x="20270" y="12035"/>
                      <wp:lineTo x="17736" y="11402"/>
                      <wp:lineTo x="20903" y="3801"/>
                      <wp:lineTo x="20903" y="0"/>
                      <wp:lineTo x="4434" y="0"/>
                    </wp:wrapPolygon>
                  </wp:wrapTight>
                  <wp:docPr id="10" name="Picture 10" descr="Math Pi Maths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Math Pi Maths · Free image on Pixaba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7" cy="43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39045D28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0000"/>
                <w:u w:val="single"/>
              </w:rPr>
            </w:pPr>
            <w:r w:rsidRPr="00D3359D">
              <w:rPr>
                <w:rFonts w:ascii="Avenir Next" w:hAnsi="Avenir Next"/>
                <w:color w:val="FF0000"/>
                <w:u w:val="single"/>
              </w:rPr>
              <w:t>Maths</w:t>
            </w:r>
          </w:p>
          <w:p w14:paraId="77768B6A" w14:textId="0A9D714D" w:rsidR="003561A2" w:rsidRDefault="003561A2" w:rsidP="004402C2">
            <w:pPr>
              <w:pStyle w:val="ListParagraph"/>
              <w:numPr>
                <w:ilvl w:val="0"/>
                <w:numId w:val="16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112" w14:paraId="0884DA93" w14:textId="77777777" w:rsidTr="0072711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663193" w14:textId="54D5D819" w:rsidR="00E400C0" w:rsidRDefault="00E400C0" w:rsidP="00E400C0">
            <w:pPr>
              <w:tabs>
                <w:tab w:val="left" w:pos="1611"/>
              </w:tabs>
            </w:pPr>
            <w:r>
              <w:rPr>
                <w:rFonts w:ascii="Avenir Next" w:hAnsi="Avenir Next"/>
                <w:noProof/>
                <w:color w:val="00B050"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77CC3C00" wp14:editId="6A7A3B1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109855</wp:posOffset>
                  </wp:positionV>
                  <wp:extent cx="385011" cy="385011"/>
                  <wp:effectExtent l="63500" t="50800" r="34290" b="34290"/>
                  <wp:wrapTight wrapText="bothSides">
                    <wp:wrapPolygon edited="0">
                      <wp:start x="1901" y="-442"/>
                      <wp:lineTo x="-4273" y="3396"/>
                      <wp:lineTo x="-268" y="14075"/>
                      <wp:lineTo x="-2937" y="15077"/>
                      <wp:lineTo x="-1936" y="17747"/>
                      <wp:lineTo x="11080" y="22001"/>
                      <wp:lineTo x="11581" y="23336"/>
                      <wp:lineTo x="16253" y="21584"/>
                      <wp:lineTo x="16420" y="19998"/>
                      <wp:lineTo x="22009" y="6482"/>
                      <wp:lineTo x="21008" y="3812"/>
                      <wp:lineTo x="9076" y="-1611"/>
                      <wp:lineTo x="6573" y="-2195"/>
                      <wp:lineTo x="1901" y="-442"/>
                    </wp:wrapPolygon>
                  </wp:wrapTight>
                  <wp:docPr id="8" name="Picture 8" descr="Chemistry Ideogram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hemistry Ideogram | Free 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33529">
                            <a:off x="0" y="0"/>
                            <a:ext cx="385011" cy="38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888AEEB" w14:textId="77777777" w:rsidR="00E400C0" w:rsidRPr="00D3359D" w:rsidRDefault="00E400C0" w:rsidP="00E40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B050"/>
                <w:u w:val="single"/>
              </w:rPr>
            </w:pPr>
            <w:r w:rsidRPr="00D3359D">
              <w:rPr>
                <w:rFonts w:ascii="Avenir Next" w:hAnsi="Avenir Next"/>
                <w:color w:val="00B050"/>
                <w:u w:val="single"/>
              </w:rPr>
              <w:t>Science</w:t>
            </w:r>
          </w:p>
          <w:p w14:paraId="7EAB3107" w14:textId="4923FAA5" w:rsidR="008423A1" w:rsidRDefault="008423A1" w:rsidP="003561A2">
            <w:pPr>
              <w:pStyle w:val="ListParagraph"/>
              <w:numPr>
                <w:ilvl w:val="0"/>
                <w:numId w:val="17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112" w14:paraId="574D8DD6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C1E4C9" w14:textId="100BCFD7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03128C6" wp14:editId="68BD7E29">
                  <wp:simplePos x="0" y="0"/>
                  <wp:positionH relativeFrom="column">
                    <wp:posOffset>65472</wp:posOffset>
                  </wp:positionH>
                  <wp:positionV relativeFrom="paragraph">
                    <wp:posOffset>84221</wp:posOffset>
                  </wp:positionV>
                  <wp:extent cx="433070" cy="433070"/>
                  <wp:effectExtent l="0" t="0" r="0" b="0"/>
                  <wp:wrapTight wrapText="bothSides">
                    <wp:wrapPolygon edited="0">
                      <wp:start x="6334" y="0"/>
                      <wp:lineTo x="0" y="3801"/>
                      <wp:lineTo x="0" y="15836"/>
                      <wp:lineTo x="4434" y="20270"/>
                      <wp:lineTo x="6334" y="20903"/>
                      <wp:lineTo x="14569" y="20903"/>
                      <wp:lineTo x="20903" y="17103"/>
                      <wp:lineTo x="20903" y="3801"/>
                      <wp:lineTo x="14569" y="0"/>
                      <wp:lineTo x="6334" y="0"/>
                    </wp:wrapPolygon>
                  </wp:wrapTight>
                  <wp:docPr id="11" name="Picture 11" descr="Globe | Free Stock Photo | Illustration of a globe | # 16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Globe | Free Stock Photo | Illustration of a globe | # 1690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872D362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79646" w:themeColor="accent6"/>
                <w:u w:val="single"/>
              </w:rPr>
            </w:pPr>
            <w:r w:rsidRPr="00D3359D">
              <w:rPr>
                <w:rFonts w:ascii="Avenir Next" w:hAnsi="Avenir Next"/>
                <w:color w:val="F79646" w:themeColor="accent6"/>
                <w:u w:val="single"/>
              </w:rPr>
              <w:t>Geography</w:t>
            </w:r>
          </w:p>
          <w:p w14:paraId="3823FA7E" w14:textId="458FBD36" w:rsidR="008423A1" w:rsidRDefault="008423A1" w:rsidP="008423A1">
            <w:pPr>
              <w:pStyle w:val="ListParagraph"/>
              <w:numPr>
                <w:ilvl w:val="0"/>
                <w:numId w:val="18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112" w14:paraId="68A19CFA" w14:textId="77777777" w:rsidTr="0072711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473151" w14:textId="40A356B3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5541F1D3" wp14:editId="1E02078D">
                  <wp:extent cx="460342" cy="499150"/>
                  <wp:effectExtent l="0" t="0" r="0" b="0"/>
                  <wp:docPr id="12" name="Picture 12" descr="Free vector graphic: Artist, Colorful, Paint Brush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Free vector graphic: Artist, Colorful, Paint Brush - Free ..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78" cy="50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273BE3D1" w14:textId="77777777" w:rsidR="00E400C0" w:rsidRPr="00D3359D" w:rsidRDefault="00E400C0" w:rsidP="00E40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7030A0"/>
                <w:u w:val="single"/>
              </w:rPr>
            </w:pPr>
            <w:r w:rsidRPr="00D3359D">
              <w:rPr>
                <w:rFonts w:ascii="Avenir Next" w:hAnsi="Avenir Next"/>
                <w:color w:val="7030A0"/>
                <w:u w:val="single"/>
              </w:rPr>
              <w:t>Art</w:t>
            </w:r>
          </w:p>
          <w:p w14:paraId="3F9F9846" w14:textId="02BBD17A" w:rsidR="00514383" w:rsidRDefault="00514383" w:rsidP="00F348A2">
            <w:pPr>
              <w:pStyle w:val="ListParagraph"/>
              <w:numPr>
                <w:ilvl w:val="0"/>
                <w:numId w:val="19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112" w14:paraId="46AF450E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102413" w14:textId="1E36DA96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96C74E0" wp14:editId="2796363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0</wp:posOffset>
                  </wp:positionV>
                  <wp:extent cx="445102" cy="445102"/>
                  <wp:effectExtent l="0" t="0" r="0" b="0"/>
                  <wp:wrapTight wrapText="bothSides">
                    <wp:wrapPolygon edited="0">
                      <wp:start x="4937" y="0"/>
                      <wp:lineTo x="1851" y="1234"/>
                      <wp:lineTo x="0" y="5554"/>
                      <wp:lineTo x="0" y="17280"/>
                      <wp:lineTo x="1234" y="20366"/>
                      <wp:lineTo x="3086" y="20983"/>
                      <wp:lineTo x="4320" y="20983"/>
                      <wp:lineTo x="19131" y="20983"/>
                      <wp:lineTo x="20983" y="17280"/>
                      <wp:lineTo x="20983" y="8023"/>
                      <wp:lineTo x="18514" y="0"/>
                      <wp:lineTo x="4937" y="0"/>
                    </wp:wrapPolygon>
                  </wp:wrapTight>
                  <wp:docPr id="13" name="Picture 13" descr="Image vectorielle gratuite: Association, Communaut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age vectorielle gratuite: Association, Communauté ..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02" cy="44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3BF7FD52" w14:textId="77777777" w:rsidR="00E400C0" w:rsidRDefault="00E400C0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D300"/>
                <w:u w:val="single"/>
              </w:rPr>
            </w:pPr>
            <w:r w:rsidRPr="00D3359D">
              <w:rPr>
                <w:rFonts w:ascii="Avenir Next" w:hAnsi="Avenir Next"/>
                <w:color w:val="FFD300"/>
                <w:u w:val="single"/>
              </w:rPr>
              <w:t>PSHE</w:t>
            </w:r>
          </w:p>
          <w:p w14:paraId="5544AD0A" w14:textId="0E3A149D" w:rsidR="008423A1" w:rsidRDefault="008423A1" w:rsidP="008423A1">
            <w:pPr>
              <w:pStyle w:val="ListParagraph"/>
              <w:numPr>
                <w:ilvl w:val="0"/>
                <w:numId w:val="20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112" w14:paraId="221BD5FF" w14:textId="77777777" w:rsidTr="0072711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F8FD8E" w14:textId="6B8E2175" w:rsidR="00E400C0" w:rsidRDefault="006E0DA5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46A671DA" wp14:editId="3A9C9D15">
                  <wp:extent cx="605764" cy="385011"/>
                  <wp:effectExtent l="0" t="0" r="4445" b="0"/>
                  <wp:docPr id="20" name="Picture 20" descr="Olympic Rings PNG Transparent Images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Olympic Rings PNG Transparent Images | PNG A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51" cy="40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65F10DEF" w14:textId="790D4A36" w:rsidR="008423A1" w:rsidRPr="00194E4C" w:rsidRDefault="00E400C0" w:rsidP="00842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0000" w:themeColor="text1"/>
              </w:rPr>
            </w:pPr>
            <w:r w:rsidRPr="00D3359D">
              <w:rPr>
                <w:rFonts w:ascii="Avenir Next" w:hAnsi="Avenir Next"/>
                <w:color w:val="FF00FC"/>
                <w:u w:val="single"/>
              </w:rPr>
              <w:t>PE</w:t>
            </w:r>
          </w:p>
          <w:p w14:paraId="1D019710" w14:textId="77777777" w:rsidR="00E400C0" w:rsidRDefault="00E400C0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00FC"/>
                <w:u w:val="single"/>
              </w:rPr>
            </w:pPr>
          </w:p>
          <w:p w14:paraId="0EB07241" w14:textId="610D0B84" w:rsidR="00514383" w:rsidRPr="00D3359D" w:rsidRDefault="00514383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00FC"/>
                <w:u w:val="single"/>
              </w:rPr>
            </w:pPr>
          </w:p>
        </w:tc>
      </w:tr>
    </w:tbl>
    <w:p w14:paraId="3088B90F" w14:textId="2C77B03C" w:rsidR="00EE4BC3" w:rsidRDefault="00EE4BC3" w:rsidP="00EE4BC3">
      <w:pPr>
        <w:tabs>
          <w:tab w:val="left" w:pos="1611"/>
        </w:tabs>
      </w:pPr>
      <w:r>
        <w:tab/>
      </w:r>
    </w:p>
    <w:p w14:paraId="178AC8BE" w14:textId="77E684D9" w:rsidR="00A51C6C" w:rsidRDefault="00EE4BC3" w:rsidP="00EE4BC3">
      <w:pPr>
        <w:tabs>
          <w:tab w:val="left" w:pos="1611"/>
        </w:tabs>
      </w:pPr>
      <w:r>
        <w:br w:type="textWrapping" w:clear="all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  <w:gridCol w:w="1701"/>
        <w:gridCol w:w="2551"/>
        <w:gridCol w:w="284"/>
        <w:gridCol w:w="283"/>
        <w:gridCol w:w="284"/>
      </w:tblGrid>
      <w:tr w:rsidR="00D3359D" w:rsidRPr="00545F47" w14:paraId="6746A72E" w14:textId="77777777" w:rsidTr="00D3359D">
        <w:tc>
          <w:tcPr>
            <w:tcW w:w="3256" w:type="dxa"/>
            <w:vMerge w:val="restart"/>
            <w:shd w:val="clear" w:color="auto" w:fill="BFBFBF" w:themeFill="background1" w:themeFillShade="BF"/>
          </w:tcPr>
          <w:p w14:paraId="413D84D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B6F8F27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042C5E8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3349D8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50E7B704" w14:textId="3CAF1139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</w:t>
            </w:r>
          </w:p>
        </w:tc>
        <w:tc>
          <w:tcPr>
            <w:tcW w:w="6095" w:type="dxa"/>
            <w:vMerge w:val="restart"/>
            <w:shd w:val="clear" w:color="auto" w:fill="BFBFBF" w:themeFill="background1" w:themeFillShade="BF"/>
          </w:tcPr>
          <w:p w14:paraId="09055E4E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0D5110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CEB17A1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34A40D20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465031F" w14:textId="11F66597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Step by Step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3292823E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6D95A79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5C3AD9D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78FC31DA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235A0F8" w14:textId="0EE81862" w:rsidR="00D3359D" w:rsidRPr="00FB7044" w:rsidRDefault="00D3359D" w:rsidP="00D3359D">
            <w:pPr>
              <w:jc w:val="center"/>
              <w:rPr>
                <w:rFonts w:ascii="Avenir Next" w:hAnsi="Avenir Next"/>
                <w:sz w:val="16"/>
                <w:szCs w:val="16"/>
              </w:rPr>
            </w:pPr>
            <w:r w:rsidRPr="00FB7044">
              <w:rPr>
                <w:rFonts w:ascii="Avenir Next" w:hAnsi="Avenir Next"/>
                <w:sz w:val="16"/>
                <w:szCs w:val="16"/>
              </w:rPr>
              <w:t>Resources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</w:tcPr>
          <w:p w14:paraId="6931C03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AE97C83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0082BC2F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11047D1A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7009370" w14:textId="744015F6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Sensory Input</w:t>
            </w:r>
          </w:p>
        </w:tc>
        <w:tc>
          <w:tcPr>
            <w:tcW w:w="851" w:type="dxa"/>
            <w:gridSpan w:val="3"/>
            <w:shd w:val="clear" w:color="auto" w:fill="BFBFBF" w:themeFill="background1" w:themeFillShade="BF"/>
          </w:tcPr>
          <w:p w14:paraId="34CAE883" w14:textId="33785C89" w:rsidR="00D3359D" w:rsidRPr="00A102BF" w:rsidRDefault="00D3359D" w:rsidP="00A102B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venir Next" w:hAnsi="Avenir Next"/>
              </w:rPr>
            </w:pPr>
          </w:p>
        </w:tc>
      </w:tr>
      <w:tr w:rsidR="00D3359D" w:rsidRPr="00545F47" w14:paraId="486597D9" w14:textId="07CAAA76" w:rsidTr="00D3359D">
        <w:tc>
          <w:tcPr>
            <w:tcW w:w="3256" w:type="dxa"/>
            <w:vMerge/>
            <w:shd w:val="clear" w:color="auto" w:fill="BFBFBF" w:themeFill="background1" w:themeFillShade="BF"/>
          </w:tcPr>
          <w:p w14:paraId="4F2D9600" w14:textId="44B7F666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  <w:vMerge/>
            <w:shd w:val="clear" w:color="auto" w:fill="BFBFBF" w:themeFill="background1" w:themeFillShade="BF"/>
          </w:tcPr>
          <w:p w14:paraId="22E06C12" w14:textId="24BFC32F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14:paraId="169EC1DD" w14:textId="42EB9A88" w:rsidR="00D3359D" w:rsidRPr="00FB7044" w:rsidRDefault="00D3359D" w:rsidP="003D0C4D">
            <w:pPr>
              <w:jc w:val="center"/>
              <w:rPr>
                <w:rFonts w:ascii="Avenir Next" w:hAnsi="Avenir Next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</w:tcPr>
          <w:p w14:paraId="4ECB154E" w14:textId="78E012D2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04974FA8" w14:textId="69570D2A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Achieved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265E219" w14:textId="05E36934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Revisit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04FA283E" w14:textId="630CD4AC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Redo</w:t>
            </w:r>
          </w:p>
        </w:tc>
      </w:tr>
      <w:tr w:rsidR="00D3359D" w14:paraId="081EA03D" w14:textId="1B7CFBDE" w:rsidTr="00D3359D">
        <w:tc>
          <w:tcPr>
            <w:tcW w:w="3256" w:type="dxa"/>
          </w:tcPr>
          <w:p w14:paraId="5B5337B9" w14:textId="217F3096" w:rsidR="00D3359D" w:rsidRPr="00E75DBA" w:rsidRDefault="00D3359D" w:rsidP="00B0714A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1- </w:t>
            </w:r>
            <w:r w:rsidR="00C95786">
              <w:rPr>
                <w:rFonts w:ascii="Avenir Next" w:hAnsi="Avenir Next"/>
                <w:i/>
                <w:iCs/>
              </w:rPr>
              <w:t>Walkin</w:t>
            </w:r>
            <w:r w:rsidR="00CD27FC">
              <w:rPr>
                <w:rFonts w:ascii="Avenir Next" w:hAnsi="Avenir Next"/>
                <w:i/>
                <w:iCs/>
              </w:rPr>
              <w:t>g through the Grass</w:t>
            </w:r>
          </w:p>
          <w:p w14:paraId="43AB5231" w14:textId="70C620D3" w:rsidR="00D3359D" w:rsidRPr="00E75DBA" w:rsidRDefault="00D3359D">
            <w:pPr>
              <w:rPr>
                <w:rFonts w:ascii="Avenir Next" w:hAnsi="Avenir Next"/>
              </w:rPr>
            </w:pPr>
          </w:p>
          <w:p w14:paraId="395B3B92" w14:textId="7363CB2B" w:rsidR="007A68F8" w:rsidRPr="00E75DBA" w:rsidRDefault="008D2959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 xml:space="preserve"> </w:t>
            </w:r>
          </w:p>
        </w:tc>
        <w:tc>
          <w:tcPr>
            <w:tcW w:w="6095" w:type="dxa"/>
          </w:tcPr>
          <w:p w14:paraId="2DA42089" w14:textId="76031907" w:rsidR="00D3359D" w:rsidRDefault="00636B62" w:rsidP="00636B6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In the first tough try/mini paddling pool </w:t>
            </w:r>
            <w:r w:rsidR="003166F2">
              <w:rPr>
                <w:rFonts w:ascii="Avenir Next" w:hAnsi="Avenir Next"/>
                <w:sz w:val="24"/>
                <w:szCs w:val="24"/>
              </w:rPr>
              <w:t xml:space="preserve">place materials that represent grass (shredded green paper, </w:t>
            </w:r>
            <w:r w:rsidR="00140322">
              <w:rPr>
                <w:rFonts w:ascii="Avenir Next" w:hAnsi="Avenir Next"/>
                <w:sz w:val="24"/>
                <w:szCs w:val="24"/>
              </w:rPr>
              <w:t xml:space="preserve">grass skirts, real grass, </w:t>
            </w:r>
            <w:r w:rsidR="00B83B1F">
              <w:rPr>
                <w:rFonts w:ascii="Avenir Next" w:hAnsi="Avenir Next"/>
                <w:sz w:val="24"/>
                <w:szCs w:val="24"/>
              </w:rPr>
              <w:t>Astro</w:t>
            </w:r>
            <w:r w:rsidR="00140322">
              <w:rPr>
                <w:rFonts w:ascii="Avenir Next" w:hAnsi="Avenir Next"/>
                <w:sz w:val="24"/>
                <w:szCs w:val="24"/>
              </w:rPr>
              <w:t xml:space="preserve"> turf</w:t>
            </w:r>
            <w:r w:rsidR="006B1659">
              <w:rPr>
                <w:rFonts w:ascii="Avenir Next" w:hAnsi="Avenir Next"/>
                <w:sz w:val="24"/>
                <w:szCs w:val="24"/>
              </w:rPr>
              <w:t>, greens sand</w:t>
            </w:r>
            <w:r w:rsidR="00140322">
              <w:rPr>
                <w:rFonts w:ascii="Avenir Next" w:hAnsi="Avenir Next"/>
                <w:sz w:val="24"/>
                <w:szCs w:val="24"/>
              </w:rPr>
              <w:t xml:space="preserve">- whatever you </w:t>
            </w:r>
            <w:proofErr w:type="gramStart"/>
            <w:r w:rsidR="00140322">
              <w:rPr>
                <w:rFonts w:ascii="Avenir Next" w:hAnsi="Avenir Next"/>
                <w:sz w:val="24"/>
                <w:szCs w:val="24"/>
              </w:rPr>
              <w:t>have to</w:t>
            </w:r>
            <w:proofErr w:type="gramEnd"/>
            <w:r w:rsidR="00140322">
              <w:rPr>
                <w:rFonts w:ascii="Avenir Next" w:hAnsi="Avenir Next"/>
                <w:sz w:val="24"/>
                <w:szCs w:val="24"/>
              </w:rPr>
              <w:t xml:space="preserve"> hand</w:t>
            </w:r>
          </w:p>
          <w:p w14:paraId="7FD9A871" w14:textId="77777777" w:rsidR="00377749" w:rsidRDefault="00377749" w:rsidP="00636B6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Ask pupils to remove shoes and socks (if comfortable to do so)</w:t>
            </w:r>
          </w:p>
          <w:p w14:paraId="28F66781" w14:textId="77777777" w:rsidR="00377749" w:rsidRDefault="00377749" w:rsidP="00636B6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Read page</w:t>
            </w:r>
            <w:r w:rsidR="00BE7E9F">
              <w:rPr>
                <w:rFonts w:ascii="Avenir Next" w:hAnsi="Avenir Next"/>
                <w:sz w:val="24"/>
                <w:szCs w:val="24"/>
              </w:rPr>
              <w:t>s “we are going on a bear hunt. Continue to</w:t>
            </w:r>
            <w:r w:rsidR="006B1659">
              <w:rPr>
                <w:rFonts w:ascii="Avenir Next" w:hAnsi="Avenir Next"/>
                <w:sz w:val="24"/>
                <w:szCs w:val="24"/>
              </w:rPr>
              <w:t xml:space="preserve"> “Oh no grass page” as you say “we will have to go through it- allow pupils to walk, stomp, jump, rub the grass tray</w:t>
            </w:r>
          </w:p>
          <w:p w14:paraId="106789D4" w14:textId="77777777" w:rsidR="001262C9" w:rsidRDefault="001262C9" w:rsidP="00636B6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Continue to read the pages about grass as </w:t>
            </w:r>
            <w:proofErr w:type="gramStart"/>
            <w:r>
              <w:rPr>
                <w:rFonts w:ascii="Avenir Next" w:hAnsi="Avenir Next"/>
                <w:sz w:val="24"/>
                <w:szCs w:val="24"/>
              </w:rPr>
              <w:t>pupils</w:t>
            </w:r>
            <w:proofErr w:type="gramEnd"/>
            <w:r>
              <w:rPr>
                <w:rFonts w:ascii="Avenir Next" w:hAnsi="Avenir Next"/>
                <w:sz w:val="24"/>
                <w:szCs w:val="24"/>
              </w:rPr>
              <w:t xml:space="preserve"> </w:t>
            </w:r>
            <w:r w:rsidR="00C92131">
              <w:rPr>
                <w:rFonts w:ascii="Avenir Next" w:hAnsi="Avenir Next"/>
                <w:sz w:val="24"/>
                <w:szCs w:val="24"/>
              </w:rPr>
              <w:t>step on the materials</w:t>
            </w:r>
          </w:p>
          <w:p w14:paraId="42145A57" w14:textId="77777777" w:rsidR="00D57D73" w:rsidRDefault="000809E2" w:rsidP="000809E2">
            <w:pPr>
              <w:ind w:left="360"/>
              <w:rPr>
                <w:rFonts w:ascii="Avenir Next" w:hAnsi="Avenir Next"/>
                <w:i/>
                <w:iCs/>
                <w:sz w:val="24"/>
                <w:szCs w:val="24"/>
              </w:rPr>
            </w:pPr>
            <w:r w:rsidRPr="000809E2">
              <w:rPr>
                <w:rFonts w:ascii="Avenir Next" w:hAnsi="Avenir Next"/>
                <w:i/>
                <w:iCs/>
                <w:sz w:val="24"/>
                <w:szCs w:val="24"/>
              </w:rPr>
              <w:t>OR</w:t>
            </w:r>
          </w:p>
          <w:p w14:paraId="5FB7B4F2" w14:textId="14DD251C" w:rsidR="000809E2" w:rsidRDefault="003F6D3F" w:rsidP="000809E2">
            <w:pPr>
              <w:pStyle w:val="ListParagraph"/>
              <w:numPr>
                <w:ilvl w:val="0"/>
                <w:numId w:val="25"/>
              </w:numPr>
              <w:rPr>
                <w:rFonts w:ascii="Avenir Next" w:hAnsi="Avenir Next"/>
                <w:i/>
                <w:iCs/>
                <w:sz w:val="24"/>
                <w:szCs w:val="24"/>
              </w:rPr>
            </w:pPr>
            <w:r>
              <w:rPr>
                <w:rFonts w:ascii="Avenir Next" w:hAnsi="Avenir Next"/>
                <w:i/>
                <w:iCs/>
                <w:sz w:val="24"/>
                <w:szCs w:val="24"/>
              </w:rPr>
              <w:t xml:space="preserve">Using grass or </w:t>
            </w:r>
            <w:r w:rsidR="002B23B0">
              <w:rPr>
                <w:rFonts w:ascii="Avenir Next" w:hAnsi="Avenir Next"/>
                <w:i/>
                <w:iCs/>
                <w:sz w:val="24"/>
                <w:szCs w:val="24"/>
              </w:rPr>
              <w:t xml:space="preserve">other materials that represent grass, </w:t>
            </w:r>
            <w:proofErr w:type="gramStart"/>
            <w:r w:rsidR="002B23B0">
              <w:rPr>
                <w:rFonts w:ascii="Avenir Next" w:hAnsi="Avenir Next"/>
                <w:i/>
                <w:iCs/>
                <w:sz w:val="24"/>
                <w:szCs w:val="24"/>
              </w:rPr>
              <w:t>half  fill</w:t>
            </w:r>
            <w:proofErr w:type="gramEnd"/>
            <w:r w:rsidR="002B23B0">
              <w:rPr>
                <w:rFonts w:ascii="Avenir Next" w:hAnsi="Avenir Next"/>
                <w:i/>
                <w:iCs/>
                <w:sz w:val="24"/>
                <w:szCs w:val="24"/>
              </w:rPr>
              <w:t xml:space="preserve"> a clear bottle with a lid on</w:t>
            </w:r>
            <w:r w:rsidR="003E4259">
              <w:rPr>
                <w:rFonts w:ascii="Avenir Next" w:hAnsi="Avenir Next"/>
                <w:i/>
                <w:iCs/>
                <w:sz w:val="24"/>
                <w:szCs w:val="24"/>
              </w:rPr>
              <w:t xml:space="preserve"> (either yourself prior to the session or the pupils to do it)</w:t>
            </w:r>
            <w:r w:rsidR="002B23B0">
              <w:rPr>
                <w:rFonts w:ascii="Avenir Next" w:hAnsi="Avenir Next"/>
                <w:i/>
                <w:iCs/>
                <w:sz w:val="24"/>
                <w:szCs w:val="24"/>
              </w:rPr>
              <w:t xml:space="preserve"> </w:t>
            </w:r>
          </w:p>
          <w:p w14:paraId="030C1748" w14:textId="537E2995" w:rsidR="003E4259" w:rsidRPr="000809E2" w:rsidRDefault="003E4259" w:rsidP="000809E2">
            <w:pPr>
              <w:pStyle w:val="ListParagraph"/>
              <w:numPr>
                <w:ilvl w:val="0"/>
                <w:numId w:val="25"/>
              </w:numPr>
              <w:rPr>
                <w:rFonts w:ascii="Avenir Next" w:hAnsi="Avenir Next"/>
                <w:i/>
                <w:iCs/>
                <w:sz w:val="24"/>
                <w:szCs w:val="24"/>
              </w:rPr>
            </w:pPr>
            <w:r>
              <w:rPr>
                <w:rFonts w:ascii="Avenir Next" w:hAnsi="Avenir Next"/>
                <w:i/>
                <w:iCs/>
                <w:sz w:val="24"/>
                <w:szCs w:val="24"/>
              </w:rPr>
              <w:t>As you read the pages about the grass, allow pupils to look and experiment with the sensory bottle</w:t>
            </w:r>
          </w:p>
        </w:tc>
        <w:tc>
          <w:tcPr>
            <w:tcW w:w="1701" w:type="dxa"/>
          </w:tcPr>
          <w:p w14:paraId="5287147C" w14:textId="42808096" w:rsidR="005A767B" w:rsidRPr="00FB7044" w:rsidRDefault="005A767B" w:rsidP="005A767B">
            <w:pPr>
              <w:pStyle w:val="ListParagraph"/>
              <w:numPr>
                <w:ilvl w:val="0"/>
                <w:numId w:val="15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Container to put materials in (</w:t>
            </w:r>
            <w:proofErr w:type="spellStart"/>
            <w:r>
              <w:rPr>
                <w:rFonts w:ascii="Avenir Next" w:hAnsi="Avenir Next"/>
                <w:sz w:val="16"/>
                <w:szCs w:val="16"/>
              </w:rPr>
              <w:t>i.e</w:t>
            </w:r>
            <w:proofErr w:type="spellEnd"/>
            <w:r>
              <w:rPr>
                <w:rFonts w:ascii="Avenir Next" w:hAnsi="Avenir Next"/>
                <w:sz w:val="16"/>
                <w:szCs w:val="16"/>
              </w:rPr>
              <w:t xml:space="preserve"> tuff tray)</w:t>
            </w:r>
          </w:p>
          <w:p w14:paraId="786ACC3B" w14:textId="77777777" w:rsidR="00FB7044" w:rsidRDefault="00266E1E" w:rsidP="00FB7044">
            <w:pPr>
              <w:pStyle w:val="ListParagraph"/>
              <w:numPr>
                <w:ilvl w:val="0"/>
                <w:numId w:val="15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Materials representing grass</w:t>
            </w:r>
          </w:p>
          <w:p w14:paraId="695894A9" w14:textId="4395F530" w:rsidR="003E4259" w:rsidRPr="00FB7044" w:rsidRDefault="003E4259" w:rsidP="00FB7044">
            <w:pPr>
              <w:pStyle w:val="ListParagraph"/>
              <w:numPr>
                <w:ilvl w:val="0"/>
                <w:numId w:val="15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Clear plastic bottle with lid (if doing the sensory bottles)</w:t>
            </w:r>
          </w:p>
        </w:tc>
        <w:tc>
          <w:tcPr>
            <w:tcW w:w="2551" w:type="dxa"/>
          </w:tcPr>
          <w:p w14:paraId="12A03700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189BAFA5" w14:textId="2263D16E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4933DD22" w14:textId="48582B4D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5861ABD9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AC541B4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EEA3911" w14:textId="3C480D29" w:rsidR="00D3359D" w:rsidRPr="00EC12D1" w:rsidRDefault="00D3359D" w:rsidP="0020097F">
            <w:pPr>
              <w:pStyle w:val="ListParagraph"/>
              <w:rPr>
                <w:rFonts w:ascii="Avenir Next" w:hAnsi="Avenir Next"/>
                <w:color w:val="EFB0F0"/>
              </w:rPr>
            </w:pPr>
          </w:p>
        </w:tc>
        <w:tc>
          <w:tcPr>
            <w:tcW w:w="284" w:type="dxa"/>
          </w:tcPr>
          <w:p w14:paraId="23EC0D91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4C228B3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4D721BB" w14:textId="6AD1FC1F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:rsidRPr="00EE3979" w14:paraId="1C644278" w14:textId="76DB70B3" w:rsidTr="00D3359D">
        <w:tc>
          <w:tcPr>
            <w:tcW w:w="3256" w:type="dxa"/>
          </w:tcPr>
          <w:p w14:paraId="3A604DA0" w14:textId="4334BF4F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2- </w:t>
            </w:r>
            <w:r w:rsidR="007947E6">
              <w:rPr>
                <w:rFonts w:ascii="Avenir Next" w:hAnsi="Avenir Next"/>
                <w:i/>
                <w:iCs/>
              </w:rPr>
              <w:t>The deep cold river</w:t>
            </w:r>
          </w:p>
          <w:p w14:paraId="1B8ED595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2C5A6E4" w14:textId="4F5B9227" w:rsidR="005B10CF" w:rsidRPr="00E75DBA" w:rsidRDefault="005B10CF" w:rsidP="00033A3B">
            <w:pPr>
              <w:rPr>
                <w:rFonts w:ascii="Avenir Next" w:hAnsi="Avenir Next"/>
              </w:rPr>
            </w:pPr>
          </w:p>
          <w:p w14:paraId="0A864CC6" w14:textId="5853B9EF" w:rsidR="00D3359D" w:rsidRPr="00E75DBA" w:rsidRDefault="00D3359D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7E74814D" w14:textId="1ECE8C63" w:rsidR="00CA73C2" w:rsidRDefault="00CA73C2" w:rsidP="00CA73C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In the second tough try/mini paddling pool fill with water</w:t>
            </w:r>
          </w:p>
          <w:p w14:paraId="56917077" w14:textId="6F1C4762" w:rsidR="00CA73C2" w:rsidRDefault="00CA73C2" w:rsidP="00CA73C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Read pages “Oh no </w:t>
            </w:r>
            <w:r w:rsidR="00BE0B3E">
              <w:rPr>
                <w:rFonts w:ascii="Avenir Next" w:hAnsi="Avenir Next"/>
                <w:sz w:val="24"/>
                <w:szCs w:val="24"/>
              </w:rPr>
              <w:t xml:space="preserve">a river </w:t>
            </w:r>
            <w:r>
              <w:rPr>
                <w:rFonts w:ascii="Avenir Next" w:hAnsi="Avenir Next"/>
                <w:sz w:val="24"/>
                <w:szCs w:val="24"/>
              </w:rPr>
              <w:t>page” as you say “we will have to go through it- allow pupils to wal</w:t>
            </w:r>
            <w:r w:rsidR="00BE0B3E">
              <w:rPr>
                <w:rFonts w:ascii="Avenir Next" w:hAnsi="Avenir Next"/>
                <w:sz w:val="24"/>
                <w:szCs w:val="24"/>
              </w:rPr>
              <w:t>k and explore the water with feet and hands</w:t>
            </w:r>
          </w:p>
          <w:p w14:paraId="79EDF080" w14:textId="77777777" w:rsidR="00777668" w:rsidRPr="003E4259" w:rsidRDefault="00CA73C2" w:rsidP="00CA73C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  <w:sz w:val="24"/>
                <w:szCs w:val="24"/>
              </w:rPr>
              <w:t>Continue to read the pages about</w:t>
            </w:r>
            <w:r w:rsidR="00BE0B3E">
              <w:rPr>
                <w:rFonts w:ascii="Avenir Next" w:hAnsi="Avenir Next"/>
                <w:sz w:val="24"/>
                <w:szCs w:val="24"/>
              </w:rPr>
              <w:t xml:space="preserve"> the </w:t>
            </w:r>
            <w:proofErr w:type="gramStart"/>
            <w:r w:rsidR="00BE0B3E">
              <w:rPr>
                <w:rFonts w:ascii="Avenir Next" w:hAnsi="Avenir Next"/>
                <w:sz w:val="24"/>
                <w:szCs w:val="24"/>
              </w:rPr>
              <w:t xml:space="preserve">river </w:t>
            </w:r>
            <w:r>
              <w:rPr>
                <w:rFonts w:ascii="Avenir Next" w:hAnsi="Avenir Next"/>
                <w:sz w:val="24"/>
                <w:szCs w:val="24"/>
              </w:rPr>
              <w:t xml:space="preserve"> as</w:t>
            </w:r>
            <w:proofErr w:type="gramEnd"/>
            <w:r>
              <w:rPr>
                <w:rFonts w:ascii="Avenir Next" w:hAnsi="Avenir Next"/>
                <w:sz w:val="24"/>
                <w:szCs w:val="24"/>
              </w:rPr>
              <w:t xml:space="preserve"> pupils </w:t>
            </w:r>
            <w:r w:rsidR="00BE0B3E">
              <w:rPr>
                <w:rFonts w:ascii="Avenir Next" w:hAnsi="Avenir Next"/>
                <w:sz w:val="24"/>
                <w:szCs w:val="24"/>
              </w:rPr>
              <w:t>play with the water</w:t>
            </w:r>
          </w:p>
          <w:p w14:paraId="19D6766E" w14:textId="77777777" w:rsidR="003E4259" w:rsidRDefault="003E4259" w:rsidP="003E4259">
            <w:pPr>
              <w:ind w:left="360"/>
              <w:rPr>
                <w:rFonts w:ascii="Avenir Next" w:hAnsi="Avenir Next"/>
                <w:i/>
                <w:iCs/>
              </w:rPr>
            </w:pPr>
            <w:r w:rsidRPr="003E4259">
              <w:rPr>
                <w:rFonts w:ascii="Avenir Next" w:hAnsi="Avenir Next"/>
                <w:i/>
                <w:iCs/>
              </w:rPr>
              <w:t>OR</w:t>
            </w:r>
          </w:p>
          <w:p w14:paraId="505D029E" w14:textId="77777777" w:rsidR="003E4259" w:rsidRDefault="0038182C" w:rsidP="003E4259">
            <w:pPr>
              <w:pStyle w:val="ListParagraph"/>
              <w:numPr>
                <w:ilvl w:val="0"/>
                <w:numId w:val="26"/>
              </w:num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 xml:space="preserve">Half fill a clear plastic bottle with a mixture of blue food dye, glitter and </w:t>
            </w:r>
            <w:proofErr w:type="gramStart"/>
            <w:r>
              <w:rPr>
                <w:rFonts w:ascii="Avenir Next" w:hAnsi="Avenir Next"/>
                <w:i/>
                <w:iCs/>
              </w:rPr>
              <w:t>water</w:t>
            </w:r>
            <w:proofErr w:type="gramEnd"/>
          </w:p>
          <w:p w14:paraId="5D3BEED1" w14:textId="0FD9F01B" w:rsidR="0038182C" w:rsidRPr="003E4259" w:rsidRDefault="0038182C" w:rsidP="003E4259">
            <w:pPr>
              <w:pStyle w:val="ListParagraph"/>
              <w:numPr>
                <w:ilvl w:val="0"/>
                <w:numId w:val="26"/>
              </w:num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  <w:sz w:val="24"/>
                <w:szCs w:val="24"/>
              </w:rPr>
              <w:t xml:space="preserve">As you read the pages about the </w:t>
            </w:r>
            <w:proofErr w:type="spellStart"/>
            <w:r>
              <w:rPr>
                <w:rFonts w:ascii="Avenir Next" w:hAnsi="Avenir Next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Avenir Next" w:hAnsi="Avenir Next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venir Next" w:hAnsi="Avenir Next"/>
                <w:i/>
                <w:iCs/>
                <w:sz w:val="24"/>
                <w:szCs w:val="24"/>
              </w:rPr>
              <w:t>river,,</w:t>
            </w:r>
            <w:proofErr w:type="gramEnd"/>
            <w:r>
              <w:rPr>
                <w:rFonts w:ascii="Avenir Next" w:hAnsi="Avenir Next"/>
                <w:i/>
                <w:iCs/>
                <w:sz w:val="24"/>
                <w:szCs w:val="24"/>
              </w:rPr>
              <w:t xml:space="preserve"> allow pupils to look and experiment with the sensory bottle</w:t>
            </w:r>
          </w:p>
        </w:tc>
        <w:tc>
          <w:tcPr>
            <w:tcW w:w="1701" w:type="dxa"/>
          </w:tcPr>
          <w:p w14:paraId="6ACCDDBB" w14:textId="77777777" w:rsidR="0050223B" w:rsidRDefault="0038182C" w:rsidP="0038182C">
            <w:pPr>
              <w:pStyle w:val="ListParagraph"/>
              <w:numPr>
                <w:ilvl w:val="0"/>
                <w:numId w:val="31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Container to put water in</w:t>
            </w:r>
          </w:p>
          <w:p w14:paraId="530FBC67" w14:textId="77777777" w:rsidR="0038182C" w:rsidRDefault="004F0442" w:rsidP="0038182C">
            <w:pPr>
              <w:pStyle w:val="ListParagraph"/>
              <w:numPr>
                <w:ilvl w:val="0"/>
                <w:numId w:val="31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Water</w:t>
            </w:r>
          </w:p>
          <w:p w14:paraId="5F45AC2E" w14:textId="50EB8024" w:rsidR="004F0442" w:rsidRPr="0038182C" w:rsidRDefault="004F0442" w:rsidP="0038182C">
            <w:pPr>
              <w:pStyle w:val="ListParagraph"/>
              <w:numPr>
                <w:ilvl w:val="0"/>
                <w:numId w:val="31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Plastic bottle, food dye, glitter if doing the sensory bottles</w:t>
            </w:r>
          </w:p>
        </w:tc>
        <w:tc>
          <w:tcPr>
            <w:tcW w:w="2551" w:type="dxa"/>
          </w:tcPr>
          <w:p w14:paraId="2C77D32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0BEC06A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78C8618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3A52539B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035E39F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4AA1DCF2" w14:textId="35AE4DD0" w:rsidR="00D3359D" w:rsidRPr="00EC12D1" w:rsidRDefault="00D3359D" w:rsidP="0020097F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1F666C0C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464183D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B7F6D20" w14:textId="285E5722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72B3E053" w14:textId="5EE177EF" w:rsidTr="00D3359D">
        <w:tc>
          <w:tcPr>
            <w:tcW w:w="3256" w:type="dxa"/>
          </w:tcPr>
          <w:p w14:paraId="57745BBE" w14:textId="34613732" w:rsidR="004F0442" w:rsidRPr="00E75DBA" w:rsidRDefault="00D3359D" w:rsidP="004F0442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3- </w:t>
            </w:r>
            <w:r w:rsidR="004979C5">
              <w:rPr>
                <w:rFonts w:ascii="Avenir Next" w:hAnsi="Avenir Next"/>
                <w:i/>
                <w:iCs/>
              </w:rPr>
              <w:t>Mud!</w:t>
            </w:r>
          </w:p>
          <w:p w14:paraId="65D89F35" w14:textId="02C8925D" w:rsidR="002E48C8" w:rsidRPr="00E75DBA" w:rsidRDefault="002E48C8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7BAA831F" w14:textId="47022C16" w:rsidR="004979C5" w:rsidRDefault="004979C5" w:rsidP="004979C5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In the third tough try/mini paddling pool fill with </w:t>
            </w:r>
            <w:r w:rsidR="00C80CED">
              <w:rPr>
                <w:rFonts w:ascii="Avenir Next" w:hAnsi="Avenir Next"/>
                <w:sz w:val="24"/>
                <w:szCs w:val="24"/>
              </w:rPr>
              <w:t xml:space="preserve">mud, wet sand or </w:t>
            </w:r>
            <w:proofErr w:type="gramStart"/>
            <w:r w:rsidR="00C80CED">
              <w:rPr>
                <w:rFonts w:ascii="Avenir Next" w:hAnsi="Avenir Next"/>
                <w:sz w:val="24"/>
                <w:szCs w:val="24"/>
              </w:rPr>
              <w:t>jelly</w:t>
            </w:r>
            <w:proofErr w:type="gramEnd"/>
          </w:p>
          <w:p w14:paraId="577541EF" w14:textId="3962117F" w:rsidR="004979C5" w:rsidRDefault="004979C5" w:rsidP="004979C5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Read pages “Oh no mud page” as you say “we will have to go through it- allow pupils to walk and explore with</w:t>
            </w:r>
            <w:r w:rsidR="00C80CED">
              <w:rPr>
                <w:rFonts w:ascii="Avenir Next" w:hAnsi="Avenir Next"/>
                <w:sz w:val="24"/>
                <w:szCs w:val="24"/>
              </w:rPr>
              <w:t xml:space="preserve"> feet</w:t>
            </w:r>
          </w:p>
          <w:p w14:paraId="486F4976" w14:textId="5F8F6764" w:rsidR="004979C5" w:rsidRPr="003E4259" w:rsidRDefault="004979C5" w:rsidP="004979C5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Continue to read the pages about the </w:t>
            </w:r>
            <w:r w:rsidR="00C80CED">
              <w:rPr>
                <w:rFonts w:ascii="Avenir Next" w:hAnsi="Avenir Next"/>
                <w:sz w:val="24"/>
                <w:szCs w:val="24"/>
              </w:rPr>
              <w:t>mud</w:t>
            </w:r>
            <w:r w:rsidR="005E5675">
              <w:rPr>
                <w:rFonts w:ascii="Avenir Next" w:hAnsi="Avenir Next"/>
                <w:sz w:val="24"/>
                <w:szCs w:val="24"/>
              </w:rPr>
              <w:t xml:space="preserve"> as</w:t>
            </w:r>
            <w:r>
              <w:rPr>
                <w:rFonts w:ascii="Avenir Next" w:hAnsi="Avenir Next"/>
                <w:sz w:val="24"/>
                <w:szCs w:val="24"/>
              </w:rPr>
              <w:t xml:space="preserve"> pupils </w:t>
            </w:r>
            <w:r w:rsidR="005E5675">
              <w:rPr>
                <w:rFonts w:ascii="Avenir Next" w:hAnsi="Avenir Next"/>
                <w:sz w:val="24"/>
                <w:szCs w:val="24"/>
              </w:rPr>
              <w:t xml:space="preserve">explore </w:t>
            </w:r>
          </w:p>
          <w:p w14:paraId="70621353" w14:textId="77777777" w:rsidR="004979C5" w:rsidRDefault="004979C5" w:rsidP="004979C5">
            <w:pPr>
              <w:ind w:left="360"/>
              <w:rPr>
                <w:rFonts w:ascii="Avenir Next" w:hAnsi="Avenir Next"/>
                <w:i/>
                <w:iCs/>
              </w:rPr>
            </w:pPr>
            <w:r w:rsidRPr="003E4259">
              <w:rPr>
                <w:rFonts w:ascii="Avenir Next" w:hAnsi="Avenir Next"/>
                <w:i/>
                <w:iCs/>
              </w:rPr>
              <w:t>OR</w:t>
            </w:r>
          </w:p>
          <w:p w14:paraId="7D8C40B9" w14:textId="2869C7A7" w:rsidR="004979C5" w:rsidRDefault="004979C5" w:rsidP="004979C5">
            <w:pPr>
              <w:pStyle w:val="ListParagraph"/>
              <w:numPr>
                <w:ilvl w:val="0"/>
                <w:numId w:val="26"/>
              </w:num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 xml:space="preserve">Half fill a clear plastic bottle with </w:t>
            </w:r>
            <w:r w:rsidR="005E5675">
              <w:rPr>
                <w:rFonts w:ascii="Avenir Next" w:hAnsi="Avenir Next"/>
                <w:i/>
                <w:iCs/>
              </w:rPr>
              <w:t>mud</w:t>
            </w:r>
          </w:p>
          <w:p w14:paraId="4260AFBC" w14:textId="089BF6DE" w:rsidR="003B7857" w:rsidRPr="00CC5028" w:rsidRDefault="004979C5" w:rsidP="004979C5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  <w:i/>
                <w:iCs/>
                <w:sz w:val="24"/>
                <w:szCs w:val="24"/>
              </w:rPr>
              <w:t xml:space="preserve">As you read the pages about the </w:t>
            </w:r>
            <w:proofErr w:type="spellStart"/>
            <w:r>
              <w:rPr>
                <w:rFonts w:ascii="Avenir Next" w:hAnsi="Avenir Next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Avenir Next" w:hAnsi="Avenir Next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venir Next" w:hAnsi="Avenir Next"/>
                <w:i/>
                <w:iCs/>
                <w:sz w:val="24"/>
                <w:szCs w:val="24"/>
              </w:rPr>
              <w:t>river,,</w:t>
            </w:r>
            <w:proofErr w:type="gramEnd"/>
            <w:r>
              <w:rPr>
                <w:rFonts w:ascii="Avenir Next" w:hAnsi="Avenir Next"/>
                <w:i/>
                <w:iCs/>
                <w:sz w:val="24"/>
                <w:szCs w:val="24"/>
              </w:rPr>
              <w:t xml:space="preserve"> allow pupils to look and experiment with the sensory bottle</w:t>
            </w:r>
          </w:p>
        </w:tc>
        <w:tc>
          <w:tcPr>
            <w:tcW w:w="1701" w:type="dxa"/>
          </w:tcPr>
          <w:p w14:paraId="3ECC4953" w14:textId="77777777" w:rsidR="00461834" w:rsidRDefault="005E5675" w:rsidP="005E5675">
            <w:pPr>
              <w:pStyle w:val="ListParagraph"/>
              <w:numPr>
                <w:ilvl w:val="0"/>
                <w:numId w:val="33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Container to put mud/jelly/sand in</w:t>
            </w:r>
          </w:p>
          <w:p w14:paraId="2E1CF451" w14:textId="77777777" w:rsidR="005E5675" w:rsidRDefault="00DF3822" w:rsidP="005E5675">
            <w:pPr>
              <w:pStyle w:val="ListParagraph"/>
              <w:numPr>
                <w:ilvl w:val="0"/>
                <w:numId w:val="33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Mud/jelly/sand</w:t>
            </w:r>
          </w:p>
          <w:p w14:paraId="1242A654" w14:textId="3B5B03B9" w:rsidR="00DF3822" w:rsidRPr="005E5675" w:rsidRDefault="00DF3822" w:rsidP="005E5675">
            <w:pPr>
              <w:pStyle w:val="ListParagraph"/>
              <w:numPr>
                <w:ilvl w:val="0"/>
                <w:numId w:val="33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Plastic bottle with a lid if doing the sensory bottle</w:t>
            </w:r>
          </w:p>
        </w:tc>
        <w:tc>
          <w:tcPr>
            <w:tcW w:w="2551" w:type="dxa"/>
          </w:tcPr>
          <w:p w14:paraId="23021DA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23383BCE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F5B00C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13A0CA4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4B03BF7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17DAA01E" w14:textId="51DEF1F3" w:rsidR="00D3359D" w:rsidRPr="00EC12D1" w:rsidRDefault="00D3359D" w:rsidP="00461834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35EC52D6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75BE219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0AC30104" w14:textId="7AE31C35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1533DAA8" w14:textId="4654E214" w:rsidTr="00D3359D">
        <w:tc>
          <w:tcPr>
            <w:tcW w:w="3256" w:type="dxa"/>
          </w:tcPr>
          <w:p w14:paraId="05BDE05F" w14:textId="7CA8984D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 4-</w:t>
            </w:r>
            <w:r w:rsidR="00CF3CEE">
              <w:rPr>
                <w:rFonts w:ascii="Avenir Next" w:hAnsi="Avenir Next"/>
                <w:i/>
                <w:iCs/>
              </w:rPr>
              <w:t xml:space="preserve"> The forest</w:t>
            </w:r>
          </w:p>
          <w:p w14:paraId="605541F9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2A8C7391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7C68C48E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36311DC5" w14:textId="693A4B54" w:rsidR="00D3359D" w:rsidRPr="00E75DBA" w:rsidRDefault="00D3359D" w:rsidP="00B66172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498B6649" w14:textId="1CEE4742" w:rsidR="00456AA7" w:rsidRDefault="00CF3CEE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Create a dark tunnel either using a play tunnel, blankets over the back of chairs or tables </w:t>
            </w:r>
            <w:r w:rsidR="00C84682">
              <w:rPr>
                <w:rFonts w:ascii="Avenir Next" w:hAnsi="Avenir Next"/>
              </w:rPr>
              <w:t>with a blanket hung over them</w:t>
            </w:r>
            <w:r w:rsidR="002864C8">
              <w:rPr>
                <w:rFonts w:ascii="Avenir Next" w:hAnsi="Avenir Next"/>
              </w:rPr>
              <w:t xml:space="preserve"> </w:t>
            </w:r>
          </w:p>
          <w:p w14:paraId="59567D74" w14:textId="05472F30" w:rsidR="009F63A2" w:rsidRDefault="009F63A2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Draw an outline of a tree on a large piece of paper</w:t>
            </w:r>
          </w:p>
          <w:p w14:paraId="699C5286" w14:textId="28EBA6D9" w:rsidR="002864C8" w:rsidRDefault="002864C8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Place leaves in the tunnel and ask pupils to collect some leaves as they go through</w:t>
            </w:r>
          </w:p>
          <w:p w14:paraId="06DA4AD1" w14:textId="5D77BA5E" w:rsidR="00C84682" w:rsidRDefault="00C84682" w:rsidP="00C8468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Read pages “Oh no a </w:t>
            </w:r>
            <w:proofErr w:type="gramStart"/>
            <w:r>
              <w:rPr>
                <w:rFonts w:ascii="Avenir Next" w:hAnsi="Avenir Next"/>
                <w:sz w:val="24"/>
                <w:szCs w:val="24"/>
              </w:rPr>
              <w:t>forest ”</w:t>
            </w:r>
            <w:proofErr w:type="gramEnd"/>
            <w:r>
              <w:rPr>
                <w:rFonts w:ascii="Avenir Next" w:hAnsi="Avenir Next"/>
                <w:sz w:val="24"/>
                <w:szCs w:val="24"/>
              </w:rPr>
              <w:t xml:space="preserve"> as you say “we will have to go through it- allow pupils to </w:t>
            </w:r>
            <w:r w:rsidR="00023CD8">
              <w:rPr>
                <w:rFonts w:ascii="Avenir Next" w:hAnsi="Avenir Next"/>
                <w:sz w:val="24"/>
                <w:szCs w:val="24"/>
              </w:rPr>
              <w:t>crawl through the tunnel</w:t>
            </w:r>
          </w:p>
          <w:p w14:paraId="154FD321" w14:textId="3B9C605A" w:rsidR="00C84682" w:rsidRPr="00CC5028" w:rsidRDefault="009F63A2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Once all the pupils have gone through the tunnel</w:t>
            </w:r>
            <w:r w:rsidR="00CD4ED6">
              <w:rPr>
                <w:rFonts w:ascii="Avenir Next" w:hAnsi="Avenir Next"/>
              </w:rPr>
              <w:t>, ask them to stick the leaves on the outline of the tree to create one big leafy tree</w:t>
            </w:r>
            <w:r w:rsidR="00AA0A4A">
              <w:rPr>
                <w:rFonts w:ascii="Avenir Next" w:hAnsi="Avenir Next"/>
              </w:rPr>
              <w:t xml:space="preserve"> </w:t>
            </w:r>
            <w:r w:rsidR="004235F1">
              <w:rPr>
                <w:rFonts w:ascii="Avenir Next" w:hAnsi="Avenir Next"/>
              </w:rPr>
              <w:t>and continue to read the pages</w:t>
            </w:r>
          </w:p>
        </w:tc>
        <w:tc>
          <w:tcPr>
            <w:tcW w:w="1701" w:type="dxa"/>
          </w:tcPr>
          <w:p w14:paraId="2558EB42" w14:textId="77777777" w:rsidR="00456AA7" w:rsidRDefault="0069654E" w:rsidP="00456AA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Blankets or tunnel</w:t>
            </w:r>
          </w:p>
          <w:p w14:paraId="2615502D" w14:textId="29608FB6" w:rsidR="0069654E" w:rsidRDefault="0069654E" w:rsidP="00456AA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Leaves</w:t>
            </w:r>
          </w:p>
          <w:p w14:paraId="4266AF80" w14:textId="77777777" w:rsidR="0069654E" w:rsidRDefault="0069654E" w:rsidP="00456AA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 xml:space="preserve">Large paper with </w:t>
            </w:r>
            <w:proofErr w:type="spellStart"/>
            <w:proofErr w:type="gramStart"/>
            <w:r>
              <w:rPr>
                <w:rFonts w:ascii="Avenir Next" w:hAnsi="Avenir Next"/>
                <w:sz w:val="16"/>
                <w:szCs w:val="16"/>
              </w:rPr>
              <w:t>a</w:t>
            </w:r>
            <w:proofErr w:type="spellEnd"/>
            <w:proofErr w:type="gramEnd"/>
            <w:r>
              <w:rPr>
                <w:rFonts w:ascii="Avenir Next" w:hAnsi="Avenir Next"/>
                <w:sz w:val="16"/>
                <w:szCs w:val="16"/>
              </w:rPr>
              <w:t xml:space="preserve"> outline of a tree on it</w:t>
            </w:r>
          </w:p>
          <w:p w14:paraId="71A17B83" w14:textId="013C9C3D" w:rsidR="0069654E" w:rsidRDefault="0069654E" w:rsidP="00456AA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Glue</w:t>
            </w:r>
          </w:p>
          <w:p w14:paraId="3263542F" w14:textId="2C0C5EE7" w:rsidR="0069654E" w:rsidRPr="00456AA7" w:rsidRDefault="0069654E" w:rsidP="0069654E">
            <w:pPr>
              <w:pStyle w:val="ListParagraph"/>
              <w:rPr>
                <w:rFonts w:ascii="Avenir Next" w:hAnsi="Avenir Nex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E5850CD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0D209B1F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6EBB527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0B91583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1F0D3B2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504C881A" w14:textId="53375EFA" w:rsidR="0048079D" w:rsidRPr="00456AA7" w:rsidRDefault="0048079D" w:rsidP="00456AA7">
            <w:pPr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737DFEEB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00F1BDD0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417205E9" w14:textId="7F4B25B0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29E0F174" w14:textId="0267B607" w:rsidTr="00D3359D">
        <w:tc>
          <w:tcPr>
            <w:tcW w:w="3256" w:type="dxa"/>
          </w:tcPr>
          <w:p w14:paraId="1391F81C" w14:textId="5C6AA948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5 </w:t>
            </w:r>
            <w:r w:rsidR="004235F1">
              <w:rPr>
                <w:rFonts w:ascii="Avenir Next" w:hAnsi="Avenir Next"/>
              </w:rPr>
              <w:t>– The Snowstorm</w:t>
            </w:r>
          </w:p>
          <w:p w14:paraId="2EAD6A27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DCE2D1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79A599CB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1AC22872" w14:textId="01C35B4E" w:rsidR="0062207B" w:rsidRDefault="00BE2DF0" w:rsidP="002C3586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Allow children to select their snow materials (glitter, sequins, beads, </w:t>
            </w:r>
            <w:r w:rsidR="00CA77A6">
              <w:rPr>
                <w:rFonts w:ascii="Avenir Next" w:hAnsi="Avenir Next"/>
              </w:rPr>
              <w:t>rice, ripped tissue, white feathers, silver c</w:t>
            </w:r>
            <w:r w:rsidR="006A3510">
              <w:rPr>
                <w:rFonts w:ascii="Avenir Next" w:hAnsi="Avenir Next"/>
              </w:rPr>
              <w:t>ake decorating</w:t>
            </w:r>
            <w:r w:rsidR="00CA77A6">
              <w:rPr>
                <w:rFonts w:ascii="Avenir Next" w:hAnsi="Avenir Next"/>
              </w:rPr>
              <w:t xml:space="preserve"> balls</w:t>
            </w:r>
            <w:r w:rsidR="006A3510">
              <w:rPr>
                <w:rFonts w:ascii="Avenir Next" w:hAnsi="Avenir Next"/>
              </w:rPr>
              <w:t xml:space="preserve"> or sprinkles, </w:t>
            </w:r>
            <w:r w:rsidR="00C8060F">
              <w:rPr>
                <w:rFonts w:ascii="Avenir Next" w:hAnsi="Avenir Next"/>
              </w:rPr>
              <w:t>etc.</w:t>
            </w:r>
            <w:r w:rsidR="006A3510">
              <w:rPr>
                <w:rFonts w:ascii="Avenir Next" w:hAnsi="Avenir Next"/>
              </w:rPr>
              <w:t>)</w:t>
            </w:r>
          </w:p>
          <w:p w14:paraId="5D15097D" w14:textId="77777777" w:rsidR="006A3510" w:rsidRDefault="006A3510" w:rsidP="002C3586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Half fill a clear bottle with </w:t>
            </w:r>
            <w:r w:rsidR="006A6A3F">
              <w:rPr>
                <w:rFonts w:ascii="Avenir Next" w:hAnsi="Avenir Next"/>
              </w:rPr>
              <w:t>the snow materials</w:t>
            </w:r>
          </w:p>
          <w:p w14:paraId="610A0A9D" w14:textId="749EB581" w:rsidR="006A6A3F" w:rsidRPr="00CC5028" w:rsidRDefault="006A6A3F" w:rsidP="002C3586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Continue to read “the snowstorm” while pupils explore their sensory bottles</w:t>
            </w:r>
          </w:p>
        </w:tc>
        <w:tc>
          <w:tcPr>
            <w:tcW w:w="1701" w:type="dxa"/>
          </w:tcPr>
          <w:p w14:paraId="736F90F2" w14:textId="77777777" w:rsidR="00D3359D" w:rsidRDefault="00BF0B8E" w:rsidP="00BF0B8E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See through plastic bottles</w:t>
            </w:r>
          </w:p>
          <w:p w14:paraId="59460B44" w14:textId="3BD4FE0E" w:rsidR="00BF0B8E" w:rsidRPr="00BF0B8E" w:rsidRDefault="006A6A3F" w:rsidP="00BF0B8E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“Snow materials”</w:t>
            </w:r>
          </w:p>
        </w:tc>
        <w:tc>
          <w:tcPr>
            <w:tcW w:w="2551" w:type="dxa"/>
          </w:tcPr>
          <w:p w14:paraId="17D003BB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222BE93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099E9303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37A9E2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321108C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4CE3F20" w14:textId="5412A60D" w:rsidR="00D3359D" w:rsidRPr="00EC12D1" w:rsidRDefault="00D3359D" w:rsidP="00BF0B8E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208FCDAD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E50984E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FBECE5B" w14:textId="7254125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6E23037F" w14:textId="5E9F779D" w:rsidTr="00D3359D">
        <w:tc>
          <w:tcPr>
            <w:tcW w:w="3256" w:type="dxa"/>
          </w:tcPr>
          <w:p w14:paraId="10D7B41B" w14:textId="3BA1E25D" w:rsidR="004402C2" w:rsidRDefault="00D3359D" w:rsidP="00C8060F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</w:rPr>
              <w:t>Activity 6</w:t>
            </w:r>
            <w:r w:rsidR="00BF0B8E">
              <w:rPr>
                <w:rFonts w:ascii="Avenir Next" w:hAnsi="Avenir Next"/>
                <w:i/>
                <w:iCs/>
              </w:rPr>
              <w:t xml:space="preserve">- </w:t>
            </w:r>
            <w:r w:rsidR="003A4CE2">
              <w:rPr>
                <w:rFonts w:ascii="Avenir Next" w:hAnsi="Avenir Next"/>
                <w:i/>
                <w:iCs/>
              </w:rPr>
              <w:t>The Bear</w:t>
            </w:r>
          </w:p>
          <w:p w14:paraId="2E00DC56" w14:textId="77777777" w:rsidR="004402C2" w:rsidRPr="00E75DBA" w:rsidRDefault="004402C2" w:rsidP="00033A3B">
            <w:pPr>
              <w:rPr>
                <w:rFonts w:ascii="Avenir Next" w:hAnsi="Avenir Next"/>
              </w:rPr>
            </w:pPr>
          </w:p>
          <w:p w14:paraId="084EAA2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CE33E03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5671E72A" w14:textId="179A13B5" w:rsidR="00D363E0" w:rsidRDefault="003A4CE2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Turn all the lights off or make the room as </w:t>
            </w:r>
            <w:r w:rsidR="00CF4D89">
              <w:rPr>
                <w:rFonts w:ascii="Avenir Next" w:hAnsi="Avenir Next"/>
              </w:rPr>
              <w:t>dark as possible</w:t>
            </w:r>
            <w:r w:rsidR="00082192">
              <w:rPr>
                <w:rFonts w:ascii="Avenir Next" w:hAnsi="Avenir Next"/>
              </w:rPr>
              <w:t xml:space="preserve"> and place a cuddly teddy bear in the room (somewhere that will take some time to discover)</w:t>
            </w:r>
          </w:p>
          <w:p w14:paraId="657BD725" w14:textId="77777777" w:rsidR="00CF4D89" w:rsidRDefault="00CF4D89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Allow pupils to light up the room using torches</w:t>
            </w:r>
          </w:p>
          <w:p w14:paraId="3CFB03C0" w14:textId="77777777" w:rsidR="00CF4D89" w:rsidRDefault="00CF4D89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proofErr w:type="gramStart"/>
            <w:r>
              <w:rPr>
                <w:rFonts w:ascii="Avenir Next" w:hAnsi="Avenir Next"/>
              </w:rPr>
              <w:t>Tip-toe</w:t>
            </w:r>
            <w:proofErr w:type="gramEnd"/>
            <w:r>
              <w:rPr>
                <w:rFonts w:ascii="Avenir Next" w:hAnsi="Avenir Next"/>
              </w:rPr>
              <w:t xml:space="preserve"> around the space, </w:t>
            </w:r>
            <w:r w:rsidR="00082192">
              <w:rPr>
                <w:rFonts w:ascii="Avenir Next" w:hAnsi="Avenir Next"/>
              </w:rPr>
              <w:t>and try to spot the bear</w:t>
            </w:r>
          </w:p>
          <w:p w14:paraId="44CEE5BC" w14:textId="47AFA9BA" w:rsidR="00082192" w:rsidRPr="00CC5028" w:rsidRDefault="0036794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When pupils find the bear continue to read the pages, and allow pupils to stoke the bear and shine their torches on it</w:t>
            </w:r>
          </w:p>
        </w:tc>
        <w:tc>
          <w:tcPr>
            <w:tcW w:w="1701" w:type="dxa"/>
          </w:tcPr>
          <w:p w14:paraId="5F994872" w14:textId="1F612FE5" w:rsidR="00D3359D" w:rsidRDefault="00367947" w:rsidP="0036794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Torches</w:t>
            </w:r>
          </w:p>
          <w:p w14:paraId="505045AC" w14:textId="6662B428" w:rsidR="00367947" w:rsidRPr="00367947" w:rsidRDefault="009246B0" w:rsidP="0036794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Teddy Bear</w:t>
            </w:r>
          </w:p>
        </w:tc>
        <w:tc>
          <w:tcPr>
            <w:tcW w:w="2551" w:type="dxa"/>
          </w:tcPr>
          <w:p w14:paraId="4D723742" w14:textId="77777777" w:rsidR="002A0B7C" w:rsidRPr="00717430" w:rsidRDefault="002A0B7C" w:rsidP="002A0B7C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31BECE2C" w14:textId="77777777" w:rsidR="002A0B7C" w:rsidRPr="00717430" w:rsidRDefault="002A0B7C" w:rsidP="002A0B7C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7FF836BC" w14:textId="77777777" w:rsidR="002A0B7C" w:rsidRPr="00717430" w:rsidRDefault="002A0B7C" w:rsidP="002A0B7C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7058D8CF" w14:textId="77777777" w:rsidR="002A0B7C" w:rsidRPr="00E75DBA" w:rsidRDefault="002A0B7C" w:rsidP="002A0B7C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1B82699F" w14:textId="77777777" w:rsidR="002A0B7C" w:rsidRPr="00717430" w:rsidRDefault="002A0B7C" w:rsidP="002A0B7C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4C6ADE54" w14:textId="36DB7457" w:rsidR="00D3359D" w:rsidRPr="00D363E0" w:rsidRDefault="00D3359D" w:rsidP="002A0B7C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6965B527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25F40E0A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6BCBC18" w14:textId="1D000CB4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</w:tbl>
    <w:p w14:paraId="4591D62B" w14:textId="77777777" w:rsidR="000808EA" w:rsidRDefault="000808EA"/>
    <w:sectPr w:rsidR="000808EA" w:rsidSect="000808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4EFD" w14:textId="77777777" w:rsidR="00ED416B" w:rsidRDefault="00ED416B" w:rsidP="000808EA">
      <w:pPr>
        <w:spacing w:after="0" w:line="240" w:lineRule="auto"/>
      </w:pPr>
      <w:r>
        <w:separator/>
      </w:r>
    </w:p>
  </w:endnote>
  <w:endnote w:type="continuationSeparator" w:id="0">
    <w:p w14:paraId="67ED3765" w14:textId="77777777" w:rsidR="00ED416B" w:rsidRDefault="00ED416B" w:rsidP="0008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17A2" w14:textId="77777777" w:rsidR="00D603C5" w:rsidRDefault="00D60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44F" w14:textId="484CD035" w:rsidR="00B66172" w:rsidRPr="0079408A" w:rsidRDefault="0079408A" w:rsidP="00545F47">
    <w:pPr>
      <w:pStyle w:val="Footer"/>
      <w:jc w:val="right"/>
      <w:rPr>
        <w:lang w:val="en-GB"/>
      </w:rPr>
    </w:pPr>
    <w:r>
      <w:rPr>
        <w:lang w:val="en-GB"/>
      </w:rPr>
      <w:t xml:space="preserve">© All properties belong to Making Sense Award </w:t>
    </w:r>
    <w:r w:rsidR="00545F47">
      <w:rPr>
        <w:lang w:val="en-GB"/>
      </w:rPr>
      <w:t>– Est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2C54" w14:textId="77777777" w:rsidR="00D603C5" w:rsidRDefault="00D60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F9B5" w14:textId="77777777" w:rsidR="00ED416B" w:rsidRDefault="00ED416B" w:rsidP="000808EA">
      <w:pPr>
        <w:spacing w:after="0" w:line="240" w:lineRule="auto"/>
      </w:pPr>
      <w:r>
        <w:separator/>
      </w:r>
    </w:p>
  </w:footnote>
  <w:footnote w:type="continuationSeparator" w:id="0">
    <w:p w14:paraId="0DCDB1A9" w14:textId="77777777" w:rsidR="00ED416B" w:rsidRDefault="00ED416B" w:rsidP="0008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377E" w14:textId="77777777" w:rsidR="00564706" w:rsidRDefault="00006312">
    <w:pPr>
      <w:pStyle w:val="Header"/>
    </w:pPr>
    <w:r>
      <w:rPr>
        <w:noProof/>
      </w:rPr>
    </w:r>
    <w:r w:rsidR="00006312">
      <w:rPr>
        <w:noProof/>
      </w:rPr>
      <w:pict w14:anchorId="180B7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7" o:spid="_x0000_s1027" type="#_x0000_t75" alt="" style="position:absolute;margin-left:0;margin-top:0;width:584.9pt;height:53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1220" w14:textId="77777777" w:rsidR="00564706" w:rsidRDefault="00006312">
    <w:pPr>
      <w:pStyle w:val="Header"/>
    </w:pPr>
    <w:r>
      <w:rPr>
        <w:noProof/>
      </w:rPr>
    </w:r>
    <w:r w:rsidR="00006312">
      <w:rPr>
        <w:noProof/>
      </w:rPr>
      <w:pict w14:anchorId="72F4E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8" o:spid="_x0000_s1026" type="#_x0000_t75" alt="" style="position:absolute;margin-left:0;margin-top:0;width:584.9pt;height:53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D67" w14:textId="77777777" w:rsidR="00564706" w:rsidRDefault="00006312">
    <w:pPr>
      <w:pStyle w:val="Header"/>
    </w:pPr>
    <w:r>
      <w:rPr>
        <w:noProof/>
      </w:rPr>
    </w:r>
    <w:r w:rsidR="00006312">
      <w:rPr>
        <w:noProof/>
      </w:rPr>
      <w:pict w14:anchorId="6A889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6" o:spid="_x0000_s1025" type="#_x0000_t75" alt="" style="position:absolute;margin-left:0;margin-top:0;width:584.9pt;height:53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D0F"/>
    <w:multiLevelType w:val="hybridMultilevel"/>
    <w:tmpl w:val="C688E134"/>
    <w:lvl w:ilvl="0" w:tplc="1700D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5CE"/>
    <w:multiLevelType w:val="hybridMultilevel"/>
    <w:tmpl w:val="F62A4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1A6"/>
    <w:multiLevelType w:val="hybridMultilevel"/>
    <w:tmpl w:val="98C2DF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2274"/>
    <w:multiLevelType w:val="hybridMultilevel"/>
    <w:tmpl w:val="0B94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700CF"/>
    <w:multiLevelType w:val="hybridMultilevel"/>
    <w:tmpl w:val="55E46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1DA3"/>
    <w:multiLevelType w:val="hybridMultilevel"/>
    <w:tmpl w:val="74DC9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DF7"/>
    <w:multiLevelType w:val="hybridMultilevel"/>
    <w:tmpl w:val="FCC250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4B97"/>
    <w:multiLevelType w:val="hybridMultilevel"/>
    <w:tmpl w:val="67082A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16CBF"/>
    <w:multiLevelType w:val="hybridMultilevel"/>
    <w:tmpl w:val="52D401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4D693F"/>
    <w:multiLevelType w:val="hybridMultilevel"/>
    <w:tmpl w:val="E71CD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82881"/>
    <w:multiLevelType w:val="hybridMultilevel"/>
    <w:tmpl w:val="4DF8AB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5AB"/>
    <w:multiLevelType w:val="hybridMultilevel"/>
    <w:tmpl w:val="3C200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D68D9"/>
    <w:multiLevelType w:val="hybridMultilevel"/>
    <w:tmpl w:val="1BE20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70403"/>
    <w:multiLevelType w:val="hybridMultilevel"/>
    <w:tmpl w:val="3CAAC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6622F"/>
    <w:multiLevelType w:val="hybridMultilevel"/>
    <w:tmpl w:val="2B1E92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1F5"/>
    <w:multiLevelType w:val="hybridMultilevel"/>
    <w:tmpl w:val="2A323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A5E8B"/>
    <w:multiLevelType w:val="hybridMultilevel"/>
    <w:tmpl w:val="9A5077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487C47"/>
    <w:multiLevelType w:val="hybridMultilevel"/>
    <w:tmpl w:val="F06042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D1EF0"/>
    <w:multiLevelType w:val="hybridMultilevel"/>
    <w:tmpl w:val="4DCC17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70028"/>
    <w:multiLevelType w:val="hybridMultilevel"/>
    <w:tmpl w:val="34F03D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32C7E"/>
    <w:multiLevelType w:val="hybridMultilevel"/>
    <w:tmpl w:val="5270F3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55205"/>
    <w:multiLevelType w:val="hybridMultilevel"/>
    <w:tmpl w:val="9CE81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6333"/>
    <w:multiLevelType w:val="hybridMultilevel"/>
    <w:tmpl w:val="BCC439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55000"/>
    <w:multiLevelType w:val="hybridMultilevel"/>
    <w:tmpl w:val="9BE648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1577"/>
    <w:multiLevelType w:val="hybridMultilevel"/>
    <w:tmpl w:val="3ACAAF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8974E9"/>
    <w:multiLevelType w:val="hybridMultilevel"/>
    <w:tmpl w:val="20BC4C7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EC0658"/>
    <w:multiLevelType w:val="hybridMultilevel"/>
    <w:tmpl w:val="40C077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E2823"/>
    <w:multiLevelType w:val="hybridMultilevel"/>
    <w:tmpl w:val="DE6C5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F6C55"/>
    <w:multiLevelType w:val="hybridMultilevel"/>
    <w:tmpl w:val="7CB48C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C5677"/>
    <w:multiLevelType w:val="hybridMultilevel"/>
    <w:tmpl w:val="43B4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3671F"/>
    <w:multiLevelType w:val="hybridMultilevel"/>
    <w:tmpl w:val="9C2A7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27B05"/>
    <w:multiLevelType w:val="hybridMultilevel"/>
    <w:tmpl w:val="612E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55F50"/>
    <w:multiLevelType w:val="hybridMultilevel"/>
    <w:tmpl w:val="A63005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33395">
    <w:abstractNumId w:val="31"/>
  </w:num>
  <w:num w:numId="2" w16cid:durableId="1389498864">
    <w:abstractNumId w:val="14"/>
  </w:num>
  <w:num w:numId="3" w16cid:durableId="1930693394">
    <w:abstractNumId w:val="11"/>
  </w:num>
  <w:num w:numId="4" w16cid:durableId="530991369">
    <w:abstractNumId w:val="27"/>
  </w:num>
  <w:num w:numId="5" w16cid:durableId="1221360058">
    <w:abstractNumId w:val="0"/>
  </w:num>
  <w:num w:numId="6" w16cid:durableId="74252368">
    <w:abstractNumId w:val="19"/>
  </w:num>
  <w:num w:numId="7" w16cid:durableId="1136142511">
    <w:abstractNumId w:val="3"/>
  </w:num>
  <w:num w:numId="8" w16cid:durableId="1776561902">
    <w:abstractNumId w:val="2"/>
  </w:num>
  <w:num w:numId="9" w16cid:durableId="1038437561">
    <w:abstractNumId w:val="30"/>
  </w:num>
  <w:num w:numId="10" w16cid:durableId="2066759886">
    <w:abstractNumId w:val="23"/>
  </w:num>
  <w:num w:numId="11" w16cid:durableId="1571693726">
    <w:abstractNumId w:val="1"/>
  </w:num>
  <w:num w:numId="12" w16cid:durableId="325599751">
    <w:abstractNumId w:val="13"/>
  </w:num>
  <w:num w:numId="13" w16cid:durableId="1975063703">
    <w:abstractNumId w:val="10"/>
  </w:num>
  <w:num w:numId="14" w16cid:durableId="1824160419">
    <w:abstractNumId w:val="12"/>
  </w:num>
  <w:num w:numId="15" w16cid:durableId="1358384143">
    <w:abstractNumId w:val="29"/>
  </w:num>
  <w:num w:numId="16" w16cid:durableId="866214447">
    <w:abstractNumId w:val="15"/>
  </w:num>
  <w:num w:numId="17" w16cid:durableId="102311742">
    <w:abstractNumId w:val="6"/>
  </w:num>
  <w:num w:numId="18" w16cid:durableId="780757216">
    <w:abstractNumId w:val="20"/>
  </w:num>
  <w:num w:numId="19" w16cid:durableId="598097511">
    <w:abstractNumId w:val="7"/>
  </w:num>
  <w:num w:numId="20" w16cid:durableId="600724533">
    <w:abstractNumId w:val="18"/>
  </w:num>
  <w:num w:numId="21" w16cid:durableId="1623922475">
    <w:abstractNumId w:val="28"/>
  </w:num>
  <w:num w:numId="22" w16cid:durableId="541478797">
    <w:abstractNumId w:val="22"/>
  </w:num>
  <w:num w:numId="23" w16cid:durableId="1465536010">
    <w:abstractNumId w:val="26"/>
  </w:num>
  <w:num w:numId="24" w16cid:durableId="2097245539">
    <w:abstractNumId w:val="32"/>
  </w:num>
  <w:num w:numId="25" w16cid:durableId="854421773">
    <w:abstractNumId w:val="17"/>
  </w:num>
  <w:num w:numId="26" w16cid:durableId="1701592643">
    <w:abstractNumId w:val="25"/>
  </w:num>
  <w:num w:numId="27" w16cid:durableId="743113817">
    <w:abstractNumId w:val="21"/>
  </w:num>
  <w:num w:numId="28" w16cid:durableId="1896425213">
    <w:abstractNumId w:val="5"/>
  </w:num>
  <w:num w:numId="29" w16cid:durableId="314604956">
    <w:abstractNumId w:val="24"/>
  </w:num>
  <w:num w:numId="30" w16cid:durableId="1808620630">
    <w:abstractNumId w:val="8"/>
  </w:num>
  <w:num w:numId="31" w16cid:durableId="1824807625">
    <w:abstractNumId w:val="4"/>
  </w:num>
  <w:num w:numId="32" w16cid:durableId="1422606887">
    <w:abstractNumId w:val="16"/>
  </w:num>
  <w:num w:numId="33" w16cid:durableId="1529686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A"/>
    <w:rsid w:val="00006312"/>
    <w:rsid w:val="00023CD8"/>
    <w:rsid w:val="00033A3B"/>
    <w:rsid w:val="00044FD5"/>
    <w:rsid w:val="000547EA"/>
    <w:rsid w:val="00072426"/>
    <w:rsid w:val="000734D6"/>
    <w:rsid w:val="000808EA"/>
    <w:rsid w:val="000809E2"/>
    <w:rsid w:val="00082192"/>
    <w:rsid w:val="001262C9"/>
    <w:rsid w:val="00140322"/>
    <w:rsid w:val="00146650"/>
    <w:rsid w:val="001629E0"/>
    <w:rsid w:val="00167D8D"/>
    <w:rsid w:val="0017282C"/>
    <w:rsid w:val="001868C4"/>
    <w:rsid w:val="00194E4C"/>
    <w:rsid w:val="001D0437"/>
    <w:rsid w:val="0020097F"/>
    <w:rsid w:val="0020361B"/>
    <w:rsid w:val="00232C31"/>
    <w:rsid w:val="00266E1E"/>
    <w:rsid w:val="002864C8"/>
    <w:rsid w:val="002A0B7C"/>
    <w:rsid w:val="002B23B0"/>
    <w:rsid w:val="002C3586"/>
    <w:rsid w:val="002C41DB"/>
    <w:rsid w:val="002D2BFE"/>
    <w:rsid w:val="002E0034"/>
    <w:rsid w:val="002E1527"/>
    <w:rsid w:val="002E48C8"/>
    <w:rsid w:val="003137B8"/>
    <w:rsid w:val="003166F2"/>
    <w:rsid w:val="00325693"/>
    <w:rsid w:val="0034544C"/>
    <w:rsid w:val="003561A2"/>
    <w:rsid w:val="00364CEB"/>
    <w:rsid w:val="00367947"/>
    <w:rsid w:val="00377749"/>
    <w:rsid w:val="0038182C"/>
    <w:rsid w:val="003A4CE2"/>
    <w:rsid w:val="003B7857"/>
    <w:rsid w:val="003C1B24"/>
    <w:rsid w:val="003D0C4D"/>
    <w:rsid w:val="003E4259"/>
    <w:rsid w:val="003F6D3F"/>
    <w:rsid w:val="004148C6"/>
    <w:rsid w:val="004235F1"/>
    <w:rsid w:val="004402C2"/>
    <w:rsid w:val="00456AA7"/>
    <w:rsid w:val="00461834"/>
    <w:rsid w:val="0047036F"/>
    <w:rsid w:val="0048079D"/>
    <w:rsid w:val="004979C5"/>
    <w:rsid w:val="004C1757"/>
    <w:rsid w:val="004F0442"/>
    <w:rsid w:val="004F546C"/>
    <w:rsid w:val="0050223B"/>
    <w:rsid w:val="00511B6C"/>
    <w:rsid w:val="00514383"/>
    <w:rsid w:val="00545F47"/>
    <w:rsid w:val="00556F90"/>
    <w:rsid w:val="00564706"/>
    <w:rsid w:val="005A767B"/>
    <w:rsid w:val="005B10CF"/>
    <w:rsid w:val="005D1317"/>
    <w:rsid w:val="005E5675"/>
    <w:rsid w:val="005F3D07"/>
    <w:rsid w:val="005F50A7"/>
    <w:rsid w:val="00617261"/>
    <w:rsid w:val="00617FE8"/>
    <w:rsid w:val="0062207B"/>
    <w:rsid w:val="00636B62"/>
    <w:rsid w:val="00665B15"/>
    <w:rsid w:val="00671BA0"/>
    <w:rsid w:val="0068716A"/>
    <w:rsid w:val="0069654E"/>
    <w:rsid w:val="006A3510"/>
    <w:rsid w:val="006A6A3F"/>
    <w:rsid w:val="006B1659"/>
    <w:rsid w:val="006B249B"/>
    <w:rsid w:val="006D3819"/>
    <w:rsid w:val="006D70AF"/>
    <w:rsid w:val="006E0DA5"/>
    <w:rsid w:val="00706621"/>
    <w:rsid w:val="00717430"/>
    <w:rsid w:val="00727112"/>
    <w:rsid w:val="00774A2B"/>
    <w:rsid w:val="00777668"/>
    <w:rsid w:val="0079369C"/>
    <w:rsid w:val="0079408A"/>
    <w:rsid w:val="007947E6"/>
    <w:rsid w:val="00795A83"/>
    <w:rsid w:val="007A68F8"/>
    <w:rsid w:val="007B3F00"/>
    <w:rsid w:val="00815E06"/>
    <w:rsid w:val="00823370"/>
    <w:rsid w:val="008267B3"/>
    <w:rsid w:val="00831C5D"/>
    <w:rsid w:val="008423A1"/>
    <w:rsid w:val="0087352C"/>
    <w:rsid w:val="00882055"/>
    <w:rsid w:val="008939C7"/>
    <w:rsid w:val="008B3A14"/>
    <w:rsid w:val="008D2959"/>
    <w:rsid w:val="009246B0"/>
    <w:rsid w:val="009661F9"/>
    <w:rsid w:val="00967006"/>
    <w:rsid w:val="00973BA0"/>
    <w:rsid w:val="009A166F"/>
    <w:rsid w:val="009A5163"/>
    <w:rsid w:val="009B47DB"/>
    <w:rsid w:val="009D67AF"/>
    <w:rsid w:val="009F06EF"/>
    <w:rsid w:val="009F63A2"/>
    <w:rsid w:val="00A102BF"/>
    <w:rsid w:val="00A11563"/>
    <w:rsid w:val="00A1552B"/>
    <w:rsid w:val="00A51C6C"/>
    <w:rsid w:val="00A741F3"/>
    <w:rsid w:val="00AA0A4A"/>
    <w:rsid w:val="00AA73AA"/>
    <w:rsid w:val="00AE6DFA"/>
    <w:rsid w:val="00B0714A"/>
    <w:rsid w:val="00B1269C"/>
    <w:rsid w:val="00B20C02"/>
    <w:rsid w:val="00B33115"/>
    <w:rsid w:val="00B371FD"/>
    <w:rsid w:val="00B47576"/>
    <w:rsid w:val="00B66172"/>
    <w:rsid w:val="00B7358B"/>
    <w:rsid w:val="00B76B08"/>
    <w:rsid w:val="00B83B1F"/>
    <w:rsid w:val="00BE0B3E"/>
    <w:rsid w:val="00BE2DF0"/>
    <w:rsid w:val="00BE7E9F"/>
    <w:rsid w:val="00BF0B8E"/>
    <w:rsid w:val="00C8060F"/>
    <w:rsid w:val="00C80CED"/>
    <w:rsid w:val="00C84682"/>
    <w:rsid w:val="00C92131"/>
    <w:rsid w:val="00C9231E"/>
    <w:rsid w:val="00C93677"/>
    <w:rsid w:val="00C95786"/>
    <w:rsid w:val="00CA73C2"/>
    <w:rsid w:val="00CA77A6"/>
    <w:rsid w:val="00CB20F2"/>
    <w:rsid w:val="00CC5028"/>
    <w:rsid w:val="00CD27FC"/>
    <w:rsid w:val="00CD4ED6"/>
    <w:rsid w:val="00CF14E1"/>
    <w:rsid w:val="00CF3CEE"/>
    <w:rsid w:val="00CF4D89"/>
    <w:rsid w:val="00D22785"/>
    <w:rsid w:val="00D3359D"/>
    <w:rsid w:val="00D363E0"/>
    <w:rsid w:val="00D56346"/>
    <w:rsid w:val="00D57D73"/>
    <w:rsid w:val="00D603C5"/>
    <w:rsid w:val="00D66512"/>
    <w:rsid w:val="00DC2367"/>
    <w:rsid w:val="00DC6E66"/>
    <w:rsid w:val="00DF3822"/>
    <w:rsid w:val="00E106F7"/>
    <w:rsid w:val="00E13BE0"/>
    <w:rsid w:val="00E21B1B"/>
    <w:rsid w:val="00E324E0"/>
    <w:rsid w:val="00E400C0"/>
    <w:rsid w:val="00E45AB4"/>
    <w:rsid w:val="00E75DBA"/>
    <w:rsid w:val="00EC0E6D"/>
    <w:rsid w:val="00EC12D1"/>
    <w:rsid w:val="00ED416B"/>
    <w:rsid w:val="00EE3979"/>
    <w:rsid w:val="00EE4BC3"/>
    <w:rsid w:val="00F348A2"/>
    <w:rsid w:val="00F616E5"/>
    <w:rsid w:val="00FB7044"/>
    <w:rsid w:val="00FD2D6F"/>
    <w:rsid w:val="00FE1BA0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23A6"/>
  <w15:docId w15:val="{424D7892-E1CB-E947-A307-D4C3B8B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EA"/>
  </w:style>
  <w:style w:type="paragraph" w:styleId="Footer">
    <w:name w:val="footer"/>
    <w:basedOn w:val="Normal"/>
    <w:link w:val="Foot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EA"/>
  </w:style>
  <w:style w:type="paragraph" w:styleId="BalloonText">
    <w:name w:val="Balloon Text"/>
    <w:basedOn w:val="Normal"/>
    <w:link w:val="BalloonTextChar"/>
    <w:uiPriority w:val="99"/>
    <w:semiHidden/>
    <w:unhideWhenUsed/>
    <w:rsid w:val="0008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0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A5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7271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271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math-pi-maths-symbol-formula-254087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pngall.com/olympic-rings-p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freestockphotos.biz/stockphoto/16906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fr/association-communaut%C3%A9-groupe-152746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hyperlink" Target="https://freesvg.org/chemistry-ideogram-colou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en/artist-colorful-paint-brush-palette-1297400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 dolan</dc:creator>
  <cp:lastModifiedBy>beth kitchen</cp:lastModifiedBy>
  <cp:revision>2</cp:revision>
  <dcterms:created xsi:type="dcterms:W3CDTF">2023-03-16T15:50:00Z</dcterms:created>
  <dcterms:modified xsi:type="dcterms:W3CDTF">2023-03-16T15:50:00Z</dcterms:modified>
</cp:coreProperties>
</file>