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4A871" w14:textId="6DD9EFC6" w:rsidR="004E1CF2" w:rsidRDefault="004E1CF2" w:rsidP="00E97376">
      <w:pPr>
        <w:ind w:firstLine="0"/>
        <w:jc w:val="center"/>
      </w:pPr>
      <w:r>
        <w:t>Int. No.</w:t>
      </w:r>
      <w:r w:rsidR="004D70FB">
        <w:t xml:space="preserve"> 994</w:t>
      </w:r>
    </w:p>
    <w:p w14:paraId="002EFDDA" w14:textId="77777777" w:rsidR="00E97376" w:rsidRDefault="00E97376" w:rsidP="00E97376">
      <w:pPr>
        <w:ind w:firstLine="0"/>
        <w:jc w:val="center"/>
      </w:pPr>
    </w:p>
    <w:p w14:paraId="5EEFAC45" w14:textId="77777777" w:rsidR="0098612B" w:rsidRDefault="0098612B" w:rsidP="0098612B">
      <w:pPr>
        <w:autoSpaceDE w:val="0"/>
        <w:autoSpaceDN w:val="0"/>
        <w:adjustRightInd w:val="0"/>
        <w:ind w:firstLine="0"/>
        <w:rPr>
          <w:rFonts w:eastAsia="Calibri"/>
        </w:rPr>
      </w:pPr>
      <w:r>
        <w:rPr>
          <w:rFonts w:eastAsia="Calibri"/>
        </w:rPr>
        <w:t xml:space="preserve">By Council Members Restler, Nurse, Joseph, Hudson, </w:t>
      </w:r>
      <w:r>
        <w:rPr>
          <w:rFonts w:eastAsia="Calibri"/>
          <w:color w:val="000000"/>
        </w:rPr>
        <w:t xml:space="preserve">Ossé, </w:t>
      </w:r>
      <w:r>
        <w:rPr>
          <w:rFonts w:eastAsia="Calibri"/>
        </w:rPr>
        <w:t>Krishnan, Avilés, Cabán, Abreu, Hanif, Stevens, Williams, Hanks, Marte, Salaam, Won, Louis and Gutiérrez (by request of the Brooklyn Borough President)</w:t>
      </w:r>
    </w:p>
    <w:p w14:paraId="6CF7EA84" w14:textId="77777777" w:rsidR="002611AD" w:rsidRDefault="002611AD" w:rsidP="002611AD">
      <w:pPr>
        <w:pStyle w:val="BodyText"/>
        <w:spacing w:line="240" w:lineRule="auto"/>
        <w:ind w:firstLine="0"/>
        <w:jc w:val="left"/>
      </w:pPr>
      <w:bookmarkStart w:id="0" w:name="_GoBack"/>
      <w:bookmarkEnd w:id="0"/>
    </w:p>
    <w:p w14:paraId="26CD9071" w14:textId="77777777" w:rsidR="00BE55AF" w:rsidRPr="00BE55AF" w:rsidRDefault="00BE55AF" w:rsidP="007101A2">
      <w:pPr>
        <w:pStyle w:val="BodyText"/>
        <w:spacing w:line="240" w:lineRule="auto"/>
        <w:ind w:firstLine="0"/>
        <w:rPr>
          <w:vanish/>
        </w:rPr>
      </w:pPr>
      <w:r w:rsidRPr="00BE55AF">
        <w:rPr>
          <w:vanish/>
        </w:rPr>
        <w:t>..Title</w:t>
      </w:r>
    </w:p>
    <w:p w14:paraId="342FDA53" w14:textId="4B6A1F88" w:rsidR="004E1CF2" w:rsidRDefault="00BE55AF" w:rsidP="007101A2">
      <w:pPr>
        <w:pStyle w:val="BodyText"/>
        <w:spacing w:line="240" w:lineRule="auto"/>
        <w:ind w:firstLine="0"/>
      </w:pPr>
      <w:r>
        <w:t>A Local Law t</w:t>
      </w:r>
      <w:r w:rsidR="004E1CF2">
        <w:t xml:space="preserve">o </w:t>
      </w:r>
      <w:r w:rsidR="00E310B4">
        <w:t>amend the</w:t>
      </w:r>
      <w:r w:rsidR="003A1FBB">
        <w:t xml:space="preserve"> administrative code of the city of New York</w:t>
      </w:r>
      <w:r w:rsidR="004E1CF2">
        <w:t>, in relation to</w:t>
      </w:r>
      <w:r w:rsidR="00873B26">
        <w:t xml:space="preserve"> </w:t>
      </w:r>
      <w:r w:rsidR="004E76E5">
        <w:t>requiring that tenant-occupied dwellings be provided with cooled and dehumidified air</w:t>
      </w:r>
    </w:p>
    <w:p w14:paraId="414880CB" w14:textId="5DB73FE3" w:rsidR="00BE55AF" w:rsidRPr="00BE55AF" w:rsidRDefault="00BE55AF" w:rsidP="007101A2">
      <w:pPr>
        <w:pStyle w:val="BodyText"/>
        <w:spacing w:line="240" w:lineRule="auto"/>
        <w:ind w:firstLine="0"/>
        <w:rPr>
          <w:vanish/>
        </w:rPr>
      </w:pPr>
      <w:r w:rsidRPr="00BE55AF">
        <w:rPr>
          <w:vanish/>
        </w:rPr>
        <w:t>..Body</w:t>
      </w:r>
    </w:p>
    <w:p w14:paraId="2AD77506" w14:textId="77777777" w:rsidR="004E1CF2" w:rsidRDefault="004E1CF2" w:rsidP="007101A2">
      <w:pPr>
        <w:pStyle w:val="BodyText"/>
        <w:spacing w:line="240" w:lineRule="auto"/>
        <w:ind w:firstLine="0"/>
        <w:rPr>
          <w:u w:val="single"/>
        </w:rPr>
      </w:pPr>
    </w:p>
    <w:p w14:paraId="26B13CF9" w14:textId="77777777" w:rsidR="004E1CF2" w:rsidRDefault="004E1CF2" w:rsidP="007101A2">
      <w:pPr>
        <w:ind w:firstLine="0"/>
        <w:jc w:val="both"/>
      </w:pPr>
      <w:r>
        <w:rPr>
          <w:u w:val="single"/>
        </w:rPr>
        <w:t>Be it enacted by the Council as follows</w:t>
      </w:r>
      <w:r w:rsidRPr="005B5DE4">
        <w:rPr>
          <w:u w:val="single"/>
        </w:rPr>
        <w:t>:</w:t>
      </w:r>
    </w:p>
    <w:p w14:paraId="787CF578" w14:textId="77777777" w:rsidR="004E1CF2" w:rsidRDefault="004E1CF2" w:rsidP="006662DF">
      <w:pPr>
        <w:jc w:val="both"/>
      </w:pPr>
    </w:p>
    <w:p w14:paraId="6CE1F4B4" w14:textId="77777777" w:rsidR="006A691C" w:rsidRDefault="006A691C" w:rsidP="007101A2">
      <w:pPr>
        <w:spacing w:line="480" w:lineRule="auto"/>
        <w:jc w:val="both"/>
        <w:sectPr w:rsidR="006A691C" w:rsidSect="008F0B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3757DD3" w14:textId="5645004A" w:rsidR="00FD75AB" w:rsidRDefault="00FD75AB" w:rsidP="00BF1EB5">
      <w:pPr>
        <w:spacing w:line="480" w:lineRule="auto"/>
        <w:jc w:val="both"/>
      </w:pPr>
      <w:r>
        <w:t xml:space="preserve">Section </w:t>
      </w:r>
      <w:r w:rsidR="00B82934">
        <w:t>1</w:t>
      </w:r>
      <w:r>
        <w:t xml:space="preserve">. </w:t>
      </w:r>
      <w:r w:rsidR="009D18F1">
        <w:t>The article heading of a</w:t>
      </w:r>
      <w:r>
        <w:t xml:space="preserve">rticle 8 of </w:t>
      </w:r>
      <w:r w:rsidR="00700A36">
        <w:t>s</w:t>
      </w:r>
      <w:r>
        <w:t xml:space="preserve">ubchapter 2 of </w:t>
      </w:r>
      <w:r w:rsidR="00700A36">
        <w:t>c</w:t>
      </w:r>
      <w:r>
        <w:t xml:space="preserve">hapter 2 of </w:t>
      </w:r>
      <w:r w:rsidR="00700A36">
        <w:t>t</w:t>
      </w:r>
      <w:r>
        <w:t>itle 27 of the administrative code of the city of New York is amended to read as follows:</w:t>
      </w:r>
    </w:p>
    <w:p w14:paraId="3D68D8CD" w14:textId="77777777" w:rsidR="00FD75AB" w:rsidRDefault="007A1B09" w:rsidP="005312F6">
      <w:pPr>
        <w:spacing w:line="480" w:lineRule="auto"/>
        <w:ind w:firstLine="0"/>
        <w:jc w:val="center"/>
      </w:pPr>
      <w:r>
        <w:t>ARTICLE 8</w:t>
      </w:r>
    </w:p>
    <w:p w14:paraId="7A51FF72" w14:textId="6BE6A953" w:rsidR="007A1B09" w:rsidRDefault="007A1B09" w:rsidP="000776CE">
      <w:pPr>
        <w:spacing w:line="480" w:lineRule="auto"/>
        <w:ind w:firstLine="0"/>
        <w:jc w:val="center"/>
        <w:rPr>
          <w:u w:val="single"/>
        </w:rPr>
      </w:pPr>
      <w:r>
        <w:t>HEAT</w:t>
      </w:r>
      <w:r w:rsidRPr="006A68DA">
        <w:rPr>
          <w:u w:val="single"/>
        </w:rPr>
        <w:t>,</w:t>
      </w:r>
      <w:r w:rsidRPr="0046334D">
        <w:rPr>
          <w:u w:val="single"/>
        </w:rPr>
        <w:t xml:space="preserve"> </w:t>
      </w:r>
      <w:r w:rsidR="006A68DA" w:rsidRPr="0046334D">
        <w:rPr>
          <w:u w:val="single"/>
        </w:rPr>
        <w:t>COOLING,</w:t>
      </w:r>
      <w:r w:rsidR="006A68DA">
        <w:t xml:space="preserve"> </w:t>
      </w:r>
      <w:r>
        <w:t>AND HOT WATER</w:t>
      </w:r>
    </w:p>
    <w:p w14:paraId="36C1A37D" w14:textId="1D6BB3B5" w:rsidR="00716E47" w:rsidRDefault="00B82934" w:rsidP="009E5542">
      <w:pPr>
        <w:spacing w:line="480" w:lineRule="auto"/>
        <w:jc w:val="both"/>
      </w:pPr>
      <w:r w:rsidRPr="00B82934">
        <w:t>§ 2</w:t>
      </w:r>
      <w:r>
        <w:t xml:space="preserve">. </w:t>
      </w:r>
      <w:r w:rsidR="00716E47" w:rsidRPr="00716E47">
        <w:t xml:space="preserve">Article 8 of </w:t>
      </w:r>
      <w:r w:rsidR="00493F42">
        <w:t>s</w:t>
      </w:r>
      <w:r w:rsidR="00716E47" w:rsidRPr="00716E47">
        <w:t xml:space="preserve">ubchapter 2 of </w:t>
      </w:r>
      <w:r w:rsidR="00493F42">
        <w:t>c</w:t>
      </w:r>
      <w:r w:rsidR="00716E47" w:rsidRPr="00716E47">
        <w:t xml:space="preserve">hapter 2 of </w:t>
      </w:r>
      <w:r w:rsidR="00493F42">
        <w:t>t</w:t>
      </w:r>
      <w:r w:rsidR="00716E47" w:rsidRPr="00716E47">
        <w:t xml:space="preserve">itle 27 of the administrative code of the city of New York is amended </w:t>
      </w:r>
      <w:r w:rsidR="00716E47">
        <w:t>by adding a new section 27-20</w:t>
      </w:r>
      <w:r w:rsidR="00563630">
        <w:t>30</w:t>
      </w:r>
      <w:r w:rsidR="00716E47">
        <w:t xml:space="preserve"> </w:t>
      </w:r>
      <w:r w:rsidR="00716E47" w:rsidRPr="00716E47">
        <w:t>to read as follows:</w:t>
      </w:r>
    </w:p>
    <w:p w14:paraId="694B8E28" w14:textId="46997114" w:rsidR="00B856B1" w:rsidRDefault="00885433" w:rsidP="00B92171">
      <w:pPr>
        <w:spacing w:line="480" w:lineRule="auto"/>
        <w:jc w:val="both"/>
        <w:rPr>
          <w:u w:val="single"/>
        </w:rPr>
      </w:pPr>
      <w:r w:rsidRPr="00885433">
        <w:rPr>
          <w:u w:val="single"/>
        </w:rPr>
        <w:t>§ 27-</w:t>
      </w:r>
      <w:r w:rsidR="00563630">
        <w:rPr>
          <w:u w:val="single"/>
        </w:rPr>
        <w:t>2030</w:t>
      </w:r>
      <w:r>
        <w:rPr>
          <w:u w:val="single"/>
        </w:rPr>
        <w:t xml:space="preserve"> </w:t>
      </w:r>
      <w:r w:rsidR="00935615">
        <w:rPr>
          <w:u w:val="single"/>
        </w:rPr>
        <w:t>Maximum</w:t>
      </w:r>
      <w:r w:rsidR="00D657B8">
        <w:rPr>
          <w:u w:val="single"/>
        </w:rPr>
        <w:t xml:space="preserve"> indoor</w:t>
      </w:r>
      <w:r w:rsidR="00935615">
        <w:rPr>
          <w:u w:val="single"/>
        </w:rPr>
        <w:t xml:space="preserve"> temperature to be maintained</w:t>
      </w:r>
      <w:r w:rsidR="00A51E99">
        <w:rPr>
          <w:u w:val="single"/>
        </w:rPr>
        <w:t>;</w:t>
      </w:r>
      <w:r w:rsidR="00C5564C">
        <w:rPr>
          <w:u w:val="single"/>
        </w:rPr>
        <w:t xml:space="preserve"> provision of cooling systems</w:t>
      </w:r>
      <w:r>
        <w:rPr>
          <w:u w:val="single"/>
        </w:rPr>
        <w:t xml:space="preserve">. </w:t>
      </w:r>
      <w:r w:rsidR="00CC6BC0">
        <w:rPr>
          <w:u w:val="single"/>
        </w:rPr>
        <w:t>a.</w:t>
      </w:r>
      <w:r w:rsidR="00B92171">
        <w:rPr>
          <w:u w:val="single"/>
        </w:rPr>
        <w:t xml:space="preserve"> </w:t>
      </w:r>
      <w:r w:rsidR="00B856B1">
        <w:rPr>
          <w:u w:val="single"/>
        </w:rPr>
        <w:t xml:space="preserve">Definitions. For purposes of this section, the term “covered </w:t>
      </w:r>
      <w:r w:rsidR="00A16EB2">
        <w:rPr>
          <w:u w:val="single"/>
        </w:rPr>
        <w:t>dwelling</w:t>
      </w:r>
      <w:r w:rsidR="00B856B1">
        <w:rPr>
          <w:u w:val="single"/>
        </w:rPr>
        <w:t>” means a multiple dwelling or a tenant-occupied one- or two-family dwelling.</w:t>
      </w:r>
    </w:p>
    <w:p w14:paraId="3DA9BB9E" w14:textId="3FDE00B0" w:rsidR="00716E47" w:rsidRDefault="00730875" w:rsidP="00B92171">
      <w:pPr>
        <w:spacing w:line="480" w:lineRule="auto"/>
        <w:jc w:val="both"/>
        <w:rPr>
          <w:u w:val="single"/>
        </w:rPr>
      </w:pPr>
      <w:r>
        <w:rPr>
          <w:u w:val="single"/>
        </w:rPr>
        <w:t>b</w:t>
      </w:r>
      <w:r w:rsidR="00AC40D0">
        <w:rPr>
          <w:u w:val="single"/>
        </w:rPr>
        <w:t xml:space="preserve">. </w:t>
      </w:r>
      <w:r w:rsidR="00194214">
        <w:rPr>
          <w:u w:val="single"/>
        </w:rPr>
        <w:t>Cooling</w:t>
      </w:r>
      <w:r w:rsidR="00A51E99">
        <w:rPr>
          <w:u w:val="single"/>
        </w:rPr>
        <w:t>-related</w:t>
      </w:r>
      <w:r w:rsidR="00194214">
        <w:rPr>
          <w:u w:val="single"/>
        </w:rPr>
        <w:t xml:space="preserve"> r</w:t>
      </w:r>
      <w:r w:rsidR="00146576">
        <w:rPr>
          <w:u w:val="single"/>
        </w:rPr>
        <w:t>equirements</w:t>
      </w:r>
      <w:r w:rsidR="003D2B84">
        <w:rPr>
          <w:u w:val="single"/>
        </w:rPr>
        <w:t xml:space="preserve">. </w:t>
      </w:r>
      <w:r w:rsidR="00B92171">
        <w:rPr>
          <w:u w:val="single"/>
        </w:rPr>
        <w:t>1.</w:t>
      </w:r>
      <w:r w:rsidR="00866BE8">
        <w:rPr>
          <w:u w:val="single"/>
        </w:rPr>
        <w:t xml:space="preserve"> </w:t>
      </w:r>
      <w:r w:rsidR="00894E51">
        <w:rPr>
          <w:u w:val="single"/>
        </w:rPr>
        <w:t xml:space="preserve">During the period from June 15 </w:t>
      </w:r>
      <w:r w:rsidR="00C17CCC">
        <w:rPr>
          <w:u w:val="single"/>
        </w:rPr>
        <w:t>through</w:t>
      </w:r>
      <w:r w:rsidR="00894E51">
        <w:rPr>
          <w:u w:val="single"/>
        </w:rPr>
        <w:t xml:space="preserve"> September 15, </w:t>
      </w:r>
      <w:r w:rsidR="00DE2350">
        <w:rPr>
          <w:u w:val="single"/>
        </w:rPr>
        <w:t xml:space="preserve">in any covered dwelling in which </w:t>
      </w:r>
      <w:r w:rsidR="007B0EF4">
        <w:rPr>
          <w:u w:val="single"/>
        </w:rPr>
        <w:t>centrally-supplied cooling</w:t>
      </w:r>
      <w:r w:rsidR="00DE2350">
        <w:rPr>
          <w:u w:val="single"/>
        </w:rPr>
        <w:t xml:space="preserve"> is provided</w:t>
      </w:r>
      <w:r w:rsidR="00B55363">
        <w:rPr>
          <w:u w:val="single"/>
        </w:rPr>
        <w:t>, such cooling</w:t>
      </w:r>
      <w:r w:rsidR="007B0EF4">
        <w:rPr>
          <w:u w:val="single"/>
        </w:rPr>
        <w:t xml:space="preserve"> </w:t>
      </w:r>
      <w:r w:rsidR="003D2B84">
        <w:rPr>
          <w:u w:val="single"/>
        </w:rPr>
        <w:t xml:space="preserve">shall </w:t>
      </w:r>
      <w:r w:rsidR="00B55363">
        <w:rPr>
          <w:u w:val="single"/>
        </w:rPr>
        <w:t xml:space="preserve">be furnished </w:t>
      </w:r>
      <w:r w:rsidR="007B0EF4">
        <w:rPr>
          <w:u w:val="single"/>
        </w:rPr>
        <w:t>so as to maintain</w:t>
      </w:r>
      <w:r w:rsidR="00E61D07" w:rsidRPr="00E61D07">
        <w:rPr>
          <w:u w:val="single"/>
        </w:rPr>
        <w:t xml:space="preserve">, in every </w:t>
      </w:r>
      <w:r w:rsidR="001917A6">
        <w:rPr>
          <w:u w:val="single"/>
        </w:rPr>
        <w:t>interior space</w:t>
      </w:r>
      <w:r w:rsidR="001917A6" w:rsidRPr="00E61D07">
        <w:rPr>
          <w:u w:val="single"/>
        </w:rPr>
        <w:t xml:space="preserve"> </w:t>
      </w:r>
      <w:r w:rsidR="00E61D07" w:rsidRPr="00E61D07">
        <w:rPr>
          <w:u w:val="single"/>
        </w:rPr>
        <w:t>of such covered dwelling</w:t>
      </w:r>
      <w:r w:rsidR="00E61D07">
        <w:rPr>
          <w:u w:val="single"/>
        </w:rPr>
        <w:t xml:space="preserve"> intended for human occupancy,</w:t>
      </w:r>
      <w:r w:rsidR="00FA07F2">
        <w:rPr>
          <w:u w:val="single"/>
        </w:rPr>
        <w:t xml:space="preserve"> </w:t>
      </w:r>
      <w:r w:rsidR="006F7426">
        <w:rPr>
          <w:u w:val="single"/>
        </w:rPr>
        <w:t>a</w:t>
      </w:r>
      <w:r w:rsidR="00FA2843">
        <w:rPr>
          <w:u w:val="single"/>
        </w:rPr>
        <w:t>n</w:t>
      </w:r>
      <w:r w:rsidR="006F7426">
        <w:rPr>
          <w:u w:val="single"/>
        </w:rPr>
        <w:t xml:space="preserve"> </w:t>
      </w:r>
      <w:r w:rsidR="00FA2843">
        <w:rPr>
          <w:u w:val="single"/>
        </w:rPr>
        <w:t xml:space="preserve">indoor </w:t>
      </w:r>
      <w:r w:rsidR="006F7426">
        <w:rPr>
          <w:u w:val="single"/>
        </w:rPr>
        <w:t>temperature no greater than</w:t>
      </w:r>
      <w:r w:rsidR="00F44C98" w:rsidRPr="00611CAA">
        <w:rPr>
          <w:u w:val="single"/>
        </w:rPr>
        <w:t xml:space="preserve"> 78</w:t>
      </w:r>
      <w:r w:rsidR="00970244">
        <w:rPr>
          <w:u w:val="single"/>
        </w:rPr>
        <w:t xml:space="preserve"> degrees </w:t>
      </w:r>
      <w:r w:rsidR="00F44C98" w:rsidRPr="00611CAA">
        <w:rPr>
          <w:u w:val="single"/>
        </w:rPr>
        <w:t>F</w:t>
      </w:r>
      <w:r w:rsidR="00970244">
        <w:rPr>
          <w:u w:val="single"/>
        </w:rPr>
        <w:t>ahrenheit</w:t>
      </w:r>
      <w:r w:rsidR="00F44C98" w:rsidRPr="00611CAA">
        <w:rPr>
          <w:u w:val="single"/>
        </w:rPr>
        <w:t xml:space="preserve"> at 50</w:t>
      </w:r>
      <w:r w:rsidR="0053168E">
        <w:rPr>
          <w:u w:val="single"/>
        </w:rPr>
        <w:t xml:space="preserve"> </w:t>
      </w:r>
      <w:r w:rsidR="00F44C98" w:rsidRPr="00611CAA">
        <w:rPr>
          <w:u w:val="single"/>
        </w:rPr>
        <w:t>percent relative humidity when the outdoor air temperature is 8</w:t>
      </w:r>
      <w:r w:rsidR="00D972E6">
        <w:rPr>
          <w:u w:val="single"/>
        </w:rPr>
        <w:t>2</w:t>
      </w:r>
      <w:r w:rsidR="00A63653">
        <w:rPr>
          <w:u w:val="single"/>
        </w:rPr>
        <w:t xml:space="preserve"> degrees </w:t>
      </w:r>
      <w:r w:rsidR="00F44C98" w:rsidRPr="00611CAA">
        <w:rPr>
          <w:u w:val="single"/>
        </w:rPr>
        <w:t>F</w:t>
      </w:r>
      <w:r w:rsidR="00A63653">
        <w:rPr>
          <w:u w:val="single"/>
        </w:rPr>
        <w:t>ahrenheit</w:t>
      </w:r>
      <w:r w:rsidR="00746DC1">
        <w:rPr>
          <w:u w:val="single"/>
        </w:rPr>
        <w:t xml:space="preserve"> or higher</w:t>
      </w:r>
      <w:r w:rsidR="00F44C98" w:rsidRPr="00611CAA">
        <w:rPr>
          <w:u w:val="single"/>
        </w:rPr>
        <w:t xml:space="preserve"> and the coincident wet bulb temperature is 73</w:t>
      </w:r>
      <w:r w:rsidR="00406EA6">
        <w:rPr>
          <w:u w:val="single"/>
        </w:rPr>
        <w:t xml:space="preserve"> degrees </w:t>
      </w:r>
      <w:r w:rsidR="00F44C98" w:rsidRPr="00611CAA">
        <w:rPr>
          <w:u w:val="single"/>
        </w:rPr>
        <w:t>F</w:t>
      </w:r>
      <w:r w:rsidR="00406EA6">
        <w:rPr>
          <w:u w:val="single"/>
        </w:rPr>
        <w:t>ahrenheit</w:t>
      </w:r>
      <w:r w:rsidR="003A753E">
        <w:rPr>
          <w:u w:val="single"/>
        </w:rPr>
        <w:t xml:space="preserve"> or higher</w:t>
      </w:r>
      <w:r w:rsidR="00F44C98" w:rsidRPr="00611CAA">
        <w:rPr>
          <w:u w:val="single"/>
        </w:rPr>
        <w:t>.</w:t>
      </w:r>
    </w:p>
    <w:p w14:paraId="5EDEFB7A" w14:textId="508DEBE3" w:rsidR="00465B52" w:rsidRDefault="00465B52" w:rsidP="00465B52">
      <w:pPr>
        <w:spacing w:line="480" w:lineRule="auto"/>
        <w:jc w:val="both"/>
        <w:rPr>
          <w:u w:val="single"/>
        </w:rPr>
      </w:pPr>
      <w:r w:rsidRPr="0087070D">
        <w:rPr>
          <w:u w:val="single"/>
        </w:rPr>
        <w:t xml:space="preserve">2. </w:t>
      </w:r>
      <w:r>
        <w:rPr>
          <w:u w:val="single"/>
        </w:rPr>
        <w:t xml:space="preserve">(a) </w:t>
      </w:r>
      <w:r w:rsidR="00B40D19">
        <w:rPr>
          <w:u w:val="single"/>
        </w:rPr>
        <w:t>Except as otherwise provided in subparagraph (b) of this paragraph,</w:t>
      </w:r>
      <w:r w:rsidR="00B40D19" w:rsidRPr="0087070D">
        <w:rPr>
          <w:u w:val="single"/>
        </w:rPr>
        <w:t xml:space="preserve"> </w:t>
      </w:r>
      <w:r w:rsidR="00B40D19">
        <w:rPr>
          <w:u w:val="single"/>
        </w:rPr>
        <w:t>t</w:t>
      </w:r>
      <w:r w:rsidRPr="0087070D">
        <w:rPr>
          <w:u w:val="single"/>
        </w:rPr>
        <w:t xml:space="preserve">he owner of a covered </w:t>
      </w:r>
      <w:r>
        <w:rPr>
          <w:u w:val="single"/>
        </w:rPr>
        <w:t>dwelling</w:t>
      </w:r>
      <w:r w:rsidRPr="0087070D">
        <w:rPr>
          <w:u w:val="single"/>
        </w:rPr>
        <w:t xml:space="preserve"> </w:t>
      </w:r>
      <w:r>
        <w:rPr>
          <w:u w:val="single"/>
        </w:rPr>
        <w:t xml:space="preserve">in which centrally-supplied cooling is not provided </w:t>
      </w:r>
      <w:r w:rsidRPr="0087070D">
        <w:rPr>
          <w:u w:val="single"/>
        </w:rPr>
        <w:t xml:space="preserve">shall </w:t>
      </w:r>
      <w:r>
        <w:rPr>
          <w:u w:val="single"/>
        </w:rPr>
        <w:t xml:space="preserve">provide and </w:t>
      </w:r>
      <w:r w:rsidRPr="0087070D">
        <w:rPr>
          <w:u w:val="single"/>
        </w:rPr>
        <w:t>install</w:t>
      </w:r>
      <w:r>
        <w:rPr>
          <w:u w:val="single"/>
        </w:rPr>
        <w:t xml:space="preserve"> in </w:t>
      </w:r>
      <w:r w:rsidR="00D82D42">
        <w:rPr>
          <w:u w:val="single"/>
        </w:rPr>
        <w:t>each</w:t>
      </w:r>
      <w:r w:rsidR="00EC48EC">
        <w:rPr>
          <w:u w:val="single"/>
        </w:rPr>
        <w:t xml:space="preserve"> living room of </w:t>
      </w:r>
      <w:r w:rsidR="004B0C1E">
        <w:rPr>
          <w:u w:val="single"/>
        </w:rPr>
        <w:t>each</w:t>
      </w:r>
      <w:r w:rsidR="00EC48EC">
        <w:rPr>
          <w:u w:val="single"/>
        </w:rPr>
        <w:t xml:space="preserve"> </w:t>
      </w:r>
      <w:r w:rsidR="00D82D42">
        <w:rPr>
          <w:u w:val="single"/>
        </w:rPr>
        <w:t xml:space="preserve">dwelling unit of </w:t>
      </w:r>
      <w:r>
        <w:rPr>
          <w:u w:val="single"/>
        </w:rPr>
        <w:t>such dwelling a cooling and dehumidifying</w:t>
      </w:r>
      <w:r w:rsidRPr="0087070D">
        <w:rPr>
          <w:u w:val="single"/>
        </w:rPr>
        <w:t xml:space="preserve"> system </w:t>
      </w:r>
      <w:r>
        <w:rPr>
          <w:u w:val="single"/>
        </w:rPr>
        <w:lastRenderedPageBreak/>
        <w:t xml:space="preserve">capable of maintaining an indoor temperature </w:t>
      </w:r>
      <w:r w:rsidR="00441976">
        <w:rPr>
          <w:u w:val="single"/>
        </w:rPr>
        <w:t xml:space="preserve">of </w:t>
      </w:r>
      <w:r w:rsidRPr="00611CAA">
        <w:rPr>
          <w:u w:val="single"/>
        </w:rPr>
        <w:t>78</w:t>
      </w:r>
      <w:r w:rsidR="00492138">
        <w:rPr>
          <w:u w:val="single"/>
        </w:rPr>
        <w:t xml:space="preserve"> degrees </w:t>
      </w:r>
      <w:r w:rsidRPr="00611CAA">
        <w:rPr>
          <w:u w:val="single"/>
        </w:rPr>
        <w:t>F</w:t>
      </w:r>
      <w:r w:rsidR="00492138">
        <w:rPr>
          <w:u w:val="single"/>
        </w:rPr>
        <w:t>ahrenheit</w:t>
      </w:r>
      <w:r w:rsidRPr="00611CAA">
        <w:rPr>
          <w:u w:val="single"/>
        </w:rPr>
        <w:t xml:space="preserve"> at 50</w:t>
      </w:r>
      <w:r w:rsidR="00492138">
        <w:rPr>
          <w:u w:val="single"/>
        </w:rPr>
        <w:t xml:space="preserve"> </w:t>
      </w:r>
      <w:r w:rsidRPr="00611CAA">
        <w:rPr>
          <w:u w:val="single"/>
        </w:rPr>
        <w:t>percent relative humidity when the outdoor air temperature is 8</w:t>
      </w:r>
      <w:r w:rsidR="00E54BF5">
        <w:rPr>
          <w:u w:val="single"/>
        </w:rPr>
        <w:t>2</w:t>
      </w:r>
      <w:r w:rsidR="00492138">
        <w:rPr>
          <w:u w:val="single"/>
        </w:rPr>
        <w:t xml:space="preserve"> degrees </w:t>
      </w:r>
      <w:r w:rsidRPr="00611CAA">
        <w:rPr>
          <w:u w:val="single"/>
        </w:rPr>
        <w:t>F</w:t>
      </w:r>
      <w:r w:rsidR="00492138">
        <w:rPr>
          <w:u w:val="single"/>
        </w:rPr>
        <w:t>ahrenheit</w:t>
      </w:r>
      <w:r w:rsidRPr="00611CAA">
        <w:rPr>
          <w:u w:val="single"/>
        </w:rPr>
        <w:t xml:space="preserve"> </w:t>
      </w:r>
      <w:r w:rsidR="001B2C0A">
        <w:rPr>
          <w:u w:val="single"/>
        </w:rPr>
        <w:t xml:space="preserve">or higher </w:t>
      </w:r>
      <w:r w:rsidRPr="00611CAA">
        <w:rPr>
          <w:u w:val="single"/>
        </w:rPr>
        <w:t>and the coincident wet bulb temperature is 73</w:t>
      </w:r>
      <w:r w:rsidR="00492138">
        <w:rPr>
          <w:u w:val="single"/>
        </w:rPr>
        <w:t xml:space="preserve"> degrees </w:t>
      </w:r>
      <w:r w:rsidRPr="00611CAA">
        <w:rPr>
          <w:u w:val="single"/>
        </w:rPr>
        <w:t>F</w:t>
      </w:r>
      <w:r w:rsidR="00492138">
        <w:rPr>
          <w:u w:val="single"/>
        </w:rPr>
        <w:t>ahrenheit</w:t>
      </w:r>
      <w:r w:rsidR="001B2C0A">
        <w:rPr>
          <w:u w:val="single"/>
        </w:rPr>
        <w:t xml:space="preserve"> or higher</w:t>
      </w:r>
      <w:r w:rsidRPr="00611CAA">
        <w:rPr>
          <w:u w:val="single"/>
        </w:rPr>
        <w:t>.</w:t>
      </w:r>
    </w:p>
    <w:p w14:paraId="2B626FE2" w14:textId="1BC23DB1" w:rsidR="00465B52" w:rsidRDefault="00465B52" w:rsidP="00465B52">
      <w:pPr>
        <w:spacing w:line="480" w:lineRule="auto"/>
        <w:jc w:val="both"/>
        <w:rPr>
          <w:u w:val="single"/>
        </w:rPr>
      </w:pPr>
      <w:r>
        <w:rPr>
          <w:u w:val="single"/>
        </w:rPr>
        <w:t xml:space="preserve">(b) The owner of a covered dwelling shall not be required to provide and install a cooling and dehumidifying system </w:t>
      </w:r>
      <w:r w:rsidR="004F7A1D">
        <w:rPr>
          <w:u w:val="single"/>
        </w:rPr>
        <w:t xml:space="preserve">pursuant to subparagraph (a) of this paragraph </w:t>
      </w:r>
      <w:r>
        <w:rPr>
          <w:u w:val="single"/>
        </w:rPr>
        <w:t>where such a system</w:t>
      </w:r>
      <w:r w:rsidR="005B3BE6">
        <w:rPr>
          <w:u w:val="single"/>
        </w:rPr>
        <w:t xml:space="preserve"> is already installed</w:t>
      </w:r>
      <w:r>
        <w:rPr>
          <w:u w:val="single"/>
        </w:rPr>
        <w:t xml:space="preserve">, provided that if </w:t>
      </w:r>
      <w:r w:rsidR="008737B0">
        <w:rPr>
          <w:u w:val="single"/>
        </w:rPr>
        <w:t xml:space="preserve">a tenant of a </w:t>
      </w:r>
      <w:r w:rsidR="005338C2">
        <w:rPr>
          <w:u w:val="single"/>
        </w:rPr>
        <w:t xml:space="preserve">dwelling unit in a </w:t>
      </w:r>
      <w:r w:rsidR="008737B0">
        <w:rPr>
          <w:u w:val="single"/>
        </w:rPr>
        <w:t xml:space="preserve">covered dwelling notifies </w:t>
      </w:r>
      <w:r w:rsidR="004171F9">
        <w:rPr>
          <w:u w:val="single"/>
        </w:rPr>
        <w:t>the</w:t>
      </w:r>
      <w:r w:rsidR="008737B0">
        <w:rPr>
          <w:u w:val="single"/>
        </w:rPr>
        <w:t xml:space="preserve"> owner </w:t>
      </w:r>
      <w:r w:rsidR="004171F9">
        <w:rPr>
          <w:u w:val="single"/>
        </w:rPr>
        <w:t xml:space="preserve">of such covered dwelling </w:t>
      </w:r>
      <w:r w:rsidR="008737B0">
        <w:rPr>
          <w:u w:val="single"/>
        </w:rPr>
        <w:t xml:space="preserve">that </w:t>
      </w:r>
      <w:r w:rsidR="008B367F">
        <w:rPr>
          <w:u w:val="single"/>
        </w:rPr>
        <w:t>a cooling and dehumidifying system</w:t>
      </w:r>
      <w:r w:rsidR="00D82D42">
        <w:rPr>
          <w:u w:val="single"/>
        </w:rPr>
        <w:t xml:space="preserve"> </w:t>
      </w:r>
      <w:r w:rsidR="005B3BE6">
        <w:rPr>
          <w:u w:val="single"/>
        </w:rPr>
        <w:t>already installed</w:t>
      </w:r>
      <w:r w:rsidR="001512C1">
        <w:rPr>
          <w:u w:val="single"/>
        </w:rPr>
        <w:t xml:space="preserve"> </w:t>
      </w:r>
      <w:r w:rsidR="008B367F">
        <w:rPr>
          <w:u w:val="single"/>
        </w:rPr>
        <w:t xml:space="preserve">in such dwelling unit </w:t>
      </w:r>
      <w:r w:rsidR="001512C1">
        <w:rPr>
          <w:u w:val="single"/>
        </w:rPr>
        <w:t>is not capable of maintaining</w:t>
      </w:r>
      <w:r w:rsidR="005B3BE6">
        <w:rPr>
          <w:u w:val="single"/>
        </w:rPr>
        <w:t xml:space="preserve"> </w:t>
      </w:r>
      <w:r w:rsidRPr="00465B52">
        <w:rPr>
          <w:u w:val="single"/>
        </w:rPr>
        <w:t xml:space="preserve">the temperature </w:t>
      </w:r>
      <w:r w:rsidR="001512C1">
        <w:rPr>
          <w:u w:val="single"/>
        </w:rPr>
        <w:t>specified in</w:t>
      </w:r>
      <w:r w:rsidRPr="00465B52">
        <w:rPr>
          <w:u w:val="single"/>
        </w:rPr>
        <w:t xml:space="preserve"> subparagraph (a)</w:t>
      </w:r>
      <w:r w:rsidR="00CF052A">
        <w:rPr>
          <w:u w:val="single"/>
        </w:rPr>
        <w:t xml:space="preserve"> of this paragraph</w:t>
      </w:r>
      <w:r>
        <w:rPr>
          <w:u w:val="single"/>
        </w:rPr>
        <w:t xml:space="preserve">, </w:t>
      </w:r>
      <w:r w:rsidR="009A4B84">
        <w:rPr>
          <w:u w:val="single"/>
        </w:rPr>
        <w:t xml:space="preserve">such </w:t>
      </w:r>
      <w:r>
        <w:rPr>
          <w:u w:val="single"/>
        </w:rPr>
        <w:t xml:space="preserve">owner shall then be required to provide and install a </w:t>
      </w:r>
      <w:r w:rsidR="009A4B84">
        <w:rPr>
          <w:u w:val="single"/>
        </w:rPr>
        <w:t xml:space="preserve">cooling and dehumidifying </w:t>
      </w:r>
      <w:r>
        <w:rPr>
          <w:u w:val="single"/>
        </w:rPr>
        <w:t>system</w:t>
      </w:r>
      <w:r w:rsidR="005338C2">
        <w:rPr>
          <w:u w:val="single"/>
        </w:rPr>
        <w:t xml:space="preserve"> in such dwelling unit</w:t>
      </w:r>
      <w:r>
        <w:rPr>
          <w:u w:val="single"/>
        </w:rPr>
        <w:t xml:space="preserve"> pursuant to subparagraph (a)</w:t>
      </w:r>
      <w:r w:rsidR="009A4B84">
        <w:rPr>
          <w:u w:val="single"/>
        </w:rPr>
        <w:t xml:space="preserve"> of this paragraph</w:t>
      </w:r>
      <w:r>
        <w:rPr>
          <w:u w:val="single"/>
        </w:rPr>
        <w:t>.</w:t>
      </w:r>
    </w:p>
    <w:p w14:paraId="7301E04C" w14:textId="3C05F3BF" w:rsidR="00A0704D" w:rsidRDefault="00A0704D" w:rsidP="00465B52">
      <w:pPr>
        <w:spacing w:line="480" w:lineRule="auto"/>
        <w:jc w:val="both"/>
        <w:rPr>
          <w:u w:val="single"/>
        </w:rPr>
      </w:pPr>
      <w:r>
        <w:rPr>
          <w:u w:val="single"/>
        </w:rPr>
        <w:t>(c</w:t>
      </w:r>
      <w:r w:rsidRPr="00F11368">
        <w:rPr>
          <w:u w:val="single"/>
        </w:rPr>
        <w:t xml:space="preserve">) </w:t>
      </w:r>
      <w:r w:rsidR="00F11368" w:rsidRPr="00DB1E5D">
        <w:rPr>
          <w:rStyle w:val="ui-provider"/>
          <w:u w:val="single"/>
        </w:rPr>
        <w:t>No later than 30 days before June 15 of each year</w:t>
      </w:r>
      <w:r w:rsidR="00ED5337">
        <w:rPr>
          <w:rStyle w:val="ui-provider"/>
          <w:u w:val="single"/>
        </w:rPr>
        <w:t>,</w:t>
      </w:r>
      <w:r w:rsidR="00F11368" w:rsidRPr="00DB1E5D">
        <w:rPr>
          <w:rStyle w:val="ui-provider"/>
          <w:u w:val="single"/>
        </w:rPr>
        <w:t xml:space="preserve"> t</w:t>
      </w:r>
      <w:r w:rsidR="00EA08B2" w:rsidRPr="00F11368">
        <w:rPr>
          <w:u w:val="single"/>
        </w:rPr>
        <w:t>he</w:t>
      </w:r>
      <w:r>
        <w:rPr>
          <w:u w:val="single"/>
        </w:rPr>
        <w:t xml:space="preserve"> owner </w:t>
      </w:r>
      <w:r w:rsidR="00EA08B2">
        <w:rPr>
          <w:u w:val="single"/>
        </w:rPr>
        <w:t xml:space="preserve">of a covered dwelling </w:t>
      </w:r>
      <w:r>
        <w:rPr>
          <w:u w:val="single"/>
        </w:rPr>
        <w:t>shall</w:t>
      </w:r>
      <w:r w:rsidR="00F11368">
        <w:rPr>
          <w:u w:val="single"/>
        </w:rPr>
        <w:t xml:space="preserve"> </w:t>
      </w:r>
      <w:r>
        <w:rPr>
          <w:u w:val="single"/>
        </w:rPr>
        <w:t>inspect any cooling and dehumidifying system installed pursuant to this paragraph to ensure that it is</w:t>
      </w:r>
      <w:r w:rsidR="00213791" w:rsidRPr="00213791">
        <w:rPr>
          <w:u w:val="single"/>
        </w:rPr>
        <w:t xml:space="preserve"> </w:t>
      </w:r>
      <w:r w:rsidR="00213791">
        <w:rPr>
          <w:u w:val="single"/>
        </w:rPr>
        <w:t xml:space="preserve">capable of maintaining </w:t>
      </w:r>
      <w:r w:rsidR="00213791" w:rsidRPr="00465B52">
        <w:rPr>
          <w:u w:val="single"/>
        </w:rPr>
        <w:t xml:space="preserve">the temperature </w:t>
      </w:r>
      <w:r w:rsidR="00213791">
        <w:rPr>
          <w:u w:val="single"/>
        </w:rPr>
        <w:t>specified in</w:t>
      </w:r>
      <w:r w:rsidR="00213791" w:rsidRPr="00465B52">
        <w:rPr>
          <w:u w:val="single"/>
        </w:rPr>
        <w:t xml:space="preserve"> subparagraph (a)</w:t>
      </w:r>
      <w:r w:rsidR="00213791">
        <w:rPr>
          <w:u w:val="single"/>
        </w:rPr>
        <w:t xml:space="preserve"> of this paragraph</w:t>
      </w:r>
      <w:r>
        <w:rPr>
          <w:u w:val="single"/>
        </w:rPr>
        <w:t>.</w:t>
      </w:r>
    </w:p>
    <w:p w14:paraId="63E9492B" w14:textId="258B078F" w:rsidR="0002608F" w:rsidRDefault="0002608F" w:rsidP="0002608F">
      <w:pPr>
        <w:spacing w:line="480" w:lineRule="auto"/>
        <w:jc w:val="both"/>
        <w:rPr>
          <w:u w:val="single"/>
        </w:rPr>
      </w:pPr>
      <w:r>
        <w:rPr>
          <w:u w:val="single"/>
        </w:rPr>
        <w:t xml:space="preserve">3. </w:t>
      </w:r>
      <w:r w:rsidRPr="008A71EB">
        <w:rPr>
          <w:u w:val="single"/>
        </w:rPr>
        <w:t xml:space="preserve">For </w:t>
      </w:r>
      <w:r w:rsidR="00B73A0F">
        <w:rPr>
          <w:u w:val="single"/>
        </w:rPr>
        <w:t xml:space="preserve">purposes of </w:t>
      </w:r>
      <w:r w:rsidRPr="008A71EB">
        <w:rPr>
          <w:u w:val="single"/>
        </w:rPr>
        <w:t xml:space="preserve">determining compliance with </w:t>
      </w:r>
      <w:r>
        <w:rPr>
          <w:u w:val="single"/>
        </w:rPr>
        <w:t>paragraph</w:t>
      </w:r>
      <w:r w:rsidR="009E68DB">
        <w:rPr>
          <w:u w:val="single"/>
        </w:rPr>
        <w:t>s</w:t>
      </w:r>
      <w:r>
        <w:rPr>
          <w:u w:val="single"/>
        </w:rPr>
        <w:t xml:space="preserve"> 1 </w:t>
      </w:r>
      <w:r w:rsidR="009E68DB">
        <w:rPr>
          <w:u w:val="single"/>
        </w:rPr>
        <w:t xml:space="preserve">and 2 </w:t>
      </w:r>
      <w:r>
        <w:rPr>
          <w:u w:val="single"/>
        </w:rPr>
        <w:t xml:space="preserve">of </w:t>
      </w:r>
      <w:r w:rsidRPr="008A71EB">
        <w:rPr>
          <w:u w:val="single"/>
        </w:rPr>
        <w:t xml:space="preserve">this </w:t>
      </w:r>
      <w:r>
        <w:rPr>
          <w:u w:val="single"/>
        </w:rPr>
        <w:t>subdivision</w:t>
      </w:r>
      <w:r w:rsidRPr="008A71EB">
        <w:rPr>
          <w:u w:val="single"/>
        </w:rPr>
        <w:t xml:space="preserve">, </w:t>
      </w:r>
      <w:r>
        <w:rPr>
          <w:u w:val="single"/>
        </w:rPr>
        <w:t xml:space="preserve">indoor </w:t>
      </w:r>
      <w:r w:rsidRPr="008A71EB">
        <w:rPr>
          <w:u w:val="single"/>
        </w:rPr>
        <w:t xml:space="preserve">temperature </w:t>
      </w:r>
      <w:r>
        <w:rPr>
          <w:u w:val="single"/>
        </w:rPr>
        <w:t xml:space="preserve">and relative humidity are to be </w:t>
      </w:r>
      <w:r w:rsidRPr="008A71EB">
        <w:rPr>
          <w:u w:val="single"/>
        </w:rPr>
        <w:t>measured 3 feet above the floor and at least 3 feet away from any exterior</w:t>
      </w:r>
      <w:r>
        <w:rPr>
          <w:u w:val="single"/>
        </w:rPr>
        <w:t xml:space="preserve"> </w:t>
      </w:r>
      <w:r w:rsidRPr="008A71EB">
        <w:rPr>
          <w:u w:val="single"/>
        </w:rPr>
        <w:t>wall.</w:t>
      </w:r>
    </w:p>
    <w:p w14:paraId="71ABCDCC" w14:textId="13A4FC47" w:rsidR="00E4538A" w:rsidRDefault="00040AFA" w:rsidP="0002608F">
      <w:pPr>
        <w:spacing w:line="480" w:lineRule="auto"/>
        <w:jc w:val="both"/>
        <w:rPr>
          <w:u w:val="single"/>
        </w:rPr>
      </w:pPr>
      <w:r>
        <w:rPr>
          <w:u w:val="single"/>
        </w:rPr>
        <w:t xml:space="preserve">4. </w:t>
      </w:r>
      <w:r w:rsidR="00E4538A">
        <w:rPr>
          <w:u w:val="single"/>
        </w:rPr>
        <w:t xml:space="preserve">The owner of a covered dwelling shall ensure that every dwelling unit </w:t>
      </w:r>
      <w:r w:rsidR="0006203B">
        <w:rPr>
          <w:u w:val="single"/>
        </w:rPr>
        <w:t xml:space="preserve">in such dwelling </w:t>
      </w:r>
      <w:r w:rsidR="00E4538A">
        <w:rPr>
          <w:u w:val="single"/>
        </w:rPr>
        <w:t xml:space="preserve">has a </w:t>
      </w:r>
      <w:r w:rsidR="00070DC9">
        <w:rPr>
          <w:u w:val="single"/>
        </w:rPr>
        <w:t>device capable of</w:t>
      </w:r>
      <w:r w:rsidR="00E4538A">
        <w:rPr>
          <w:u w:val="single"/>
        </w:rPr>
        <w:t xml:space="preserve"> </w:t>
      </w:r>
      <w:r w:rsidR="004B7A7B">
        <w:rPr>
          <w:u w:val="single"/>
        </w:rPr>
        <w:t xml:space="preserve">displaying </w:t>
      </w:r>
      <w:r w:rsidR="00E4538A">
        <w:rPr>
          <w:u w:val="single"/>
        </w:rPr>
        <w:t>the ambient temperature</w:t>
      </w:r>
      <w:r w:rsidR="004C1E45">
        <w:rPr>
          <w:u w:val="single"/>
        </w:rPr>
        <w:t xml:space="preserve"> and relative humidity</w:t>
      </w:r>
      <w:r w:rsidR="00E4538A">
        <w:rPr>
          <w:u w:val="single"/>
        </w:rPr>
        <w:t>.</w:t>
      </w:r>
    </w:p>
    <w:p w14:paraId="61ADBFFB" w14:textId="743C609E" w:rsidR="00040AFA" w:rsidRDefault="00E4538A" w:rsidP="0002608F">
      <w:pPr>
        <w:spacing w:line="480" w:lineRule="auto"/>
        <w:jc w:val="both"/>
        <w:rPr>
          <w:u w:val="single"/>
        </w:rPr>
      </w:pPr>
      <w:r>
        <w:rPr>
          <w:u w:val="single"/>
        </w:rPr>
        <w:t xml:space="preserve">5. </w:t>
      </w:r>
      <w:r w:rsidR="00040AFA">
        <w:rPr>
          <w:u w:val="single"/>
        </w:rPr>
        <w:t xml:space="preserve">Owners of covered dwellings shall be </w:t>
      </w:r>
      <w:r w:rsidR="00B637FA">
        <w:rPr>
          <w:u w:val="single"/>
        </w:rPr>
        <w:t>subject to</w:t>
      </w:r>
      <w:r w:rsidR="00040AFA">
        <w:rPr>
          <w:u w:val="single"/>
        </w:rPr>
        <w:t xml:space="preserve"> the requirements of this subdivision beginning 4 years after the effective date of the local law that added this section.</w:t>
      </w:r>
    </w:p>
    <w:p w14:paraId="6AEBE6D9" w14:textId="5175C12E" w:rsidR="009D578F" w:rsidRDefault="009D1F41" w:rsidP="009E5542">
      <w:pPr>
        <w:spacing w:line="480" w:lineRule="auto"/>
        <w:jc w:val="both"/>
        <w:rPr>
          <w:u w:val="single"/>
        </w:rPr>
      </w:pPr>
      <w:r>
        <w:rPr>
          <w:u w:val="single"/>
        </w:rPr>
        <w:t>c</w:t>
      </w:r>
      <w:r w:rsidR="00563630">
        <w:rPr>
          <w:u w:val="single"/>
        </w:rPr>
        <w:t>.</w:t>
      </w:r>
      <w:r w:rsidR="00F24A03">
        <w:rPr>
          <w:u w:val="single"/>
        </w:rPr>
        <w:t xml:space="preserve"> 1.</w:t>
      </w:r>
      <w:r w:rsidR="00563630">
        <w:rPr>
          <w:u w:val="single"/>
        </w:rPr>
        <w:t xml:space="preserve"> </w:t>
      </w:r>
      <w:r w:rsidR="009D578F">
        <w:rPr>
          <w:u w:val="single"/>
        </w:rPr>
        <w:t xml:space="preserve">Disclosure. </w:t>
      </w:r>
      <w:r w:rsidR="008A3893">
        <w:rPr>
          <w:u w:val="single"/>
        </w:rPr>
        <w:t xml:space="preserve">Each owner of a covered dwelling shall include </w:t>
      </w:r>
      <w:r w:rsidR="00C86B2E">
        <w:rPr>
          <w:u w:val="single"/>
        </w:rPr>
        <w:t xml:space="preserve">in </w:t>
      </w:r>
      <w:r w:rsidR="009569A9">
        <w:rPr>
          <w:u w:val="single"/>
        </w:rPr>
        <w:t>any</w:t>
      </w:r>
      <w:r w:rsidR="009569A9" w:rsidRPr="009D578F">
        <w:rPr>
          <w:u w:val="single"/>
        </w:rPr>
        <w:t xml:space="preserve"> </w:t>
      </w:r>
      <w:r w:rsidR="009D578F" w:rsidRPr="009D578F">
        <w:rPr>
          <w:u w:val="single"/>
        </w:rPr>
        <w:t xml:space="preserve">lease offered to </w:t>
      </w:r>
      <w:r w:rsidR="009569A9">
        <w:rPr>
          <w:u w:val="single"/>
        </w:rPr>
        <w:t xml:space="preserve">a </w:t>
      </w:r>
      <w:r w:rsidR="009D578F" w:rsidRPr="009D578F">
        <w:rPr>
          <w:u w:val="single"/>
        </w:rPr>
        <w:t xml:space="preserve">tenant or prospective tenant a notice, conspicuously set forth therein, which advises </w:t>
      </w:r>
      <w:r w:rsidR="007B7B61">
        <w:rPr>
          <w:u w:val="single"/>
        </w:rPr>
        <w:t xml:space="preserve">such </w:t>
      </w:r>
      <w:r w:rsidR="009D578F" w:rsidRPr="009D578F">
        <w:rPr>
          <w:u w:val="single"/>
        </w:rPr>
        <w:t xml:space="preserve">tenant of the obligations of </w:t>
      </w:r>
      <w:r w:rsidR="008A3893">
        <w:rPr>
          <w:u w:val="single"/>
        </w:rPr>
        <w:t xml:space="preserve">such </w:t>
      </w:r>
      <w:r w:rsidR="00234599">
        <w:rPr>
          <w:u w:val="single"/>
        </w:rPr>
        <w:t>owner under</w:t>
      </w:r>
      <w:r w:rsidR="009D578F" w:rsidRPr="009D578F">
        <w:rPr>
          <w:u w:val="single"/>
        </w:rPr>
        <w:t xml:space="preserve"> </w:t>
      </w:r>
      <w:r w:rsidR="00110002">
        <w:rPr>
          <w:u w:val="single"/>
        </w:rPr>
        <w:t xml:space="preserve">subdivision b of </w:t>
      </w:r>
      <w:r w:rsidR="009D578F" w:rsidRPr="009D578F">
        <w:rPr>
          <w:u w:val="single"/>
        </w:rPr>
        <w:t xml:space="preserve">this section. </w:t>
      </w:r>
      <w:r w:rsidR="00972E0F">
        <w:rPr>
          <w:u w:val="single"/>
        </w:rPr>
        <w:t xml:space="preserve">The department shall determine </w:t>
      </w:r>
      <w:r w:rsidR="00972E0F">
        <w:rPr>
          <w:u w:val="single"/>
        </w:rPr>
        <w:lastRenderedPageBreak/>
        <w:t>the form of s</w:t>
      </w:r>
      <w:r w:rsidR="009D578F" w:rsidRPr="009D578F">
        <w:rPr>
          <w:u w:val="single"/>
        </w:rPr>
        <w:t>uch notice</w:t>
      </w:r>
      <w:r w:rsidR="00972E0F">
        <w:rPr>
          <w:u w:val="single"/>
        </w:rPr>
        <w:t>. Such owner shall provide such notice in</w:t>
      </w:r>
      <w:r w:rsidR="009D578F" w:rsidRPr="009D578F">
        <w:rPr>
          <w:u w:val="single"/>
        </w:rPr>
        <w:t>, at a min</w:t>
      </w:r>
      <w:r w:rsidR="00FD72B2">
        <w:rPr>
          <w:u w:val="single"/>
        </w:rPr>
        <w:t xml:space="preserve">imum, </w:t>
      </w:r>
      <w:r w:rsidR="00813D56">
        <w:rPr>
          <w:u w:val="single"/>
        </w:rPr>
        <w:t xml:space="preserve">English and </w:t>
      </w:r>
      <w:r w:rsidR="00FD72B2">
        <w:rPr>
          <w:u w:val="single"/>
        </w:rPr>
        <w:t xml:space="preserve">the designated citywide languages as </w:t>
      </w:r>
      <w:r w:rsidR="00322457">
        <w:rPr>
          <w:u w:val="single"/>
        </w:rPr>
        <w:t xml:space="preserve">such term is </w:t>
      </w:r>
      <w:r w:rsidR="00FD72B2">
        <w:rPr>
          <w:u w:val="single"/>
        </w:rPr>
        <w:t>defined by section 23-1101.</w:t>
      </w:r>
    </w:p>
    <w:p w14:paraId="58D40AF0" w14:textId="2885458B" w:rsidR="00F24A03" w:rsidRDefault="00F24A03" w:rsidP="009E5542">
      <w:pPr>
        <w:spacing w:line="480" w:lineRule="auto"/>
        <w:jc w:val="both"/>
        <w:rPr>
          <w:u w:val="single"/>
        </w:rPr>
      </w:pPr>
      <w:r>
        <w:rPr>
          <w:u w:val="single"/>
        </w:rPr>
        <w:t xml:space="preserve">2. </w:t>
      </w:r>
      <w:r w:rsidRPr="00F24A03">
        <w:rPr>
          <w:u w:val="single"/>
        </w:rPr>
        <w:t>Owners of covered dwellings shall be subject to the requirements of this subdivision beginning 4 years after the effective date of the loc</w:t>
      </w:r>
      <w:r>
        <w:rPr>
          <w:u w:val="single"/>
        </w:rPr>
        <w:t>al law that added this section.</w:t>
      </w:r>
    </w:p>
    <w:p w14:paraId="38CC7F5D" w14:textId="13DB8597" w:rsidR="00761C0B" w:rsidRDefault="00FD72B2" w:rsidP="009E5542">
      <w:pPr>
        <w:spacing w:line="480" w:lineRule="auto"/>
        <w:jc w:val="both"/>
        <w:rPr>
          <w:u w:val="single"/>
        </w:rPr>
      </w:pPr>
      <w:r>
        <w:rPr>
          <w:u w:val="single"/>
        </w:rPr>
        <w:t xml:space="preserve">d. </w:t>
      </w:r>
      <w:r w:rsidR="008B6A44">
        <w:rPr>
          <w:u w:val="single"/>
        </w:rPr>
        <w:t>Extension</w:t>
      </w:r>
      <w:r w:rsidR="00761C0B">
        <w:rPr>
          <w:u w:val="single"/>
        </w:rPr>
        <w:t xml:space="preserve">. Where the owner of a covered </w:t>
      </w:r>
      <w:r w:rsidR="00D512C4">
        <w:rPr>
          <w:u w:val="single"/>
        </w:rPr>
        <w:t xml:space="preserve">dwelling </w:t>
      </w:r>
      <w:r w:rsidR="007F7413">
        <w:rPr>
          <w:u w:val="single"/>
        </w:rPr>
        <w:t>i</w:t>
      </w:r>
      <w:r w:rsidR="00146320">
        <w:rPr>
          <w:u w:val="single"/>
        </w:rPr>
        <w:t>s unable to comply with</w:t>
      </w:r>
      <w:r w:rsidR="00883DBD">
        <w:rPr>
          <w:u w:val="single"/>
        </w:rPr>
        <w:t xml:space="preserve"> </w:t>
      </w:r>
      <w:r w:rsidR="008815DA">
        <w:rPr>
          <w:u w:val="single"/>
        </w:rPr>
        <w:t>pa</w:t>
      </w:r>
      <w:r w:rsidR="008D545B">
        <w:rPr>
          <w:u w:val="single"/>
        </w:rPr>
        <w:t>ragraph</w:t>
      </w:r>
      <w:r w:rsidR="008815DA">
        <w:rPr>
          <w:u w:val="single"/>
        </w:rPr>
        <w:t xml:space="preserve"> 1 </w:t>
      </w:r>
      <w:r w:rsidR="008D545B">
        <w:rPr>
          <w:u w:val="single"/>
        </w:rPr>
        <w:t xml:space="preserve">of subdivision b of this section </w:t>
      </w:r>
      <w:r w:rsidR="00201105">
        <w:rPr>
          <w:u w:val="single"/>
        </w:rPr>
        <w:t>o</w:t>
      </w:r>
      <w:r w:rsidR="00535D46">
        <w:rPr>
          <w:u w:val="single"/>
        </w:rPr>
        <w:t>r with subparagraph</w:t>
      </w:r>
      <w:r w:rsidR="008D545B">
        <w:rPr>
          <w:u w:val="single"/>
        </w:rPr>
        <w:t xml:space="preserve"> (a)</w:t>
      </w:r>
      <w:r w:rsidR="00535D46">
        <w:rPr>
          <w:u w:val="single"/>
        </w:rPr>
        <w:t xml:space="preserve"> or</w:t>
      </w:r>
      <w:r w:rsidR="008D545B">
        <w:rPr>
          <w:u w:val="single"/>
        </w:rPr>
        <w:t xml:space="preserve"> (b) of paragraph </w:t>
      </w:r>
      <w:r w:rsidR="008815DA">
        <w:rPr>
          <w:u w:val="single"/>
        </w:rPr>
        <w:t xml:space="preserve">2 of </w:t>
      </w:r>
      <w:r w:rsidR="00462782">
        <w:rPr>
          <w:u w:val="single"/>
        </w:rPr>
        <w:t xml:space="preserve">such </w:t>
      </w:r>
      <w:r w:rsidR="008D545B">
        <w:rPr>
          <w:u w:val="single"/>
        </w:rPr>
        <w:t xml:space="preserve">subdivision </w:t>
      </w:r>
      <w:r w:rsidR="007F7413">
        <w:rPr>
          <w:u w:val="single"/>
        </w:rPr>
        <w:t xml:space="preserve">because of undue hardship, </w:t>
      </w:r>
      <w:r w:rsidR="00883DBD">
        <w:rPr>
          <w:u w:val="single"/>
        </w:rPr>
        <w:t>including but not limited to</w:t>
      </w:r>
      <w:r w:rsidR="007F7413">
        <w:rPr>
          <w:u w:val="single"/>
        </w:rPr>
        <w:t xml:space="preserve"> </w:t>
      </w:r>
      <w:r w:rsidR="00883DBD">
        <w:rPr>
          <w:u w:val="single"/>
        </w:rPr>
        <w:t>financial hardship,</w:t>
      </w:r>
      <w:r w:rsidR="00761C0B">
        <w:rPr>
          <w:u w:val="single"/>
        </w:rPr>
        <w:t xml:space="preserve"> </w:t>
      </w:r>
      <w:r w:rsidR="00883DBD">
        <w:rPr>
          <w:u w:val="single"/>
        </w:rPr>
        <w:t>the need to make major capital improvements</w:t>
      </w:r>
      <w:r w:rsidR="00761C0B">
        <w:rPr>
          <w:u w:val="single"/>
        </w:rPr>
        <w:t>,</w:t>
      </w:r>
      <w:r w:rsidR="00883DBD">
        <w:rPr>
          <w:u w:val="single"/>
        </w:rPr>
        <w:t xml:space="preserve"> </w:t>
      </w:r>
      <w:r w:rsidR="006F0E5C">
        <w:rPr>
          <w:u w:val="single"/>
        </w:rPr>
        <w:t xml:space="preserve">or </w:t>
      </w:r>
      <w:r w:rsidR="0062516A">
        <w:rPr>
          <w:u w:val="single"/>
        </w:rPr>
        <w:t>designation of such covered dwelling as a landmark, as a landmark site, as an interior landmark, or within a historic district pursuant to chapter 3 of title 25</w:t>
      </w:r>
      <w:r w:rsidR="00883DBD">
        <w:rPr>
          <w:u w:val="single"/>
        </w:rPr>
        <w:t>,</w:t>
      </w:r>
      <w:r w:rsidR="007F7413">
        <w:rPr>
          <w:u w:val="single"/>
        </w:rPr>
        <w:t xml:space="preserve"> such owner may submit to</w:t>
      </w:r>
      <w:r w:rsidR="00761C0B">
        <w:rPr>
          <w:u w:val="single"/>
        </w:rPr>
        <w:t xml:space="preserve"> the department</w:t>
      </w:r>
      <w:r w:rsidR="00630310">
        <w:rPr>
          <w:u w:val="single"/>
        </w:rPr>
        <w:t xml:space="preserve">, in a form </w:t>
      </w:r>
      <w:r w:rsidR="00794F63">
        <w:rPr>
          <w:u w:val="single"/>
        </w:rPr>
        <w:t xml:space="preserve">established </w:t>
      </w:r>
      <w:r w:rsidR="00630310">
        <w:rPr>
          <w:u w:val="single"/>
        </w:rPr>
        <w:t>by the department,</w:t>
      </w:r>
      <w:r w:rsidR="00761C0B">
        <w:rPr>
          <w:u w:val="single"/>
        </w:rPr>
        <w:t xml:space="preserve"> </w:t>
      </w:r>
      <w:r w:rsidR="007F7413">
        <w:rPr>
          <w:u w:val="single"/>
        </w:rPr>
        <w:t>an application for additional time</w:t>
      </w:r>
      <w:r w:rsidR="00761C0B">
        <w:rPr>
          <w:u w:val="single"/>
        </w:rPr>
        <w:t xml:space="preserve"> to comply</w:t>
      </w:r>
      <w:r w:rsidR="004E382E">
        <w:rPr>
          <w:u w:val="single"/>
        </w:rPr>
        <w:t xml:space="preserve"> with such </w:t>
      </w:r>
      <w:r w:rsidR="00A95E40">
        <w:rPr>
          <w:u w:val="single"/>
        </w:rPr>
        <w:t>paragraph or subparagraph</w:t>
      </w:r>
      <w:r w:rsidR="00BC7857">
        <w:rPr>
          <w:u w:val="single"/>
        </w:rPr>
        <w:t>.</w:t>
      </w:r>
      <w:r w:rsidR="00761C0B">
        <w:rPr>
          <w:u w:val="single"/>
        </w:rPr>
        <w:t xml:space="preserve"> </w:t>
      </w:r>
      <w:r w:rsidR="007F7413">
        <w:rPr>
          <w:u w:val="single"/>
        </w:rPr>
        <w:t xml:space="preserve">Such owner shall submit such application to the department along with supporting documents indicating the basis for </w:t>
      </w:r>
      <w:r w:rsidR="00E84502">
        <w:rPr>
          <w:u w:val="single"/>
        </w:rPr>
        <w:t>a</w:t>
      </w:r>
      <w:r w:rsidR="007F7413">
        <w:rPr>
          <w:u w:val="single"/>
        </w:rPr>
        <w:t xml:space="preserve"> claim of undue hardship. After reviewing such application and documents, the </w:t>
      </w:r>
      <w:r w:rsidR="00DE6566">
        <w:rPr>
          <w:u w:val="single"/>
        </w:rPr>
        <w:t xml:space="preserve">department </w:t>
      </w:r>
      <w:r w:rsidR="007F7413">
        <w:rPr>
          <w:u w:val="single"/>
        </w:rPr>
        <w:t xml:space="preserve">may grant </w:t>
      </w:r>
      <w:r w:rsidR="000E3763">
        <w:rPr>
          <w:u w:val="single"/>
        </w:rPr>
        <w:t xml:space="preserve">such owner </w:t>
      </w:r>
      <w:r w:rsidR="007F7413">
        <w:rPr>
          <w:u w:val="single"/>
        </w:rPr>
        <w:t xml:space="preserve">an extension of time to comply with </w:t>
      </w:r>
      <w:r w:rsidR="00E964B8">
        <w:rPr>
          <w:u w:val="single"/>
        </w:rPr>
        <w:t xml:space="preserve">such </w:t>
      </w:r>
      <w:r w:rsidR="00D76455">
        <w:rPr>
          <w:u w:val="single"/>
        </w:rPr>
        <w:t xml:space="preserve">paragraph </w:t>
      </w:r>
      <w:r w:rsidR="006D0D21">
        <w:rPr>
          <w:u w:val="single"/>
        </w:rPr>
        <w:t>or subparagraph</w:t>
      </w:r>
      <w:r w:rsidR="00A04192">
        <w:rPr>
          <w:u w:val="single"/>
        </w:rPr>
        <w:t>, provided that any extension granted under this subdivision not exceed 2 years</w:t>
      </w:r>
      <w:r w:rsidR="007F7413">
        <w:rPr>
          <w:u w:val="single"/>
        </w:rPr>
        <w:t>.</w:t>
      </w:r>
    </w:p>
    <w:p w14:paraId="1C4A81E0" w14:textId="32C6177D" w:rsidR="00563630" w:rsidRDefault="00FD72B2" w:rsidP="00912D7E">
      <w:pPr>
        <w:spacing w:line="480" w:lineRule="auto"/>
        <w:jc w:val="both"/>
        <w:rPr>
          <w:u w:val="single"/>
        </w:rPr>
      </w:pPr>
      <w:r>
        <w:rPr>
          <w:u w:val="single"/>
        </w:rPr>
        <w:t>e</w:t>
      </w:r>
      <w:r w:rsidR="00761C0B">
        <w:rPr>
          <w:u w:val="single"/>
        </w:rPr>
        <w:t xml:space="preserve">. </w:t>
      </w:r>
      <w:r w:rsidR="00577EB5">
        <w:rPr>
          <w:u w:val="single"/>
        </w:rPr>
        <w:t>Pre-enforcement r</w:t>
      </w:r>
      <w:r w:rsidR="00866BE8">
        <w:rPr>
          <w:u w:val="single"/>
        </w:rPr>
        <w:t xml:space="preserve">eporting. </w:t>
      </w:r>
      <w:r w:rsidR="00D350C1">
        <w:rPr>
          <w:u w:val="single"/>
        </w:rPr>
        <w:t xml:space="preserve">1. No later than </w:t>
      </w:r>
      <w:r w:rsidR="001B24FF">
        <w:rPr>
          <w:u w:val="single"/>
        </w:rPr>
        <w:t>2 years</w:t>
      </w:r>
      <w:r w:rsidR="00D350C1">
        <w:rPr>
          <w:u w:val="single"/>
        </w:rPr>
        <w:t xml:space="preserve"> after the </w:t>
      </w:r>
      <w:r w:rsidR="00A85B02">
        <w:rPr>
          <w:u w:val="single"/>
        </w:rPr>
        <w:t xml:space="preserve">effective date </w:t>
      </w:r>
      <w:r w:rsidR="00D350C1">
        <w:rPr>
          <w:u w:val="single"/>
        </w:rPr>
        <w:t xml:space="preserve">of </w:t>
      </w:r>
      <w:r w:rsidR="001B24FF">
        <w:rPr>
          <w:u w:val="single"/>
        </w:rPr>
        <w:t xml:space="preserve">the </w:t>
      </w:r>
      <w:r w:rsidR="00D350C1">
        <w:rPr>
          <w:u w:val="single"/>
        </w:rPr>
        <w:t>local law</w:t>
      </w:r>
      <w:r w:rsidR="001B24FF">
        <w:rPr>
          <w:u w:val="single"/>
        </w:rPr>
        <w:t xml:space="preserve"> that added this section</w:t>
      </w:r>
      <w:r w:rsidR="00D350C1">
        <w:rPr>
          <w:u w:val="single"/>
        </w:rPr>
        <w:t xml:space="preserve">, the owner of a covered </w:t>
      </w:r>
      <w:r w:rsidR="003755FB">
        <w:rPr>
          <w:u w:val="single"/>
        </w:rPr>
        <w:t>dwelling</w:t>
      </w:r>
      <w:r w:rsidR="00D350C1">
        <w:rPr>
          <w:u w:val="single"/>
        </w:rPr>
        <w:t xml:space="preserve"> </w:t>
      </w:r>
      <w:r w:rsidR="00563630" w:rsidRPr="00563630">
        <w:rPr>
          <w:u w:val="single"/>
        </w:rPr>
        <w:t xml:space="preserve">shall </w:t>
      </w:r>
      <w:r w:rsidR="00563630" w:rsidRPr="00CD0383">
        <w:rPr>
          <w:bCs/>
          <w:u w:val="single"/>
        </w:rPr>
        <w:t>report</w:t>
      </w:r>
      <w:r w:rsidR="00563630" w:rsidRPr="00563630">
        <w:rPr>
          <w:u w:val="single"/>
        </w:rPr>
        <w:t xml:space="preserve"> to the department, on an electronic form established by the department, the following information about such </w:t>
      </w:r>
      <w:r w:rsidR="00D16257">
        <w:rPr>
          <w:u w:val="single"/>
        </w:rPr>
        <w:t xml:space="preserve">covered </w:t>
      </w:r>
      <w:r w:rsidR="003755FB">
        <w:rPr>
          <w:u w:val="single"/>
        </w:rPr>
        <w:t>dwelling</w:t>
      </w:r>
      <w:r w:rsidR="00563630" w:rsidRPr="00563630">
        <w:rPr>
          <w:u w:val="single"/>
        </w:rPr>
        <w:t>:</w:t>
      </w:r>
    </w:p>
    <w:p w14:paraId="54DB4A86" w14:textId="1DBDA2A2" w:rsidR="00563630" w:rsidRPr="00563630" w:rsidRDefault="0089602F" w:rsidP="00912D7E">
      <w:pPr>
        <w:spacing w:line="480" w:lineRule="auto"/>
        <w:jc w:val="both"/>
        <w:rPr>
          <w:u w:val="single"/>
        </w:rPr>
      </w:pPr>
      <w:r>
        <w:rPr>
          <w:u w:val="single"/>
        </w:rPr>
        <w:t>(a)</w:t>
      </w:r>
      <w:r w:rsidR="00563630" w:rsidRPr="00563630">
        <w:rPr>
          <w:u w:val="single"/>
        </w:rPr>
        <w:t xml:space="preserve"> The street address;</w:t>
      </w:r>
    </w:p>
    <w:p w14:paraId="7BC6DA2F" w14:textId="311EDE47" w:rsidR="00563630" w:rsidRPr="00563630" w:rsidRDefault="0089602F" w:rsidP="00912D7E">
      <w:pPr>
        <w:spacing w:line="480" w:lineRule="auto"/>
        <w:jc w:val="both"/>
        <w:rPr>
          <w:u w:val="single"/>
        </w:rPr>
      </w:pPr>
      <w:r>
        <w:rPr>
          <w:u w:val="single"/>
        </w:rPr>
        <w:t>(b)</w:t>
      </w:r>
      <w:r w:rsidR="00563630" w:rsidRPr="00563630">
        <w:rPr>
          <w:u w:val="single"/>
        </w:rPr>
        <w:t xml:space="preserve"> The number of </w:t>
      </w:r>
      <w:r w:rsidR="00032752">
        <w:rPr>
          <w:u w:val="single"/>
        </w:rPr>
        <w:t xml:space="preserve">existing </w:t>
      </w:r>
      <w:r w:rsidR="00563630" w:rsidRPr="00563630">
        <w:rPr>
          <w:u w:val="single"/>
        </w:rPr>
        <w:t>dwelling units;</w:t>
      </w:r>
    </w:p>
    <w:p w14:paraId="75487ECB" w14:textId="00644487" w:rsidR="00657087" w:rsidRDefault="0089602F" w:rsidP="00F922B7">
      <w:pPr>
        <w:spacing w:line="480" w:lineRule="auto"/>
        <w:jc w:val="both"/>
        <w:rPr>
          <w:u w:val="single"/>
        </w:rPr>
      </w:pPr>
      <w:r>
        <w:rPr>
          <w:u w:val="single"/>
        </w:rPr>
        <w:lastRenderedPageBreak/>
        <w:t>(c)</w:t>
      </w:r>
      <w:r w:rsidR="00563630">
        <w:rPr>
          <w:u w:val="single"/>
        </w:rPr>
        <w:t xml:space="preserve"> The number of existing dwelling units </w:t>
      </w:r>
      <w:r w:rsidR="00E72117">
        <w:rPr>
          <w:u w:val="single"/>
        </w:rPr>
        <w:t>for which such owner is required to provide and install</w:t>
      </w:r>
      <w:r w:rsidR="00563630">
        <w:rPr>
          <w:u w:val="single"/>
        </w:rPr>
        <w:t xml:space="preserve"> </w:t>
      </w:r>
      <w:r w:rsidR="00E72117">
        <w:rPr>
          <w:u w:val="single"/>
        </w:rPr>
        <w:t xml:space="preserve">a </w:t>
      </w:r>
      <w:r w:rsidR="00577EB5" w:rsidRPr="00577EB5">
        <w:rPr>
          <w:u w:val="single"/>
        </w:rPr>
        <w:t xml:space="preserve">cooling and dehumidifying </w:t>
      </w:r>
      <w:r w:rsidR="00563630">
        <w:rPr>
          <w:u w:val="single"/>
        </w:rPr>
        <w:t xml:space="preserve">system </w:t>
      </w:r>
      <w:r w:rsidR="00E72117">
        <w:rPr>
          <w:u w:val="single"/>
        </w:rPr>
        <w:t>pursuant to</w:t>
      </w:r>
      <w:r w:rsidR="00494F5D">
        <w:rPr>
          <w:u w:val="single"/>
        </w:rPr>
        <w:t xml:space="preserve"> </w:t>
      </w:r>
      <w:r w:rsidR="005A1411">
        <w:rPr>
          <w:u w:val="single"/>
        </w:rPr>
        <w:t xml:space="preserve">subparagraph (a) or (b) of </w:t>
      </w:r>
      <w:r w:rsidR="00494F5D">
        <w:rPr>
          <w:u w:val="single"/>
        </w:rPr>
        <w:t>paragraph</w:t>
      </w:r>
      <w:r w:rsidR="00E72117">
        <w:rPr>
          <w:u w:val="single"/>
        </w:rPr>
        <w:t xml:space="preserve"> 2 of subdivision b</w:t>
      </w:r>
      <w:r w:rsidR="00C15CA5">
        <w:rPr>
          <w:u w:val="single"/>
        </w:rPr>
        <w:t xml:space="preserve"> of this section</w:t>
      </w:r>
      <w:r w:rsidR="00563630">
        <w:rPr>
          <w:u w:val="single"/>
        </w:rPr>
        <w:t>;</w:t>
      </w:r>
      <w:r w:rsidR="007C017F">
        <w:rPr>
          <w:u w:val="single"/>
        </w:rPr>
        <w:t xml:space="preserve"> and</w:t>
      </w:r>
    </w:p>
    <w:p w14:paraId="4E1D1C1A" w14:textId="445F688B" w:rsidR="00004127" w:rsidRDefault="0089602F" w:rsidP="00F11368">
      <w:pPr>
        <w:spacing w:line="480" w:lineRule="auto"/>
        <w:jc w:val="both"/>
        <w:rPr>
          <w:u w:val="single"/>
        </w:rPr>
      </w:pPr>
      <w:r>
        <w:rPr>
          <w:u w:val="single"/>
        </w:rPr>
        <w:t>(d)</w:t>
      </w:r>
      <w:r w:rsidR="00563630">
        <w:rPr>
          <w:u w:val="single"/>
        </w:rPr>
        <w:t xml:space="preserve"> </w:t>
      </w:r>
      <w:r w:rsidR="00004127">
        <w:rPr>
          <w:u w:val="single"/>
        </w:rPr>
        <w:t xml:space="preserve">Whether </w:t>
      </w:r>
      <w:r w:rsidR="00534D6E">
        <w:rPr>
          <w:u w:val="single"/>
        </w:rPr>
        <w:t xml:space="preserve">such </w:t>
      </w:r>
      <w:r w:rsidR="008B6A44">
        <w:rPr>
          <w:u w:val="single"/>
        </w:rPr>
        <w:t xml:space="preserve">owner </w:t>
      </w:r>
      <w:r w:rsidR="009D2707">
        <w:rPr>
          <w:u w:val="single"/>
        </w:rPr>
        <w:t xml:space="preserve">has submitted or </w:t>
      </w:r>
      <w:r w:rsidR="00534D6E">
        <w:rPr>
          <w:u w:val="single"/>
        </w:rPr>
        <w:t xml:space="preserve">plans to submit under subdivision </w:t>
      </w:r>
      <w:r w:rsidR="00F674E9">
        <w:rPr>
          <w:u w:val="single"/>
        </w:rPr>
        <w:t>d</w:t>
      </w:r>
      <w:r w:rsidR="00534D6E">
        <w:rPr>
          <w:u w:val="single"/>
        </w:rPr>
        <w:t xml:space="preserve"> of this section</w:t>
      </w:r>
      <w:r w:rsidR="00082383">
        <w:rPr>
          <w:u w:val="single"/>
        </w:rPr>
        <w:t xml:space="preserve"> an application for additional time to comply with paragraph 1 or</w:t>
      </w:r>
      <w:r w:rsidR="00657087">
        <w:rPr>
          <w:u w:val="single"/>
        </w:rPr>
        <w:t xml:space="preserve"> subparagraph (a) or (b) of paragraph</w:t>
      </w:r>
      <w:r w:rsidR="00082383">
        <w:rPr>
          <w:u w:val="single"/>
        </w:rPr>
        <w:t xml:space="preserve"> 2 of subdivision b of this section</w:t>
      </w:r>
      <w:r w:rsidR="00E17827">
        <w:rPr>
          <w:u w:val="single"/>
        </w:rPr>
        <w:t>,</w:t>
      </w:r>
      <w:r w:rsidR="00082383">
        <w:rPr>
          <w:u w:val="single"/>
        </w:rPr>
        <w:t xml:space="preserve"> </w:t>
      </w:r>
      <w:r w:rsidR="009D2226">
        <w:rPr>
          <w:u w:val="single"/>
        </w:rPr>
        <w:t xml:space="preserve">and </w:t>
      </w:r>
      <w:r w:rsidR="00E51581">
        <w:rPr>
          <w:u w:val="single"/>
        </w:rPr>
        <w:t xml:space="preserve">if so, </w:t>
      </w:r>
      <w:r w:rsidR="00A96227">
        <w:rPr>
          <w:u w:val="single"/>
        </w:rPr>
        <w:t>such owner’s</w:t>
      </w:r>
      <w:r w:rsidR="009D2226">
        <w:rPr>
          <w:u w:val="single"/>
        </w:rPr>
        <w:t xml:space="preserve"> basis for a claim of undue hardship under subdivision </w:t>
      </w:r>
      <w:r w:rsidR="00382FB9">
        <w:rPr>
          <w:u w:val="single"/>
        </w:rPr>
        <w:t>d</w:t>
      </w:r>
      <w:r w:rsidR="009D2226">
        <w:rPr>
          <w:u w:val="single"/>
        </w:rPr>
        <w:t xml:space="preserve"> of this section</w:t>
      </w:r>
      <w:r w:rsidR="008B6A44">
        <w:rPr>
          <w:u w:val="single"/>
        </w:rPr>
        <w:t>.</w:t>
      </w:r>
    </w:p>
    <w:p w14:paraId="1FAE7AEE" w14:textId="4B53934C" w:rsidR="0089602F" w:rsidRDefault="0089602F" w:rsidP="00DB1E5D">
      <w:pPr>
        <w:spacing w:line="480" w:lineRule="auto"/>
        <w:jc w:val="both"/>
        <w:rPr>
          <w:u w:val="single"/>
        </w:rPr>
      </w:pPr>
      <w:r>
        <w:rPr>
          <w:u w:val="single"/>
        </w:rPr>
        <w:t xml:space="preserve">2. The department shall make </w:t>
      </w:r>
      <w:r w:rsidR="00C809C8">
        <w:rPr>
          <w:u w:val="single"/>
        </w:rPr>
        <w:t xml:space="preserve">each </w:t>
      </w:r>
      <w:r>
        <w:rPr>
          <w:u w:val="single"/>
        </w:rPr>
        <w:t>report submitted under this subdivision available on the department’s website</w:t>
      </w:r>
      <w:r w:rsidR="00C809C8">
        <w:rPr>
          <w:u w:val="single"/>
        </w:rPr>
        <w:t xml:space="preserve"> no later than 30 days after the department’s receipt of such report</w:t>
      </w:r>
      <w:r>
        <w:rPr>
          <w:u w:val="single"/>
        </w:rPr>
        <w:t>.</w:t>
      </w:r>
    </w:p>
    <w:p w14:paraId="7A1EF505" w14:textId="605849DF" w:rsidR="003755FB" w:rsidRPr="003755FB" w:rsidRDefault="00FD72B2" w:rsidP="003755FB">
      <w:pPr>
        <w:spacing w:line="480" w:lineRule="auto"/>
        <w:jc w:val="both"/>
        <w:rPr>
          <w:u w:val="single"/>
        </w:rPr>
      </w:pPr>
      <w:r>
        <w:rPr>
          <w:u w:val="single"/>
        </w:rPr>
        <w:t>f</w:t>
      </w:r>
      <w:r w:rsidR="003755FB">
        <w:rPr>
          <w:u w:val="single"/>
        </w:rPr>
        <w:t xml:space="preserve">. </w:t>
      </w:r>
      <w:r w:rsidR="00221D6D">
        <w:rPr>
          <w:u w:val="single"/>
        </w:rPr>
        <w:t xml:space="preserve">Post-enforcement </w:t>
      </w:r>
      <w:r w:rsidR="00822CB0">
        <w:rPr>
          <w:u w:val="single"/>
        </w:rPr>
        <w:t>r</w:t>
      </w:r>
      <w:r w:rsidR="003755FB">
        <w:rPr>
          <w:u w:val="single"/>
        </w:rPr>
        <w:t xml:space="preserve">eporting. 1. No later than </w:t>
      </w:r>
      <w:r w:rsidR="00511307">
        <w:rPr>
          <w:u w:val="single"/>
        </w:rPr>
        <w:t>5</w:t>
      </w:r>
      <w:r w:rsidR="003755FB">
        <w:rPr>
          <w:u w:val="single"/>
        </w:rPr>
        <w:t xml:space="preserve"> year</w:t>
      </w:r>
      <w:r w:rsidR="00511307">
        <w:rPr>
          <w:u w:val="single"/>
        </w:rPr>
        <w:t>s</w:t>
      </w:r>
      <w:r w:rsidR="003755FB">
        <w:rPr>
          <w:u w:val="single"/>
        </w:rPr>
        <w:t xml:space="preserve"> after the effective date of </w:t>
      </w:r>
      <w:r w:rsidR="00F922FA">
        <w:rPr>
          <w:u w:val="single"/>
        </w:rPr>
        <w:t xml:space="preserve">the </w:t>
      </w:r>
      <w:r w:rsidR="00A13FA9">
        <w:rPr>
          <w:u w:val="single"/>
        </w:rPr>
        <w:t>local law</w:t>
      </w:r>
      <w:r w:rsidR="00F922FA">
        <w:rPr>
          <w:u w:val="single"/>
        </w:rPr>
        <w:t xml:space="preserve"> that added this section</w:t>
      </w:r>
      <w:r w:rsidR="003755FB">
        <w:rPr>
          <w:u w:val="single"/>
        </w:rPr>
        <w:t>, and annually thereafter, the owner of a covered dwelling shall report to the department</w:t>
      </w:r>
      <w:r w:rsidR="003755FB" w:rsidRPr="003755FB">
        <w:rPr>
          <w:u w:val="single"/>
        </w:rPr>
        <w:t>, on an electronic form established by the department, the following information about such covered dwelling:</w:t>
      </w:r>
    </w:p>
    <w:p w14:paraId="10AAB183" w14:textId="77777777" w:rsidR="003755FB" w:rsidRPr="003755FB" w:rsidRDefault="003755FB" w:rsidP="003755FB">
      <w:pPr>
        <w:spacing w:line="480" w:lineRule="auto"/>
        <w:jc w:val="both"/>
        <w:rPr>
          <w:u w:val="single"/>
        </w:rPr>
      </w:pPr>
      <w:r w:rsidRPr="003755FB">
        <w:rPr>
          <w:u w:val="single"/>
        </w:rPr>
        <w:t>(a) The street address;</w:t>
      </w:r>
    </w:p>
    <w:p w14:paraId="7F68A941" w14:textId="283E8300" w:rsidR="003755FB" w:rsidRDefault="003755FB" w:rsidP="003755FB">
      <w:pPr>
        <w:spacing w:line="480" w:lineRule="auto"/>
        <w:jc w:val="both"/>
        <w:rPr>
          <w:u w:val="single"/>
        </w:rPr>
      </w:pPr>
      <w:r w:rsidRPr="003755FB">
        <w:rPr>
          <w:u w:val="single"/>
        </w:rPr>
        <w:t>(b) The number of existing dwelling units;</w:t>
      </w:r>
    </w:p>
    <w:p w14:paraId="0134720B" w14:textId="06F607F3" w:rsidR="007F078B" w:rsidRPr="003755FB" w:rsidRDefault="007F078B" w:rsidP="003755FB">
      <w:pPr>
        <w:spacing w:line="480" w:lineRule="auto"/>
        <w:jc w:val="both"/>
        <w:rPr>
          <w:u w:val="single"/>
        </w:rPr>
      </w:pPr>
      <w:r>
        <w:rPr>
          <w:u w:val="single"/>
        </w:rPr>
        <w:t xml:space="preserve">(c) </w:t>
      </w:r>
      <w:r w:rsidR="00116385">
        <w:rPr>
          <w:u w:val="single"/>
        </w:rPr>
        <w:t xml:space="preserve">If applicable, </w:t>
      </w:r>
      <w:r w:rsidR="00174B21">
        <w:rPr>
          <w:u w:val="single"/>
        </w:rPr>
        <w:t xml:space="preserve">(i) </w:t>
      </w:r>
      <w:r w:rsidR="00116385">
        <w:rPr>
          <w:u w:val="single"/>
        </w:rPr>
        <w:t>w</w:t>
      </w:r>
      <w:r>
        <w:rPr>
          <w:u w:val="single"/>
        </w:rPr>
        <w:t>hether such covered dwelling is compliant with paragraph 1 of subdivision b of this section</w:t>
      </w:r>
      <w:r w:rsidR="004D682E">
        <w:rPr>
          <w:u w:val="single"/>
        </w:rPr>
        <w:t>,</w:t>
      </w:r>
      <w:r w:rsidR="00E42052">
        <w:rPr>
          <w:u w:val="single"/>
        </w:rPr>
        <w:t xml:space="preserve"> and </w:t>
      </w:r>
      <w:r w:rsidR="00174B21">
        <w:rPr>
          <w:u w:val="single"/>
        </w:rPr>
        <w:t xml:space="preserve">(ii) </w:t>
      </w:r>
      <w:r w:rsidR="00E42052">
        <w:rPr>
          <w:u w:val="single"/>
        </w:rPr>
        <w:t xml:space="preserve">if </w:t>
      </w:r>
      <w:r w:rsidR="00174B21">
        <w:rPr>
          <w:u w:val="single"/>
        </w:rPr>
        <w:t>such covered dwelling is not compliant with such paragraph</w:t>
      </w:r>
      <w:r w:rsidR="007575FB">
        <w:rPr>
          <w:u w:val="single"/>
        </w:rPr>
        <w:t>,</w:t>
      </w:r>
      <w:r w:rsidR="00E42052">
        <w:rPr>
          <w:u w:val="single"/>
        </w:rPr>
        <w:t xml:space="preserve"> the reason for non-compliance</w:t>
      </w:r>
      <w:r>
        <w:rPr>
          <w:u w:val="single"/>
        </w:rPr>
        <w:t>;</w:t>
      </w:r>
    </w:p>
    <w:p w14:paraId="6D322B6E" w14:textId="585FD6C1" w:rsidR="003755FB" w:rsidRDefault="003755FB" w:rsidP="00667FB7">
      <w:pPr>
        <w:spacing w:line="480" w:lineRule="auto"/>
        <w:jc w:val="both"/>
        <w:rPr>
          <w:u w:val="single"/>
        </w:rPr>
      </w:pPr>
      <w:r w:rsidRPr="003755FB">
        <w:rPr>
          <w:u w:val="single"/>
        </w:rPr>
        <w:t>(</w:t>
      </w:r>
      <w:r w:rsidR="00DC71B7">
        <w:rPr>
          <w:u w:val="single"/>
        </w:rPr>
        <w:t>d</w:t>
      </w:r>
      <w:r w:rsidRPr="003755FB">
        <w:rPr>
          <w:u w:val="single"/>
        </w:rPr>
        <w:t xml:space="preserve">) The number of existing dwelling units </w:t>
      </w:r>
      <w:r w:rsidR="00190E87">
        <w:rPr>
          <w:u w:val="single"/>
        </w:rPr>
        <w:t xml:space="preserve">for which such owner </w:t>
      </w:r>
      <w:r>
        <w:rPr>
          <w:u w:val="single"/>
        </w:rPr>
        <w:t xml:space="preserve">provided </w:t>
      </w:r>
      <w:r w:rsidR="00190E87">
        <w:rPr>
          <w:u w:val="single"/>
        </w:rPr>
        <w:t>and installed a</w:t>
      </w:r>
      <w:r w:rsidR="00190E87" w:rsidRPr="003755FB">
        <w:rPr>
          <w:u w:val="single"/>
        </w:rPr>
        <w:t xml:space="preserve"> </w:t>
      </w:r>
      <w:r w:rsidRPr="003755FB">
        <w:rPr>
          <w:u w:val="single"/>
        </w:rPr>
        <w:t xml:space="preserve">cooling and dehumidifying system </w:t>
      </w:r>
      <w:r w:rsidR="00190E87">
        <w:rPr>
          <w:u w:val="single"/>
        </w:rPr>
        <w:t xml:space="preserve">pursuant to </w:t>
      </w:r>
      <w:r w:rsidR="0051295B">
        <w:rPr>
          <w:u w:val="single"/>
        </w:rPr>
        <w:t>subparagraph (a) of paragraph</w:t>
      </w:r>
      <w:r w:rsidR="00190E87">
        <w:rPr>
          <w:u w:val="single"/>
        </w:rPr>
        <w:t xml:space="preserve"> 2 of subdivision b of</w:t>
      </w:r>
      <w:r w:rsidRPr="003755FB">
        <w:rPr>
          <w:u w:val="single"/>
        </w:rPr>
        <w:t xml:space="preserve"> this section</w:t>
      </w:r>
      <w:r w:rsidR="00D31048">
        <w:rPr>
          <w:u w:val="single"/>
        </w:rPr>
        <w:t xml:space="preserve"> during the previous year</w:t>
      </w:r>
      <w:r w:rsidRPr="003755FB">
        <w:rPr>
          <w:u w:val="single"/>
        </w:rPr>
        <w:t>;</w:t>
      </w:r>
    </w:p>
    <w:p w14:paraId="5F7433FD" w14:textId="36806548" w:rsidR="00B26955" w:rsidRPr="003755FB" w:rsidRDefault="00B26955" w:rsidP="00667FB7">
      <w:pPr>
        <w:spacing w:line="480" w:lineRule="auto"/>
        <w:jc w:val="both"/>
        <w:rPr>
          <w:u w:val="single"/>
        </w:rPr>
      </w:pPr>
      <w:r>
        <w:rPr>
          <w:u w:val="single"/>
        </w:rPr>
        <w:lastRenderedPageBreak/>
        <w:t>(</w:t>
      </w:r>
      <w:r w:rsidR="00DC71B7">
        <w:rPr>
          <w:u w:val="single"/>
        </w:rPr>
        <w:t>e</w:t>
      </w:r>
      <w:r>
        <w:rPr>
          <w:u w:val="single"/>
        </w:rPr>
        <w:t xml:space="preserve">) </w:t>
      </w:r>
      <w:r w:rsidRPr="003755FB">
        <w:rPr>
          <w:u w:val="single"/>
        </w:rPr>
        <w:t xml:space="preserve">The number of existing dwelling units </w:t>
      </w:r>
      <w:r>
        <w:rPr>
          <w:u w:val="single"/>
        </w:rPr>
        <w:t>for which such owner provided and installed a</w:t>
      </w:r>
      <w:r w:rsidRPr="003755FB">
        <w:rPr>
          <w:u w:val="single"/>
        </w:rPr>
        <w:t xml:space="preserve"> cooling and dehumidifying system </w:t>
      </w:r>
      <w:r>
        <w:rPr>
          <w:u w:val="single"/>
        </w:rPr>
        <w:t>pursuant to subparagraph (b) of paragraph 2 of subdivision b of</w:t>
      </w:r>
      <w:r w:rsidRPr="003755FB">
        <w:rPr>
          <w:u w:val="single"/>
        </w:rPr>
        <w:t xml:space="preserve"> this section</w:t>
      </w:r>
      <w:r w:rsidR="00C32186">
        <w:rPr>
          <w:u w:val="single"/>
        </w:rPr>
        <w:t xml:space="preserve"> during the previous year</w:t>
      </w:r>
      <w:r w:rsidR="007C07FF">
        <w:rPr>
          <w:u w:val="single"/>
        </w:rPr>
        <w:t>;</w:t>
      </w:r>
      <w:r w:rsidR="00CF06B0">
        <w:rPr>
          <w:u w:val="single"/>
        </w:rPr>
        <w:t xml:space="preserve"> and</w:t>
      </w:r>
    </w:p>
    <w:p w14:paraId="38B90EE0" w14:textId="15CEB89F" w:rsidR="003755FB" w:rsidRPr="003755FB" w:rsidRDefault="003755FB" w:rsidP="003755FB">
      <w:pPr>
        <w:spacing w:line="480" w:lineRule="auto"/>
        <w:jc w:val="both"/>
        <w:rPr>
          <w:u w:val="single"/>
        </w:rPr>
      </w:pPr>
      <w:r w:rsidRPr="003755FB">
        <w:rPr>
          <w:u w:val="single"/>
        </w:rPr>
        <w:t>(</w:t>
      </w:r>
      <w:r w:rsidR="00DC71B7">
        <w:rPr>
          <w:u w:val="single"/>
        </w:rPr>
        <w:t>f</w:t>
      </w:r>
      <w:r w:rsidRPr="003755FB">
        <w:rPr>
          <w:u w:val="single"/>
        </w:rPr>
        <w:t xml:space="preserve">) Whether </w:t>
      </w:r>
      <w:r w:rsidR="00390A2F">
        <w:rPr>
          <w:u w:val="single"/>
        </w:rPr>
        <w:t>such owner</w:t>
      </w:r>
      <w:r w:rsidR="00975D15">
        <w:rPr>
          <w:u w:val="single"/>
        </w:rPr>
        <w:t xml:space="preserve"> completed</w:t>
      </w:r>
      <w:r w:rsidR="0008463A">
        <w:rPr>
          <w:u w:val="single"/>
        </w:rPr>
        <w:t xml:space="preserve"> an annual inspection</w:t>
      </w:r>
      <w:r w:rsidR="00975D15">
        <w:rPr>
          <w:u w:val="single"/>
        </w:rPr>
        <w:t xml:space="preserve"> under subparagraph (c) of paragraph 2 of subdivision b of this section</w:t>
      </w:r>
      <w:r w:rsidR="00E7480C">
        <w:rPr>
          <w:u w:val="single"/>
        </w:rPr>
        <w:t>,</w:t>
      </w:r>
      <w:r w:rsidR="00975D15">
        <w:rPr>
          <w:u w:val="single"/>
        </w:rPr>
        <w:t xml:space="preserve"> and if not, </w:t>
      </w:r>
      <w:r w:rsidR="007A1054">
        <w:rPr>
          <w:u w:val="single"/>
        </w:rPr>
        <w:t>the reason such inspection was not completed</w:t>
      </w:r>
      <w:r w:rsidR="00CF06B0">
        <w:rPr>
          <w:u w:val="single"/>
        </w:rPr>
        <w:t>.</w:t>
      </w:r>
    </w:p>
    <w:p w14:paraId="451E60AC" w14:textId="0EC9BC5A" w:rsidR="003755FB" w:rsidRDefault="003755FB" w:rsidP="00190E87">
      <w:pPr>
        <w:spacing w:line="480" w:lineRule="auto"/>
        <w:jc w:val="both"/>
        <w:rPr>
          <w:u w:val="single"/>
        </w:rPr>
      </w:pPr>
      <w:r w:rsidRPr="003755FB">
        <w:rPr>
          <w:u w:val="single"/>
        </w:rPr>
        <w:t xml:space="preserve">2. </w:t>
      </w:r>
      <w:r w:rsidR="00302CBD">
        <w:rPr>
          <w:u w:val="single"/>
        </w:rPr>
        <w:t>For each covered dwelling, t</w:t>
      </w:r>
      <w:r w:rsidRPr="003755FB">
        <w:rPr>
          <w:u w:val="single"/>
        </w:rPr>
        <w:t xml:space="preserve">he department shall make </w:t>
      </w:r>
      <w:r w:rsidR="002D4732">
        <w:rPr>
          <w:u w:val="single"/>
        </w:rPr>
        <w:t xml:space="preserve">each most recent </w:t>
      </w:r>
      <w:r w:rsidRPr="003755FB">
        <w:rPr>
          <w:u w:val="single"/>
        </w:rPr>
        <w:t>report submitted under this subdivision available on the department’s website</w:t>
      </w:r>
      <w:r w:rsidR="002D4732">
        <w:rPr>
          <w:u w:val="single"/>
        </w:rPr>
        <w:t xml:space="preserve"> no later than 30 days after the department’s receipt of such report</w:t>
      </w:r>
      <w:r w:rsidRPr="003755FB">
        <w:rPr>
          <w:u w:val="single"/>
        </w:rPr>
        <w:t>.</w:t>
      </w:r>
    </w:p>
    <w:p w14:paraId="02089B94" w14:textId="28D01FAC" w:rsidR="00F22685" w:rsidRDefault="00F22685" w:rsidP="00190E87">
      <w:pPr>
        <w:spacing w:line="480" w:lineRule="auto"/>
        <w:jc w:val="both"/>
        <w:rPr>
          <w:u w:val="single"/>
        </w:rPr>
      </w:pPr>
      <w:r>
        <w:rPr>
          <w:u w:val="single"/>
        </w:rPr>
        <w:t xml:space="preserve">g. </w:t>
      </w:r>
      <w:r w:rsidR="007F2377">
        <w:rPr>
          <w:u w:val="single"/>
        </w:rPr>
        <w:t xml:space="preserve">Outreach and education. 1. </w:t>
      </w:r>
      <w:r w:rsidR="00FF484B">
        <w:rPr>
          <w:u w:val="single"/>
        </w:rPr>
        <w:t>Beginning no later than 3 years after the effective date of the local law that added this section, t</w:t>
      </w:r>
      <w:r w:rsidR="00B108B8">
        <w:rPr>
          <w:u w:val="single"/>
        </w:rPr>
        <w:t xml:space="preserve">he </w:t>
      </w:r>
      <w:r w:rsidR="00A24B42">
        <w:rPr>
          <w:u w:val="single"/>
        </w:rPr>
        <w:t>department</w:t>
      </w:r>
      <w:r w:rsidR="00B108B8">
        <w:rPr>
          <w:u w:val="single"/>
        </w:rPr>
        <w:t xml:space="preserve"> </w:t>
      </w:r>
      <w:r w:rsidR="00B108B8" w:rsidRPr="00B108B8">
        <w:rPr>
          <w:u w:val="single"/>
        </w:rPr>
        <w:t xml:space="preserve">shall establish and implement an outreach and education program to </w:t>
      </w:r>
      <w:r w:rsidR="00B108B8">
        <w:rPr>
          <w:u w:val="single"/>
        </w:rPr>
        <w:t xml:space="preserve">raise awareness </w:t>
      </w:r>
      <w:r w:rsidR="004C6CA1">
        <w:rPr>
          <w:u w:val="single"/>
        </w:rPr>
        <w:t xml:space="preserve">for </w:t>
      </w:r>
      <w:r w:rsidR="00A323AB">
        <w:rPr>
          <w:u w:val="single"/>
        </w:rPr>
        <w:t>tenants</w:t>
      </w:r>
      <w:r w:rsidR="004C6CA1">
        <w:rPr>
          <w:u w:val="single"/>
        </w:rPr>
        <w:t xml:space="preserve"> of covered dwellings </w:t>
      </w:r>
      <w:r w:rsidR="00B108B8">
        <w:rPr>
          <w:u w:val="single"/>
        </w:rPr>
        <w:t xml:space="preserve">of the </w:t>
      </w:r>
      <w:r w:rsidR="009B114B">
        <w:rPr>
          <w:u w:val="single"/>
        </w:rPr>
        <w:t xml:space="preserve">obligations of owners of </w:t>
      </w:r>
      <w:r w:rsidR="00EB0FE9">
        <w:rPr>
          <w:u w:val="single"/>
        </w:rPr>
        <w:t xml:space="preserve">such </w:t>
      </w:r>
      <w:r w:rsidR="009B114B">
        <w:rPr>
          <w:u w:val="single"/>
        </w:rPr>
        <w:t xml:space="preserve">dwellings under </w:t>
      </w:r>
      <w:r w:rsidR="00B108B8">
        <w:rPr>
          <w:u w:val="single"/>
        </w:rPr>
        <w:t>subdivision b of this section</w:t>
      </w:r>
      <w:r w:rsidR="00C37C01">
        <w:rPr>
          <w:u w:val="single"/>
        </w:rPr>
        <w:t xml:space="preserve">. </w:t>
      </w:r>
      <w:r w:rsidR="00FF484B">
        <w:rPr>
          <w:u w:val="single"/>
        </w:rPr>
        <w:t xml:space="preserve">The department shall </w:t>
      </w:r>
      <w:r w:rsidR="00E22CCD">
        <w:rPr>
          <w:u w:val="single"/>
        </w:rPr>
        <w:t>increase</w:t>
      </w:r>
      <w:r w:rsidR="00FF484B">
        <w:rPr>
          <w:u w:val="single"/>
        </w:rPr>
        <w:t xml:space="preserve"> its outreach and education efforts under this paragraph </w:t>
      </w:r>
      <w:r w:rsidR="006574A1">
        <w:rPr>
          <w:u w:val="single"/>
        </w:rPr>
        <w:t>during the</w:t>
      </w:r>
      <w:r w:rsidR="00C37C01">
        <w:rPr>
          <w:u w:val="single"/>
        </w:rPr>
        <w:t xml:space="preserve"> 90 days </w:t>
      </w:r>
      <w:r w:rsidR="006574A1">
        <w:rPr>
          <w:u w:val="single"/>
        </w:rPr>
        <w:t>leading up to</w:t>
      </w:r>
      <w:r w:rsidR="00C37C01">
        <w:rPr>
          <w:u w:val="single"/>
        </w:rPr>
        <w:t xml:space="preserve"> </w:t>
      </w:r>
      <w:r w:rsidR="00B34568">
        <w:rPr>
          <w:u w:val="single"/>
        </w:rPr>
        <w:t>June 15 of each year</w:t>
      </w:r>
      <w:r w:rsidR="006574A1">
        <w:rPr>
          <w:u w:val="single"/>
        </w:rPr>
        <w:t xml:space="preserve"> and </w:t>
      </w:r>
      <w:r w:rsidR="00C54824">
        <w:rPr>
          <w:u w:val="single"/>
        </w:rPr>
        <w:t xml:space="preserve">during the period of </w:t>
      </w:r>
      <w:r w:rsidR="006574A1">
        <w:rPr>
          <w:u w:val="single"/>
        </w:rPr>
        <w:t xml:space="preserve">June 15 </w:t>
      </w:r>
      <w:r w:rsidR="00C54824">
        <w:rPr>
          <w:u w:val="single"/>
        </w:rPr>
        <w:t xml:space="preserve">through </w:t>
      </w:r>
      <w:r w:rsidR="006574A1">
        <w:rPr>
          <w:u w:val="single"/>
        </w:rPr>
        <w:t>September 15 of each year</w:t>
      </w:r>
      <w:r w:rsidR="00C37C01">
        <w:rPr>
          <w:u w:val="single"/>
        </w:rPr>
        <w:t>.</w:t>
      </w:r>
    </w:p>
    <w:p w14:paraId="4F13FF6D" w14:textId="6B66C883" w:rsidR="00BB105A" w:rsidRDefault="00BB105A" w:rsidP="00190E87">
      <w:pPr>
        <w:spacing w:line="480" w:lineRule="auto"/>
        <w:jc w:val="both"/>
        <w:rPr>
          <w:u w:val="single"/>
        </w:rPr>
      </w:pPr>
      <w:r>
        <w:rPr>
          <w:u w:val="single"/>
        </w:rPr>
        <w:t xml:space="preserve">2. </w:t>
      </w:r>
      <w:r w:rsidRPr="00BB105A">
        <w:rPr>
          <w:u w:val="single"/>
        </w:rPr>
        <w:t xml:space="preserve">The </w:t>
      </w:r>
      <w:r w:rsidR="00337F0E">
        <w:rPr>
          <w:u w:val="single"/>
        </w:rPr>
        <w:t>department</w:t>
      </w:r>
      <w:r w:rsidRPr="00BB105A">
        <w:rPr>
          <w:u w:val="single"/>
        </w:rPr>
        <w:t xml:space="preserve"> shall establish and implement an outreach and education program</w:t>
      </w:r>
      <w:r>
        <w:rPr>
          <w:u w:val="single"/>
        </w:rPr>
        <w:t xml:space="preserve"> </w:t>
      </w:r>
      <w:r w:rsidR="0090739D">
        <w:rPr>
          <w:u w:val="single"/>
        </w:rPr>
        <w:t xml:space="preserve">to </w:t>
      </w:r>
      <w:r>
        <w:rPr>
          <w:u w:val="single"/>
        </w:rPr>
        <w:t xml:space="preserve">inform owners of </w:t>
      </w:r>
      <w:r w:rsidR="00E41F3A">
        <w:rPr>
          <w:u w:val="single"/>
        </w:rPr>
        <w:t xml:space="preserve">covered dwellings of </w:t>
      </w:r>
      <w:r>
        <w:rPr>
          <w:u w:val="single"/>
        </w:rPr>
        <w:t xml:space="preserve">their </w:t>
      </w:r>
      <w:r w:rsidR="00073042">
        <w:rPr>
          <w:u w:val="single"/>
        </w:rPr>
        <w:t xml:space="preserve">obligations </w:t>
      </w:r>
      <w:r>
        <w:rPr>
          <w:u w:val="single"/>
        </w:rPr>
        <w:t xml:space="preserve">under </w:t>
      </w:r>
      <w:r w:rsidR="00073042">
        <w:rPr>
          <w:u w:val="single"/>
        </w:rPr>
        <w:t>subdivision</w:t>
      </w:r>
      <w:r w:rsidR="00B45754">
        <w:rPr>
          <w:u w:val="single"/>
        </w:rPr>
        <w:t>s</w:t>
      </w:r>
      <w:r w:rsidR="00073042">
        <w:rPr>
          <w:u w:val="single"/>
        </w:rPr>
        <w:t xml:space="preserve"> b</w:t>
      </w:r>
      <w:r w:rsidR="00536957">
        <w:rPr>
          <w:u w:val="single"/>
        </w:rPr>
        <w:t xml:space="preserve">, </w:t>
      </w:r>
      <w:r w:rsidR="00B45754">
        <w:rPr>
          <w:u w:val="single"/>
        </w:rPr>
        <w:t>c</w:t>
      </w:r>
      <w:r w:rsidR="00AC7329">
        <w:rPr>
          <w:u w:val="single"/>
        </w:rPr>
        <w:t xml:space="preserve">, </w:t>
      </w:r>
      <w:r w:rsidR="00FE1881">
        <w:rPr>
          <w:u w:val="single"/>
        </w:rPr>
        <w:t>e</w:t>
      </w:r>
      <w:r w:rsidR="0070527E">
        <w:rPr>
          <w:u w:val="single"/>
        </w:rPr>
        <w:t>,</w:t>
      </w:r>
      <w:r w:rsidR="00FE1881">
        <w:rPr>
          <w:u w:val="single"/>
        </w:rPr>
        <w:t xml:space="preserve"> </w:t>
      </w:r>
      <w:r w:rsidR="00AC7329">
        <w:rPr>
          <w:u w:val="single"/>
        </w:rPr>
        <w:t>and f</w:t>
      </w:r>
      <w:r w:rsidR="00073042">
        <w:rPr>
          <w:u w:val="single"/>
        </w:rPr>
        <w:t xml:space="preserve"> </w:t>
      </w:r>
      <w:r>
        <w:rPr>
          <w:u w:val="single"/>
        </w:rPr>
        <w:t xml:space="preserve">of this section. </w:t>
      </w:r>
      <w:r w:rsidR="00DD2FA0">
        <w:rPr>
          <w:u w:val="single"/>
        </w:rPr>
        <w:t>Through s</w:t>
      </w:r>
      <w:r>
        <w:rPr>
          <w:u w:val="single"/>
        </w:rPr>
        <w:t>uch program</w:t>
      </w:r>
      <w:r w:rsidR="00DD2FA0">
        <w:rPr>
          <w:u w:val="single"/>
        </w:rPr>
        <w:t>, the department</w:t>
      </w:r>
      <w:r>
        <w:rPr>
          <w:u w:val="single"/>
        </w:rPr>
        <w:t xml:space="preserve"> shall also provide </w:t>
      </w:r>
      <w:r w:rsidR="007A1536">
        <w:rPr>
          <w:u w:val="single"/>
        </w:rPr>
        <w:t xml:space="preserve">such </w:t>
      </w:r>
      <w:r>
        <w:rPr>
          <w:u w:val="single"/>
        </w:rPr>
        <w:t xml:space="preserve">owners with </w:t>
      </w:r>
      <w:r w:rsidR="00DD2FA0">
        <w:rPr>
          <w:u w:val="single"/>
        </w:rPr>
        <w:t xml:space="preserve">the following </w:t>
      </w:r>
      <w:r>
        <w:rPr>
          <w:u w:val="single"/>
        </w:rPr>
        <w:t xml:space="preserve">information to assist in </w:t>
      </w:r>
      <w:r w:rsidR="00775D2E">
        <w:rPr>
          <w:u w:val="single"/>
        </w:rPr>
        <w:t xml:space="preserve">their </w:t>
      </w:r>
      <w:r>
        <w:rPr>
          <w:u w:val="single"/>
        </w:rPr>
        <w:t>compliance with the requirements of subdivision b of this section:</w:t>
      </w:r>
    </w:p>
    <w:p w14:paraId="544C32BC" w14:textId="6861F1C7" w:rsidR="00BB105A" w:rsidRDefault="00BB105A" w:rsidP="00190E87">
      <w:pPr>
        <w:spacing w:line="480" w:lineRule="auto"/>
        <w:jc w:val="both"/>
        <w:rPr>
          <w:u w:val="single"/>
        </w:rPr>
      </w:pPr>
      <w:r>
        <w:rPr>
          <w:u w:val="single"/>
        </w:rPr>
        <w:t xml:space="preserve">(a) The types of cooling and dehumidifying systems that </w:t>
      </w:r>
      <w:r w:rsidR="00BB1902">
        <w:rPr>
          <w:u w:val="single"/>
        </w:rPr>
        <w:t xml:space="preserve">have the capacity specified in subparagraph (a) of paragraph 2 of subdivision </w:t>
      </w:r>
      <w:r w:rsidR="00283F4F">
        <w:rPr>
          <w:u w:val="single"/>
        </w:rPr>
        <w:t xml:space="preserve">b </w:t>
      </w:r>
      <w:r w:rsidR="00C9482F">
        <w:rPr>
          <w:u w:val="single"/>
        </w:rPr>
        <w:t xml:space="preserve">of this section </w:t>
      </w:r>
      <w:r w:rsidR="00BB1902">
        <w:rPr>
          <w:u w:val="single"/>
        </w:rPr>
        <w:t xml:space="preserve">that </w:t>
      </w:r>
      <w:r>
        <w:rPr>
          <w:u w:val="single"/>
        </w:rPr>
        <w:t>are available;</w:t>
      </w:r>
    </w:p>
    <w:p w14:paraId="37078313" w14:textId="417A3FFE" w:rsidR="00777634" w:rsidRDefault="00777634" w:rsidP="00190E87">
      <w:pPr>
        <w:spacing w:line="480" w:lineRule="auto"/>
        <w:jc w:val="both"/>
        <w:rPr>
          <w:u w:val="single"/>
        </w:rPr>
      </w:pPr>
      <w:r>
        <w:rPr>
          <w:u w:val="single"/>
        </w:rPr>
        <w:t xml:space="preserve">(b) </w:t>
      </w:r>
      <w:r w:rsidR="00BA3917">
        <w:rPr>
          <w:u w:val="single"/>
        </w:rPr>
        <w:t>T</w:t>
      </w:r>
      <w:r>
        <w:rPr>
          <w:u w:val="single"/>
        </w:rPr>
        <w:t>he cost, size, and energy efficiency of such cooling and dehumidifying systems; and</w:t>
      </w:r>
    </w:p>
    <w:p w14:paraId="194A116B" w14:textId="7803E0EF" w:rsidR="00BB105A" w:rsidRDefault="00777634" w:rsidP="00190E87">
      <w:pPr>
        <w:spacing w:line="480" w:lineRule="auto"/>
        <w:jc w:val="both"/>
        <w:rPr>
          <w:u w:val="single"/>
        </w:rPr>
      </w:pPr>
      <w:r>
        <w:rPr>
          <w:u w:val="single"/>
        </w:rPr>
        <w:lastRenderedPageBreak/>
        <w:t xml:space="preserve">(c) Any government programs, including </w:t>
      </w:r>
      <w:r w:rsidR="00A20A6D">
        <w:rPr>
          <w:u w:val="single"/>
        </w:rPr>
        <w:t xml:space="preserve">those involving </w:t>
      </w:r>
      <w:r>
        <w:rPr>
          <w:u w:val="single"/>
        </w:rPr>
        <w:t xml:space="preserve">financial resources and incentives, </w:t>
      </w:r>
      <w:r w:rsidR="00E62FDC">
        <w:rPr>
          <w:u w:val="single"/>
        </w:rPr>
        <w:t xml:space="preserve">which </w:t>
      </w:r>
      <w:r w:rsidR="00C9372A">
        <w:rPr>
          <w:u w:val="single"/>
        </w:rPr>
        <w:t>are</w:t>
      </w:r>
      <w:r>
        <w:rPr>
          <w:u w:val="single"/>
        </w:rPr>
        <w:t xml:space="preserve"> available to </w:t>
      </w:r>
      <w:r w:rsidR="00EE0BB2">
        <w:rPr>
          <w:u w:val="single"/>
        </w:rPr>
        <w:t xml:space="preserve">such </w:t>
      </w:r>
      <w:r>
        <w:rPr>
          <w:u w:val="single"/>
        </w:rPr>
        <w:t xml:space="preserve">owners </w:t>
      </w:r>
      <w:r w:rsidR="00810E94">
        <w:rPr>
          <w:u w:val="single"/>
        </w:rPr>
        <w:t>to assist in their compliance with the requirements of subdivision b of this section</w:t>
      </w:r>
      <w:r>
        <w:rPr>
          <w:u w:val="single"/>
        </w:rPr>
        <w:t>.</w:t>
      </w:r>
      <w:r w:rsidR="00BB105A">
        <w:rPr>
          <w:u w:val="single"/>
        </w:rPr>
        <w:t xml:space="preserve"> </w:t>
      </w:r>
    </w:p>
    <w:p w14:paraId="00B10CB3" w14:textId="47D9202B" w:rsidR="00082DC8" w:rsidRDefault="00082DC8" w:rsidP="00190E87">
      <w:pPr>
        <w:spacing w:line="480" w:lineRule="auto"/>
        <w:jc w:val="both"/>
        <w:rPr>
          <w:u w:val="single"/>
        </w:rPr>
      </w:pPr>
      <w:r>
        <w:rPr>
          <w:u w:val="single"/>
        </w:rPr>
        <w:t xml:space="preserve">h. Violations. </w:t>
      </w:r>
      <w:r w:rsidR="001E5F30">
        <w:rPr>
          <w:u w:val="single"/>
        </w:rPr>
        <w:t>Notwithstanding any other provision of law, a</w:t>
      </w:r>
      <w:r>
        <w:rPr>
          <w:u w:val="single"/>
        </w:rPr>
        <w:t xml:space="preserve">n owner of a covered dwelling that violates paragraph 4 of subdivision b or subdivision c of this section </w:t>
      </w:r>
      <w:r w:rsidR="00480341">
        <w:rPr>
          <w:u w:val="single"/>
        </w:rPr>
        <w:t>is</w:t>
      </w:r>
      <w:r>
        <w:rPr>
          <w:u w:val="single"/>
        </w:rPr>
        <w:t xml:space="preserve"> liable for a civil penalty of $250 per violation.</w:t>
      </w:r>
      <w:r w:rsidR="00820A54">
        <w:rPr>
          <w:u w:val="single"/>
        </w:rPr>
        <w:t xml:space="preserve"> An owner of a covered dwelling that violates paragraph 1 or 2 of subdivision b of this section is liable for civil penalties as set forth in subdivision (k) of section 27-2115.</w:t>
      </w:r>
    </w:p>
    <w:p w14:paraId="338F61A2" w14:textId="50DB4C30" w:rsidR="009A6431" w:rsidRDefault="009A6431" w:rsidP="00CE4411">
      <w:pPr>
        <w:spacing w:line="480" w:lineRule="auto"/>
        <w:jc w:val="both"/>
      </w:pPr>
      <w:r>
        <w:t xml:space="preserve">§ </w:t>
      </w:r>
      <w:r w:rsidR="00B82934">
        <w:t>3</w:t>
      </w:r>
      <w:r>
        <w:t>. S</w:t>
      </w:r>
      <w:r w:rsidRPr="009A6431">
        <w:t>ubdivision (k) of section 27-2115 of the administrative code of the</w:t>
      </w:r>
      <w:r>
        <w:t xml:space="preserve"> city of New York, </w:t>
      </w:r>
      <w:r w:rsidR="00AD6414">
        <w:t xml:space="preserve">paragraph </w:t>
      </w:r>
      <w:r w:rsidR="000C6AE6">
        <w:t>(</w:t>
      </w:r>
      <w:r w:rsidR="00AD6414">
        <w:t>1</w:t>
      </w:r>
      <w:r w:rsidR="000C6AE6">
        <w:t>)</w:t>
      </w:r>
      <w:r w:rsidR="00AD6414">
        <w:t xml:space="preserve"> </w:t>
      </w:r>
      <w:r w:rsidR="004934D5">
        <w:t xml:space="preserve">of such subdivision </w:t>
      </w:r>
      <w:r w:rsidR="00AD6414">
        <w:t xml:space="preserve">as amended by local law number 65 for the year 2011, subparagraph (i) of such paragraph </w:t>
      </w:r>
      <w:r>
        <w:t>as amended by local law number 71 for the year 2023</w:t>
      </w:r>
      <w:r w:rsidR="00AD6414">
        <w:t>, and paragraph 3 of such subdivision as amended by local law number 16 for the year 2011</w:t>
      </w:r>
      <w:r w:rsidRPr="009A6431">
        <w:t>, is amended to read as follows:</w:t>
      </w:r>
    </w:p>
    <w:p w14:paraId="1BDDD16E" w14:textId="6F3BBB26" w:rsidR="00BA29ED" w:rsidRDefault="00FD55BE" w:rsidP="00C02DE4">
      <w:pPr>
        <w:spacing w:line="480" w:lineRule="auto"/>
        <w:jc w:val="both"/>
      </w:pPr>
      <w:r>
        <w:t xml:space="preserve">(1) </w:t>
      </w:r>
      <w:r w:rsidR="009A6431" w:rsidRPr="009A6431">
        <w:t>(i</w:t>
      </w:r>
      <w:r w:rsidR="00A31720">
        <w:t>)</w:t>
      </w:r>
      <w:r w:rsidR="00A31720" w:rsidRPr="00A31720">
        <w:t xml:space="preserve"> Notwithstanding any other provision of law, a person who violates section 27-2028, subdivision a of section 27-2029,</w:t>
      </w:r>
      <w:r w:rsidR="00A31720">
        <w:t xml:space="preserve"> </w:t>
      </w:r>
      <w:r w:rsidR="00C21064" w:rsidRPr="000E0FE7">
        <w:rPr>
          <w:u w:val="single"/>
        </w:rPr>
        <w:t xml:space="preserve">paragraph 1 or 2 of subdivision b of </w:t>
      </w:r>
      <w:r w:rsidR="00A31720" w:rsidRPr="005F499A">
        <w:rPr>
          <w:u w:val="single"/>
        </w:rPr>
        <w:t>section 27-2030,</w:t>
      </w:r>
      <w:r w:rsidR="00A31720" w:rsidRPr="00A31720">
        <w:t xml:space="preserve"> section 27-2031 or section 27-2032 </w:t>
      </w:r>
      <w:r w:rsidR="00593472">
        <w:t>[</w:t>
      </w:r>
      <w:r w:rsidR="00A31720" w:rsidRPr="00A31720">
        <w:t>of this chapter</w:t>
      </w:r>
      <w:r w:rsidR="00593472">
        <w:t>]</w:t>
      </w:r>
      <w:r w:rsidR="00A31720" w:rsidRPr="00A31720">
        <w:t xml:space="preserve"> shall be subject to a civil penalty of not less than three hundred fifty nor more than one thousand two hundred fifty dollars per day for each violation from and including the date the notice is affixed pursuant to paragraph </w:t>
      </w:r>
      <w:r w:rsidR="000C6AE6">
        <w:t>[</w:t>
      </w:r>
      <w:r w:rsidR="00A31720" w:rsidRPr="00A31720">
        <w:t>two</w:t>
      </w:r>
      <w:r w:rsidR="000C6AE6">
        <w:t xml:space="preserve">] </w:t>
      </w:r>
      <w:r w:rsidR="000C6AE6" w:rsidRPr="008E1DB8">
        <w:rPr>
          <w:u w:val="single"/>
        </w:rPr>
        <w:t>2</w:t>
      </w:r>
      <w:r w:rsidR="00A31720" w:rsidRPr="00A31720">
        <w:t xml:space="preserve"> of this subdivision until the date the violation is corrected</w:t>
      </w:r>
      <w:r w:rsidR="00F0685B" w:rsidRPr="00746094">
        <w:rPr>
          <w:u w:val="single"/>
        </w:rPr>
        <w:t>,</w:t>
      </w:r>
      <w:r w:rsidR="00A31720" w:rsidRPr="00A31720">
        <w:t xml:space="preserve"> and not less than five hundred nor more than one thousand five hundred dollars per day for each subsequent violation </w:t>
      </w:r>
      <w:r w:rsidR="007D5D41">
        <w:t>[</w:t>
      </w:r>
      <w:r w:rsidR="00A31720" w:rsidRPr="00A31720">
        <w:t>of such sections</w:t>
      </w:r>
      <w:r w:rsidR="00E17827">
        <w:t>]</w:t>
      </w:r>
      <w:r w:rsidR="00A31720" w:rsidRPr="00A31720">
        <w:t xml:space="preserve"> at the same dwelling or multiple dwelling that occurs </w:t>
      </w:r>
      <w:r w:rsidR="007E715D" w:rsidRPr="000E0FE7">
        <w:rPr>
          <w:u w:val="single"/>
        </w:rPr>
        <w:t>(i</w:t>
      </w:r>
      <w:r w:rsidR="007E715D" w:rsidRPr="00C50775">
        <w:rPr>
          <w:u w:val="single"/>
        </w:rPr>
        <w:t>)</w:t>
      </w:r>
      <w:r w:rsidR="007E715D" w:rsidRPr="00746094">
        <w:rPr>
          <w:u w:val="single"/>
        </w:rPr>
        <w:t xml:space="preserve"> </w:t>
      </w:r>
      <w:r w:rsidR="007D5D41" w:rsidRPr="00746094">
        <w:rPr>
          <w:u w:val="single"/>
        </w:rPr>
        <w:t xml:space="preserve">in the case of section 27-2028, </w:t>
      </w:r>
      <w:r w:rsidR="00D325CD" w:rsidRPr="00533C15">
        <w:rPr>
          <w:u w:val="single"/>
        </w:rPr>
        <w:t>paragraph 2 of subdivision b of section 27-2030</w:t>
      </w:r>
      <w:r w:rsidR="00D325CD">
        <w:rPr>
          <w:u w:val="single"/>
        </w:rPr>
        <w:t xml:space="preserve">, </w:t>
      </w:r>
      <w:r w:rsidR="007D5D41" w:rsidRPr="00746094">
        <w:rPr>
          <w:u w:val="single"/>
        </w:rPr>
        <w:t xml:space="preserve">section </w:t>
      </w:r>
      <w:r w:rsidR="00DD10F8">
        <w:rPr>
          <w:u w:val="single"/>
        </w:rPr>
        <w:t>27-2031</w:t>
      </w:r>
      <w:r w:rsidR="007D5D41" w:rsidRPr="00746094">
        <w:rPr>
          <w:u w:val="single"/>
        </w:rPr>
        <w:t xml:space="preserve"> </w:t>
      </w:r>
      <w:r w:rsidR="00D325CD">
        <w:rPr>
          <w:u w:val="single"/>
        </w:rPr>
        <w:t>or section 27-2032</w:t>
      </w:r>
      <w:r w:rsidR="007D5D41" w:rsidRPr="00746094">
        <w:rPr>
          <w:u w:val="single"/>
        </w:rPr>
        <w:t>,</w:t>
      </w:r>
      <w:r w:rsidR="007D5D41">
        <w:t xml:space="preserve"> </w:t>
      </w:r>
      <w:r w:rsidR="00A31720" w:rsidRPr="00A31720">
        <w:t xml:space="preserve">within two consecutive calendar years </w:t>
      </w:r>
      <w:r w:rsidR="007E715D">
        <w:t>[</w:t>
      </w:r>
      <w:r w:rsidR="00A31720" w:rsidRPr="00A31720">
        <w:t>or,</w:t>
      </w:r>
      <w:r w:rsidR="007E715D">
        <w:t>]</w:t>
      </w:r>
      <w:r w:rsidR="007E715D" w:rsidRPr="000E0FE7">
        <w:rPr>
          <w:u w:val="single"/>
        </w:rPr>
        <w:t>;</w:t>
      </w:r>
      <w:r w:rsidR="00A31720" w:rsidRPr="000E0FE7">
        <w:rPr>
          <w:u w:val="single"/>
        </w:rPr>
        <w:t xml:space="preserve"> </w:t>
      </w:r>
      <w:r w:rsidR="007E715D" w:rsidRPr="000E0FE7">
        <w:rPr>
          <w:u w:val="single"/>
        </w:rPr>
        <w:t>(ii)</w:t>
      </w:r>
      <w:r w:rsidR="007E715D">
        <w:t xml:space="preserve"> </w:t>
      </w:r>
      <w:r w:rsidR="00A31720" w:rsidRPr="00A31720">
        <w:t xml:space="preserve">in the case of subdivision a of section 27-2029, during two consecutive periods of October </w:t>
      </w:r>
      <w:r w:rsidR="007E715D">
        <w:t>[</w:t>
      </w:r>
      <w:r w:rsidR="00A31720" w:rsidRPr="00A31720">
        <w:t>first</w:t>
      </w:r>
      <w:r w:rsidR="007E715D">
        <w:t>]</w:t>
      </w:r>
      <w:r w:rsidR="00A31720" w:rsidRPr="00A31720">
        <w:t xml:space="preserve"> </w:t>
      </w:r>
      <w:r w:rsidR="007E715D" w:rsidRPr="000E0FE7">
        <w:rPr>
          <w:u w:val="single"/>
        </w:rPr>
        <w:t>1</w:t>
      </w:r>
      <w:r w:rsidR="007E715D">
        <w:t xml:space="preserve"> </w:t>
      </w:r>
      <w:r w:rsidR="00A31720" w:rsidRPr="00A31720">
        <w:t xml:space="preserve">through May </w:t>
      </w:r>
      <w:r w:rsidR="007E715D">
        <w:t>[</w:t>
      </w:r>
      <w:r w:rsidR="00A31720" w:rsidRPr="00A31720">
        <w:t>thirty-first</w:t>
      </w:r>
      <w:r w:rsidR="00A31720">
        <w:t>]</w:t>
      </w:r>
      <w:r w:rsidR="007E715D">
        <w:t xml:space="preserve"> </w:t>
      </w:r>
      <w:r w:rsidR="007E715D" w:rsidRPr="000E0FE7">
        <w:rPr>
          <w:u w:val="single"/>
        </w:rPr>
        <w:t>31</w:t>
      </w:r>
      <w:r w:rsidR="00882F51">
        <w:rPr>
          <w:u w:val="single"/>
        </w:rPr>
        <w:t xml:space="preserve">; or (iii) in the case of paragraph 1 of subdivision b of section </w:t>
      </w:r>
      <w:r w:rsidR="00882F51">
        <w:rPr>
          <w:u w:val="single"/>
        </w:rPr>
        <w:lastRenderedPageBreak/>
        <w:t>27-2030, during two consecutive periods of June 15 through September 15</w:t>
      </w:r>
      <w:r w:rsidR="00A31720" w:rsidRPr="00A31720">
        <w:t xml:space="preserve">. A person who violates subdivision b of section 27-2029 of this chapter shall be subject to a civil penalty of fifty dollars per day from and including the date the notice is affixed pursuant to paragraph </w:t>
      </w:r>
      <w:r w:rsidR="004F04CB">
        <w:t>[</w:t>
      </w:r>
      <w:r w:rsidR="00A31720" w:rsidRPr="00A31720">
        <w:t>two</w:t>
      </w:r>
      <w:r w:rsidR="004F04CB">
        <w:t xml:space="preserve">] </w:t>
      </w:r>
      <w:r w:rsidR="004F04CB" w:rsidRPr="001206F5">
        <w:rPr>
          <w:u w:val="single"/>
        </w:rPr>
        <w:t>2</w:t>
      </w:r>
      <w:r w:rsidR="00A31720" w:rsidRPr="00A31720">
        <w:t xml:space="preserve"> of this subdivision until the date the violation is corrected but not less than two thousand dollars. There shall be a presumption that the condition constituting a violation continues after the affixing of the notice.</w:t>
      </w:r>
    </w:p>
    <w:p w14:paraId="64238777" w14:textId="34F82572" w:rsidR="00123918" w:rsidRDefault="00123918" w:rsidP="00541BC6">
      <w:pPr>
        <w:spacing w:line="480" w:lineRule="auto"/>
        <w:jc w:val="both"/>
      </w:pPr>
      <w:r w:rsidRPr="00541BC6">
        <w:t xml:space="preserve">(ii) Notwithstanding the provisions of subparagraph (i) of this paragraph and section 27-2116 </w:t>
      </w:r>
      <w:r w:rsidR="00593472">
        <w:t>[</w:t>
      </w:r>
      <w:r w:rsidRPr="00541BC6">
        <w:t>of this chapter</w:t>
      </w:r>
      <w:r w:rsidR="00593472">
        <w:t>]</w:t>
      </w:r>
      <w:r w:rsidRPr="00541BC6">
        <w:t>, the civil penalties set forth in subparagraph (i) of this paragraph shall be deemed satisfied for a first violation of section 27-2028, subdivision a of section 27-2029,</w:t>
      </w:r>
      <w:r w:rsidR="00C07A3F" w:rsidRPr="00541BC6">
        <w:t xml:space="preserve"> </w:t>
      </w:r>
      <w:r w:rsidR="00C64997" w:rsidRPr="00390A28">
        <w:rPr>
          <w:u w:val="single"/>
        </w:rPr>
        <w:t xml:space="preserve">paragraph 1 </w:t>
      </w:r>
      <w:r w:rsidR="00D10A3F">
        <w:rPr>
          <w:u w:val="single"/>
        </w:rPr>
        <w:t>or</w:t>
      </w:r>
      <w:r w:rsidR="00C64997" w:rsidRPr="00390A28">
        <w:rPr>
          <w:u w:val="single"/>
        </w:rPr>
        <w:t xml:space="preserve"> paragraph 2 of </w:t>
      </w:r>
      <w:r w:rsidR="001A0E8D" w:rsidRPr="00390A28">
        <w:rPr>
          <w:u w:val="single"/>
        </w:rPr>
        <w:t xml:space="preserve">subdivision b of </w:t>
      </w:r>
      <w:r w:rsidR="00C07A3F">
        <w:rPr>
          <w:u w:val="single"/>
        </w:rPr>
        <w:t>section 27-2030,</w:t>
      </w:r>
      <w:r w:rsidRPr="00541BC6">
        <w:t xml:space="preserve"> section 27-2031 or section 27-2032 </w:t>
      </w:r>
      <w:r w:rsidR="00593472">
        <w:t>[</w:t>
      </w:r>
      <w:r w:rsidRPr="00541BC6">
        <w:t>of this chapter</w:t>
      </w:r>
      <w:r w:rsidR="00593472">
        <w:t>]</w:t>
      </w:r>
      <w:r w:rsidRPr="00541BC6">
        <w:t xml:space="preserve"> if a notice, in a form prescribed by the department, that such violation has been corrected by the owner or an agent or employee of the owner within twenty-four hours of the affixing of the notice of such violation pursuant to paragraph </w:t>
      </w:r>
      <w:r w:rsidR="00C50775">
        <w:t>[</w:t>
      </w:r>
      <w:r w:rsidRPr="00541BC6">
        <w:t>two</w:t>
      </w:r>
      <w:r w:rsidR="00C50775">
        <w:t xml:space="preserve">] </w:t>
      </w:r>
      <w:r w:rsidR="00C50775" w:rsidRPr="00746094">
        <w:rPr>
          <w:u w:val="single"/>
        </w:rPr>
        <w:t>2</w:t>
      </w:r>
      <w:r w:rsidRPr="00541BC6">
        <w:t xml:space="preserve"> of this subdivision, and a payment of two hundred fifty dollars, are submitted to the department within ten days of affixing the notice of such violation. A person who submits a false notice of correction shall be subject to a civil penalty of not less than two hundred fifty dollars for each false notice of correction, in addition to the other penalties herein provided. If the notice of correction and payment are not received within such ten-day period then the penalties set forth in subparagraph (i) of this paragraph shall be applicable to such violations and the department may commence a proceeding for an order to correct and to recover such penalties in accordance with this section and section 27-2116 </w:t>
      </w:r>
      <w:r w:rsidR="00593472">
        <w:t>[</w:t>
      </w:r>
      <w:r w:rsidRPr="00541BC6">
        <w:t>of this chapter</w:t>
      </w:r>
      <w:r w:rsidR="00593472">
        <w:t>]</w:t>
      </w:r>
      <w:r w:rsidRPr="00541BC6">
        <w:t>. A person who has violated section 27-2028, subdivision a of section 27-2029,</w:t>
      </w:r>
      <w:r w:rsidR="006F4C12" w:rsidRPr="00390A28">
        <w:t xml:space="preserve"> </w:t>
      </w:r>
      <w:r w:rsidR="006F4C12" w:rsidRPr="007A2609">
        <w:rPr>
          <w:u w:val="single"/>
        </w:rPr>
        <w:t xml:space="preserve">paragraph 1 </w:t>
      </w:r>
      <w:r w:rsidR="006F4C12">
        <w:rPr>
          <w:u w:val="single"/>
        </w:rPr>
        <w:t>or</w:t>
      </w:r>
      <w:r w:rsidR="00687175">
        <w:rPr>
          <w:u w:val="single"/>
        </w:rPr>
        <w:t xml:space="preserve"> </w:t>
      </w:r>
      <w:r w:rsidR="006F4C12" w:rsidRPr="007A2609">
        <w:rPr>
          <w:u w:val="single"/>
        </w:rPr>
        <w:t>paragraph 2 of subdivision b o</w:t>
      </w:r>
      <w:r w:rsidR="006F4C12">
        <w:rPr>
          <w:u w:val="single"/>
        </w:rPr>
        <w:t xml:space="preserve">f </w:t>
      </w:r>
      <w:r w:rsidR="00C07A3F">
        <w:rPr>
          <w:u w:val="single"/>
        </w:rPr>
        <w:t>section 27-2030,</w:t>
      </w:r>
      <w:r w:rsidRPr="00541BC6">
        <w:t xml:space="preserve"> section 27-2031 or section 27-2032 </w:t>
      </w:r>
      <w:r w:rsidR="00593472">
        <w:t>[</w:t>
      </w:r>
      <w:r w:rsidRPr="00541BC6">
        <w:t>of this chapter</w:t>
      </w:r>
      <w:r w:rsidR="00593472">
        <w:t>]</w:t>
      </w:r>
      <w:r w:rsidRPr="00541BC6">
        <w:t xml:space="preserve"> may allege as a defense or in mitigation of liability for civil penalties, </w:t>
      </w:r>
      <w:r w:rsidRPr="00541BC6">
        <w:lastRenderedPageBreak/>
        <w:t xml:space="preserve">compliance with the notice of correction and payment requirements of this subparagraph in any proceeding brought by the department seeking civil penalties under this subdivision. The process for submission of the notice of correction and payment set forth in this subparagraph shall not be available </w:t>
      </w:r>
      <w:r w:rsidR="00F412CE" w:rsidRPr="0009654A">
        <w:rPr>
          <w:u w:val="single"/>
        </w:rPr>
        <w:t>(i)</w:t>
      </w:r>
      <w:r w:rsidR="00F412CE">
        <w:t xml:space="preserve"> </w:t>
      </w:r>
      <w:r w:rsidRPr="00541BC6">
        <w:t xml:space="preserve">if a violation of section 27-2028, </w:t>
      </w:r>
      <w:r w:rsidR="005816CD" w:rsidRPr="00533C15">
        <w:rPr>
          <w:u w:val="single"/>
        </w:rPr>
        <w:t>paragraph 2 of subdivision b of section 27-2030</w:t>
      </w:r>
      <w:r w:rsidR="005816CD">
        <w:rPr>
          <w:u w:val="single"/>
        </w:rPr>
        <w:t>,</w:t>
      </w:r>
      <w:r w:rsidR="005816CD" w:rsidRPr="00746094">
        <w:t xml:space="preserve"> </w:t>
      </w:r>
      <w:r w:rsidRPr="00541BC6">
        <w:t xml:space="preserve">section 27-2031 or section 27-2032 </w:t>
      </w:r>
      <w:r w:rsidR="00593472">
        <w:t>[</w:t>
      </w:r>
      <w:r w:rsidRPr="00541BC6">
        <w:t>of this chapter</w:t>
      </w:r>
      <w:r w:rsidR="00593472">
        <w:t>]</w:t>
      </w:r>
      <w:r w:rsidR="00E750D9" w:rsidRPr="00D325CD">
        <w:t xml:space="preserve"> </w:t>
      </w:r>
      <w:r w:rsidRPr="00541BC6">
        <w:t xml:space="preserve">occurred at the same dwelling or multiple dwelling during the prior calendar year </w:t>
      </w:r>
      <w:r w:rsidR="00FF5A5D">
        <w:t>[</w:t>
      </w:r>
      <w:r w:rsidRPr="00541BC6">
        <w:t>or,</w:t>
      </w:r>
      <w:r w:rsidR="00FF5A5D">
        <w:t>]</w:t>
      </w:r>
      <w:r w:rsidR="00FF5A5D" w:rsidRPr="0009654A">
        <w:rPr>
          <w:u w:val="single"/>
        </w:rPr>
        <w:t>;</w:t>
      </w:r>
      <w:r w:rsidRPr="000E0FE7">
        <w:rPr>
          <w:u w:val="single"/>
        </w:rPr>
        <w:t xml:space="preserve"> </w:t>
      </w:r>
      <w:r w:rsidR="00FF5A5D" w:rsidRPr="000E0FE7">
        <w:rPr>
          <w:u w:val="single"/>
        </w:rPr>
        <w:t>(ii)</w:t>
      </w:r>
      <w:r w:rsidR="00FF5A5D">
        <w:t xml:space="preserve"> </w:t>
      </w:r>
      <w:r w:rsidRPr="00541BC6">
        <w:t xml:space="preserve">in the case of subdivision a of section 27-2029 </w:t>
      </w:r>
      <w:r w:rsidR="00593472">
        <w:t>[</w:t>
      </w:r>
      <w:r w:rsidRPr="0009654A">
        <w:t>of this chapter</w:t>
      </w:r>
      <w:r w:rsidR="00593472">
        <w:t>]</w:t>
      </w:r>
      <w:r w:rsidRPr="0009654A">
        <w:t xml:space="preserve">, if a violation of such subdivision occurred at the same dwelling or multiple dwelling during the prior period of October </w:t>
      </w:r>
      <w:r w:rsidR="00F412CE">
        <w:t>[</w:t>
      </w:r>
      <w:r w:rsidRPr="0009654A">
        <w:t>first</w:t>
      </w:r>
      <w:r w:rsidR="00F412CE">
        <w:t>]</w:t>
      </w:r>
      <w:r w:rsidRPr="0009654A">
        <w:t xml:space="preserve"> </w:t>
      </w:r>
      <w:r w:rsidR="00F412CE" w:rsidRPr="0009654A">
        <w:rPr>
          <w:u w:val="single"/>
        </w:rPr>
        <w:t>1</w:t>
      </w:r>
      <w:r w:rsidR="00F412CE">
        <w:t xml:space="preserve"> </w:t>
      </w:r>
      <w:r w:rsidRPr="0009654A">
        <w:t xml:space="preserve">through May </w:t>
      </w:r>
      <w:r w:rsidR="00F412CE">
        <w:t>[</w:t>
      </w:r>
      <w:r w:rsidRPr="0009654A">
        <w:t>thirty-first</w:t>
      </w:r>
      <w:r w:rsidR="00A31720">
        <w:t>]</w:t>
      </w:r>
      <w:r w:rsidR="00F412CE">
        <w:t xml:space="preserve"> </w:t>
      </w:r>
      <w:r w:rsidR="00F412CE" w:rsidRPr="0009654A">
        <w:rPr>
          <w:u w:val="single"/>
        </w:rPr>
        <w:t>31</w:t>
      </w:r>
      <w:r w:rsidR="009B75BE">
        <w:rPr>
          <w:u w:val="single"/>
        </w:rPr>
        <w:t xml:space="preserve">; or (iii) in the case of </w:t>
      </w:r>
      <w:r w:rsidR="009B75BE" w:rsidRPr="007A2609">
        <w:rPr>
          <w:u w:val="single"/>
        </w:rPr>
        <w:t xml:space="preserve">paragraph 1 of subdivision b of </w:t>
      </w:r>
      <w:r w:rsidR="009B75BE">
        <w:rPr>
          <w:u w:val="single"/>
        </w:rPr>
        <w:t xml:space="preserve">section 27-2030, if a violation </w:t>
      </w:r>
      <w:r w:rsidR="00C710D6">
        <w:rPr>
          <w:u w:val="single"/>
        </w:rPr>
        <w:t xml:space="preserve">of such paragraph </w:t>
      </w:r>
      <w:r w:rsidR="009B75BE">
        <w:rPr>
          <w:u w:val="single"/>
        </w:rPr>
        <w:t>occurred at the same dwelling or multiple dwelling during the prior period of June 15 through September 15</w:t>
      </w:r>
      <w:r w:rsidRPr="0009654A">
        <w:t>.</w:t>
      </w:r>
    </w:p>
    <w:p w14:paraId="3810409A" w14:textId="77777777" w:rsidR="00123918" w:rsidRPr="00123918" w:rsidRDefault="00123918" w:rsidP="00123918">
      <w:pPr>
        <w:spacing w:line="480" w:lineRule="auto"/>
        <w:jc w:val="both"/>
      </w:pPr>
      <w:r w:rsidRPr="00123918">
        <w:t>(iii) Notwithstanding any other provision of law, within five business days from the date of receipt of the notice of correction by the department, the department shall mail to the occupant of any dwelling unit for which such violation was issued notification that the owner has submitted a notice of correction for such violation. The notification to the occupant shall include information on when the violation was reportedly corrected and how the occupant may object to such notice of correction. In addition, the provisions of paragraphs 4 and 5 of subdivision f of this section shall also be applicable to a notice of correction submitted in compliance with subparagraph (ii) of this paragraph.</w:t>
      </w:r>
    </w:p>
    <w:p w14:paraId="628B2325" w14:textId="1867BCA3" w:rsidR="00123918" w:rsidRPr="00123918" w:rsidRDefault="00123918" w:rsidP="00123918">
      <w:pPr>
        <w:spacing w:line="480" w:lineRule="auto"/>
        <w:jc w:val="both"/>
      </w:pPr>
      <w:r w:rsidRPr="00123918">
        <w:t xml:space="preserve">(iv) Notwithstanding any other provision of law, a person who, after inspection by the department, is issued an immediately hazardous violation for a third or any subsequent violation of </w:t>
      </w:r>
      <w:r w:rsidR="0073710B" w:rsidRPr="005D5E64">
        <w:rPr>
          <w:u w:val="single"/>
        </w:rPr>
        <w:t>(i)</w:t>
      </w:r>
      <w:r w:rsidR="0073710B">
        <w:t xml:space="preserve"> </w:t>
      </w:r>
      <w:r w:rsidRPr="00123918">
        <w:t xml:space="preserve">section 27-2028, </w:t>
      </w:r>
      <w:r w:rsidR="00E73315" w:rsidRPr="00533C15">
        <w:rPr>
          <w:u w:val="single"/>
        </w:rPr>
        <w:t>paragraph 2 of subdivision b of section 27-2030</w:t>
      </w:r>
      <w:r w:rsidR="00E73315">
        <w:rPr>
          <w:u w:val="single"/>
        </w:rPr>
        <w:t>,</w:t>
      </w:r>
      <w:r w:rsidR="00E73315" w:rsidRPr="00123918">
        <w:t xml:space="preserve"> </w:t>
      </w:r>
      <w:r w:rsidRPr="00123918">
        <w:t xml:space="preserve">section 27-2031 or section 27-2032 </w:t>
      </w:r>
      <w:r w:rsidR="0045280F">
        <w:t>[</w:t>
      </w:r>
      <w:r w:rsidRPr="00123918">
        <w:t>of this chapter</w:t>
      </w:r>
      <w:r w:rsidR="0045280F">
        <w:t>]</w:t>
      </w:r>
      <w:r w:rsidR="00DD10F8" w:rsidRPr="0026560E">
        <w:t xml:space="preserve"> </w:t>
      </w:r>
      <w:r w:rsidRPr="00123918">
        <w:t xml:space="preserve">at the same dwelling or multiple dwelling within the same calendar year </w:t>
      </w:r>
      <w:r w:rsidR="0073710B">
        <w:lastRenderedPageBreak/>
        <w:t>[</w:t>
      </w:r>
      <w:r w:rsidRPr="00123918">
        <w:t>or, in the case of</w:t>
      </w:r>
      <w:r w:rsidR="00AC4F7F">
        <w:t>]</w:t>
      </w:r>
      <w:r w:rsidR="00AC4F7F" w:rsidRPr="000E0FE7">
        <w:rPr>
          <w:u w:val="single"/>
        </w:rPr>
        <w:t>;</w:t>
      </w:r>
      <w:r w:rsidR="00E17827">
        <w:rPr>
          <w:u w:val="single"/>
        </w:rPr>
        <w:t xml:space="preserve"> (ii)</w:t>
      </w:r>
      <w:r w:rsidRPr="00123918">
        <w:t xml:space="preserve"> subdivision a of section 27-2029 </w:t>
      </w:r>
      <w:r w:rsidR="0045280F">
        <w:t>[</w:t>
      </w:r>
      <w:r w:rsidRPr="00123918">
        <w:t>of this chapter,</w:t>
      </w:r>
      <w:r w:rsidR="00AC4F7F">
        <w:t>]</w:t>
      </w:r>
      <w:r w:rsidRPr="00123918">
        <w:t xml:space="preserve"> at the same dwelling or multiple dwelling within the same period of October </w:t>
      </w:r>
      <w:r w:rsidR="00242A3B">
        <w:t>[</w:t>
      </w:r>
      <w:r w:rsidRPr="00123918">
        <w:t>first</w:t>
      </w:r>
      <w:r w:rsidR="00242A3B">
        <w:t xml:space="preserve">] </w:t>
      </w:r>
      <w:r w:rsidR="00242A3B" w:rsidRPr="005D5E64">
        <w:rPr>
          <w:u w:val="single"/>
        </w:rPr>
        <w:t>1</w:t>
      </w:r>
      <w:r w:rsidRPr="00123918">
        <w:t xml:space="preserve"> through May </w:t>
      </w:r>
      <w:r w:rsidR="00242A3B">
        <w:t>[</w:t>
      </w:r>
      <w:r w:rsidRPr="00123918">
        <w:t>thirty-first,</w:t>
      </w:r>
      <w:r w:rsidR="00245595">
        <w:t xml:space="preserve">] </w:t>
      </w:r>
      <w:r w:rsidR="00245595" w:rsidRPr="005D5E64">
        <w:rPr>
          <w:u w:val="single"/>
        </w:rPr>
        <w:t>31; or (iii</w:t>
      </w:r>
      <w:r w:rsidR="00245595">
        <w:rPr>
          <w:u w:val="single"/>
        </w:rPr>
        <w:t xml:space="preserve">) </w:t>
      </w:r>
      <w:r w:rsidR="00245595" w:rsidRPr="007A2609">
        <w:rPr>
          <w:u w:val="single"/>
        </w:rPr>
        <w:t xml:space="preserve">paragraph 1 of subdivision b of </w:t>
      </w:r>
      <w:r w:rsidR="00245595">
        <w:rPr>
          <w:u w:val="single"/>
        </w:rPr>
        <w:t>section 27-2030 at the same dwelling or multiple dwelling within the same period of June 15 through September 15</w:t>
      </w:r>
      <w:r w:rsidRPr="00123918">
        <w:t xml:space="preserve"> shall be subject to a fee of two hundred dollars for each inspection that results in the issuance of such violation as well as any civil penalties that may be due and payable for the violation, provided, however, that such fee shall not be applicable to inspections performed in a multiple dwelling that is included in the alternative enforcement program pursuant to article </w:t>
      </w:r>
      <w:r w:rsidR="006A63EE">
        <w:t>[</w:t>
      </w:r>
      <w:r w:rsidRPr="00123918">
        <w:t>ten</w:t>
      </w:r>
      <w:r w:rsidR="006A63EE">
        <w:t xml:space="preserve">] </w:t>
      </w:r>
      <w:r w:rsidR="006A63EE" w:rsidRPr="00113B54">
        <w:rPr>
          <w:u w:val="single"/>
        </w:rPr>
        <w:t>10</w:t>
      </w:r>
      <w:r w:rsidRPr="00123918">
        <w:t xml:space="preserve"> of subchapter </w:t>
      </w:r>
      <w:r w:rsidR="006A63EE">
        <w:t>[</w:t>
      </w:r>
      <w:r w:rsidRPr="00123918">
        <w:t>five</w:t>
      </w:r>
      <w:r w:rsidR="006A63EE">
        <w:t xml:space="preserve">] </w:t>
      </w:r>
      <w:r w:rsidR="006A63EE" w:rsidRPr="00113B54">
        <w:rPr>
          <w:u w:val="single"/>
        </w:rPr>
        <w:t>5</w:t>
      </w:r>
      <w:r w:rsidRPr="00123918">
        <w:t xml:space="preserve"> of this chapter. All fees that remain unpaid shall constitute a debt recoverable from the owner and a lien upon the premises, and upon the rents and other income thereof. The provisions of article </w:t>
      </w:r>
      <w:r w:rsidR="00C50C27">
        <w:t>[</w:t>
      </w:r>
      <w:r w:rsidRPr="00123918">
        <w:t>eight</w:t>
      </w:r>
      <w:r w:rsidR="00C50C27">
        <w:t xml:space="preserve">] </w:t>
      </w:r>
      <w:r w:rsidR="00C50C27" w:rsidRPr="000E0FE7">
        <w:rPr>
          <w:u w:val="single"/>
        </w:rPr>
        <w:t>8</w:t>
      </w:r>
      <w:r w:rsidRPr="00123918">
        <w:t xml:space="preserve"> of subchapter </w:t>
      </w:r>
      <w:r w:rsidR="00C50C27">
        <w:t>[</w:t>
      </w:r>
      <w:r w:rsidRPr="00123918">
        <w:t>five</w:t>
      </w:r>
      <w:r w:rsidR="00C50C27">
        <w:t xml:space="preserve">] </w:t>
      </w:r>
      <w:r w:rsidR="00C50C27" w:rsidRPr="000E0FE7">
        <w:rPr>
          <w:u w:val="single"/>
        </w:rPr>
        <w:t>5</w:t>
      </w:r>
      <w:r w:rsidRPr="00123918">
        <w:t xml:space="preserve"> of this chapter shall govern the effect and enforcement of such debt and lien.</w:t>
      </w:r>
    </w:p>
    <w:p w14:paraId="0ED01C0F" w14:textId="77777777" w:rsidR="00123918" w:rsidRPr="00123918" w:rsidRDefault="00123918" w:rsidP="00123918">
      <w:pPr>
        <w:spacing w:line="480" w:lineRule="auto"/>
        <w:jc w:val="both"/>
      </w:pPr>
      <w:r w:rsidRPr="00123918">
        <w:t>(2) Notwithstanding any other provision of law, the department shall serve a notice upon the owner, his or her agent or other person responsible for the correction of violations by affixing such notice in a conspicuous place on the premises. The notice shall identify the condition constituting the violation, the provision of law applicable thereto, the date the violation was reported and set the penalty attendant thereto.</w:t>
      </w:r>
    </w:p>
    <w:p w14:paraId="60D12837" w14:textId="188EC099" w:rsidR="00123918" w:rsidRPr="00123918" w:rsidRDefault="00123918" w:rsidP="00123918">
      <w:pPr>
        <w:spacing w:line="480" w:lineRule="auto"/>
        <w:jc w:val="both"/>
      </w:pPr>
      <w:r w:rsidRPr="00123918">
        <w:t xml:space="preserve">(3) Notwithstanding any other provision of law, the owner shall be responsible for the correction of all violations placed pursuant to article </w:t>
      </w:r>
      <w:r w:rsidR="006544B8">
        <w:t>[</w:t>
      </w:r>
      <w:r w:rsidRPr="00123918">
        <w:t>eight</w:t>
      </w:r>
      <w:r w:rsidR="006544B8">
        <w:t xml:space="preserve">] </w:t>
      </w:r>
      <w:r w:rsidR="006544B8" w:rsidRPr="000E0FE7">
        <w:rPr>
          <w:u w:val="single"/>
        </w:rPr>
        <w:t>8</w:t>
      </w:r>
      <w:r w:rsidRPr="00123918">
        <w:t xml:space="preserve"> of subchapter </w:t>
      </w:r>
      <w:r w:rsidR="006544B8">
        <w:t>[</w:t>
      </w:r>
      <w:r w:rsidRPr="00123918">
        <w:t>two</w:t>
      </w:r>
      <w:r w:rsidR="006544B8">
        <w:t xml:space="preserve">] </w:t>
      </w:r>
      <w:r w:rsidR="006544B8" w:rsidRPr="000E0FE7">
        <w:rPr>
          <w:u w:val="single"/>
        </w:rPr>
        <w:t>2</w:t>
      </w:r>
      <w:r w:rsidRPr="00123918">
        <w:t xml:space="preserve"> of this code, but in an action for civil penalties pursuant to this article may in defense or mitigation of such owner's liability for civil penalties show:</w:t>
      </w:r>
    </w:p>
    <w:p w14:paraId="5300ABBB" w14:textId="4F7968BA" w:rsidR="00123918" w:rsidRPr="00123918" w:rsidRDefault="00123918" w:rsidP="00123918">
      <w:pPr>
        <w:spacing w:line="480" w:lineRule="auto"/>
        <w:jc w:val="both"/>
      </w:pPr>
      <w:r w:rsidRPr="00123918">
        <w:t>(i) That the condition which constitutes the violation did not exist at the time the violation was placed; or</w:t>
      </w:r>
    </w:p>
    <w:p w14:paraId="5BC91866" w14:textId="278EE741" w:rsidR="00123918" w:rsidRPr="00123918" w:rsidRDefault="00123918" w:rsidP="00123918">
      <w:pPr>
        <w:spacing w:line="480" w:lineRule="auto"/>
        <w:jc w:val="both"/>
      </w:pPr>
      <w:r w:rsidRPr="00123918">
        <w:lastRenderedPageBreak/>
        <w:t>(ii) That he or she began to correct the condition which constitutes the violation promptly upon discovering it but that full correction could not be completed expeditiously because of technical difficulties, inability to obtain necessary materials, funds or labor, or inability to gain access to the dwelling unit wherein the violation occurs, or such other portion of the building as might be necessary to make the repair; or</w:t>
      </w:r>
    </w:p>
    <w:p w14:paraId="4CB9D75F" w14:textId="3250D249" w:rsidR="00123918" w:rsidRPr="00123918" w:rsidRDefault="00123918" w:rsidP="00123918">
      <w:pPr>
        <w:spacing w:line="480" w:lineRule="auto"/>
        <w:jc w:val="both"/>
      </w:pPr>
      <w:r w:rsidRPr="00123918">
        <w:t>(iii) That he or she was unable to obtain a permit or license necessary to correct the violation, provided that diligent and prompt application was made therefor; or</w:t>
      </w:r>
    </w:p>
    <w:p w14:paraId="10883AF2" w14:textId="77777777" w:rsidR="00123918" w:rsidRPr="00123918" w:rsidRDefault="00123918" w:rsidP="00123918">
      <w:pPr>
        <w:spacing w:line="480" w:lineRule="auto"/>
        <w:jc w:val="both"/>
      </w:pPr>
      <w:r w:rsidRPr="00123918">
        <w:t>(iv) That the violation giving rise to the action was caused by the act or negligence, neglect or abuse of another not in the employ or subject to the direction of the owner; or</w:t>
      </w:r>
    </w:p>
    <w:p w14:paraId="554A0AD0" w14:textId="40EF0831" w:rsidR="00123918" w:rsidRPr="00123918" w:rsidRDefault="00123918" w:rsidP="00123918">
      <w:pPr>
        <w:spacing w:line="480" w:lineRule="auto"/>
        <w:jc w:val="both"/>
      </w:pPr>
      <w:r w:rsidRPr="00123918">
        <w:t xml:space="preserve">(v) That in addition to any other defense or mitigation set forth in subparagraphs (i) through (iv) of this paragraph, with respect to an owner who may be subject to the penalty of not less than five hundred nor more than one thousand dollars per day with respect to a subsequent violation pursuant to paragraph </w:t>
      </w:r>
      <w:r w:rsidR="001649D4">
        <w:t>[</w:t>
      </w:r>
      <w:r w:rsidRPr="00123918">
        <w:t>one</w:t>
      </w:r>
      <w:r w:rsidR="001649D4">
        <w:t xml:space="preserve">] </w:t>
      </w:r>
      <w:r w:rsidR="001649D4" w:rsidRPr="000E0FE7">
        <w:rPr>
          <w:u w:val="single"/>
        </w:rPr>
        <w:t>1</w:t>
      </w:r>
      <w:r w:rsidRPr="00123918">
        <w:t xml:space="preserve"> of this subdivision, documentation of prompt and diligent efforts to correct the conditions that gave rise to an initial violation and that such conditions were corrected. Where demonstrated, such subsequent violation shall be treated as though it was an initial violation. However, this defense or mitigation may not be asserted or demonstrated where the initial and subsequent violations occurred </w:t>
      </w:r>
      <w:r w:rsidR="00FA2532" w:rsidRPr="00FA2532">
        <w:rPr>
          <w:u w:val="single"/>
        </w:rPr>
        <w:t>(i)</w:t>
      </w:r>
      <w:r w:rsidR="00E73315">
        <w:rPr>
          <w:u w:val="single"/>
        </w:rPr>
        <w:t xml:space="preserve"> in the case of violations of section 27-2028,</w:t>
      </w:r>
      <w:r w:rsidR="00E73315" w:rsidRPr="00533C15">
        <w:rPr>
          <w:u w:val="single"/>
        </w:rPr>
        <w:t xml:space="preserve"> paragraph 2 of </w:t>
      </w:r>
      <w:r w:rsidR="00E73315">
        <w:rPr>
          <w:u w:val="single"/>
        </w:rPr>
        <w:t>subdivision b of section 27-2030, section 27-2031 or section 27-2032,</w:t>
      </w:r>
      <w:r w:rsidR="00FA2532">
        <w:t xml:space="preserve"> </w:t>
      </w:r>
      <w:r w:rsidRPr="00123918">
        <w:t xml:space="preserve">in the same calendar year </w:t>
      </w:r>
      <w:r w:rsidR="00FA2532">
        <w:t>[</w:t>
      </w:r>
      <w:r w:rsidRPr="00123918">
        <w:t>or,</w:t>
      </w:r>
      <w:r w:rsidR="00FA2532">
        <w:t>]</w:t>
      </w:r>
      <w:r w:rsidR="00FA2532" w:rsidRPr="00FA2532">
        <w:rPr>
          <w:u w:val="single"/>
        </w:rPr>
        <w:t>; (ii)</w:t>
      </w:r>
      <w:r w:rsidRPr="00123918">
        <w:t xml:space="preserve"> in the case of violations of subdivision a of section 27-2029, during the same period of October </w:t>
      </w:r>
      <w:r w:rsidR="004D1790">
        <w:t>[</w:t>
      </w:r>
      <w:r w:rsidRPr="00123918">
        <w:t>first</w:t>
      </w:r>
      <w:r w:rsidR="004D1790">
        <w:t xml:space="preserve">] </w:t>
      </w:r>
      <w:r w:rsidR="004D1790" w:rsidRPr="004D1790">
        <w:rPr>
          <w:u w:val="single"/>
        </w:rPr>
        <w:t>1</w:t>
      </w:r>
      <w:r w:rsidRPr="00123918">
        <w:t xml:space="preserve"> through May </w:t>
      </w:r>
      <w:r w:rsidR="004D1790">
        <w:t>[</w:t>
      </w:r>
      <w:r w:rsidRPr="00123918">
        <w:t>thirty-first</w:t>
      </w:r>
      <w:r w:rsidR="00F04CF1">
        <w:t>]</w:t>
      </w:r>
      <w:r w:rsidR="004D1790">
        <w:t xml:space="preserve"> </w:t>
      </w:r>
      <w:r w:rsidR="004D1790" w:rsidRPr="004D1790">
        <w:rPr>
          <w:u w:val="single"/>
        </w:rPr>
        <w:t>31</w:t>
      </w:r>
      <w:r w:rsidR="00203C19">
        <w:rPr>
          <w:u w:val="single"/>
        </w:rPr>
        <w:t xml:space="preserve">; or (iii) in the case of violations of </w:t>
      </w:r>
      <w:r w:rsidR="00203C19" w:rsidRPr="007A2609">
        <w:rPr>
          <w:u w:val="single"/>
        </w:rPr>
        <w:t xml:space="preserve">paragraph 1 of subdivision b of </w:t>
      </w:r>
      <w:r w:rsidR="00203C19">
        <w:rPr>
          <w:u w:val="single"/>
        </w:rPr>
        <w:t>section 27-2030</w:t>
      </w:r>
      <w:r w:rsidR="003B5574">
        <w:rPr>
          <w:u w:val="single"/>
        </w:rPr>
        <w:t>, during the same period of June 15 through September 15</w:t>
      </w:r>
      <w:r w:rsidRPr="00123918">
        <w:t>.</w:t>
      </w:r>
    </w:p>
    <w:p w14:paraId="148DB08C" w14:textId="77777777" w:rsidR="00123918" w:rsidRPr="00123918" w:rsidRDefault="00123918" w:rsidP="000E0FE7">
      <w:pPr>
        <w:spacing w:line="480" w:lineRule="auto"/>
        <w:jc w:val="both"/>
      </w:pPr>
      <w:r w:rsidRPr="00123918">
        <w:t xml:space="preserve">Where the aforesaid allegations are made by way of mitigation of penalties, the owner shall show, by competent proof, pertinent financial data, and efforts made to obtain necessary materials, </w:t>
      </w:r>
      <w:r w:rsidRPr="00123918">
        <w:lastRenderedPageBreak/>
        <w:t>funds or labor or to gain access, or to obtain a permit or license and such other evidence as the court may require.</w:t>
      </w:r>
    </w:p>
    <w:p w14:paraId="5986231A" w14:textId="495DA75F" w:rsidR="00123918" w:rsidRDefault="00123918" w:rsidP="008143EB">
      <w:pPr>
        <w:spacing w:line="480" w:lineRule="auto"/>
        <w:jc w:val="both"/>
      </w:pPr>
      <w:r w:rsidRPr="00123918">
        <w:t>If the court finds that sufficient mitigating circumstances exist, it may remit all or part of any penalties arising from the violation, but may condition such remission upon a correction of the violation within a time period fixed by the court.</w:t>
      </w:r>
    </w:p>
    <w:p w14:paraId="27B82847" w14:textId="2BEE60C9" w:rsidR="004E1CF2" w:rsidRPr="006D562C" w:rsidRDefault="00595589" w:rsidP="00BF1EB5">
      <w:pPr>
        <w:spacing w:line="480" w:lineRule="auto"/>
        <w:jc w:val="both"/>
        <w:rPr>
          <w:u w:val="single"/>
        </w:rPr>
      </w:pPr>
      <w:r>
        <w:t xml:space="preserve">§ </w:t>
      </w:r>
      <w:r w:rsidR="003E6005">
        <w:t>4</w:t>
      </w:r>
      <w:r>
        <w:t>.</w:t>
      </w:r>
      <w:r w:rsidR="007A38DD">
        <w:t xml:space="preserve"> This local law takes effect </w:t>
      </w:r>
      <w:r w:rsidR="004465B6">
        <w:t>immediately</w:t>
      </w:r>
      <w:r w:rsidR="007A38DD">
        <w:t>.</w:t>
      </w:r>
    </w:p>
    <w:p w14:paraId="5EEDF1ED" w14:textId="77777777" w:rsidR="002F196D" w:rsidRDefault="002F196D" w:rsidP="00D1498E">
      <w:pPr>
        <w:ind w:firstLine="0"/>
        <w:jc w:val="both"/>
        <w:rPr>
          <w:sz w:val="18"/>
          <w:szCs w:val="18"/>
        </w:rPr>
        <w:sectPr w:rsidR="002F196D" w:rsidSect="00AF39A5">
          <w:type w:val="continuous"/>
          <w:pgSz w:w="12240" w:h="15840"/>
          <w:pgMar w:top="1440" w:right="1440" w:bottom="1440" w:left="1440" w:header="720" w:footer="720" w:gutter="0"/>
          <w:lnNumType w:countBy="1"/>
          <w:cols w:space="720"/>
          <w:titlePg/>
          <w:docGrid w:linePitch="360"/>
        </w:sectPr>
      </w:pPr>
    </w:p>
    <w:p w14:paraId="6966EB89" w14:textId="77777777" w:rsidR="00B47730" w:rsidRDefault="00B47730" w:rsidP="00D1498E">
      <w:pPr>
        <w:ind w:firstLine="0"/>
        <w:jc w:val="both"/>
        <w:rPr>
          <w:sz w:val="18"/>
          <w:szCs w:val="18"/>
        </w:rPr>
      </w:pPr>
    </w:p>
    <w:p w14:paraId="2C66C9D4" w14:textId="77777777" w:rsidR="00EB262D" w:rsidRDefault="00FD75AB" w:rsidP="00D1498E">
      <w:pPr>
        <w:ind w:firstLine="0"/>
        <w:jc w:val="both"/>
        <w:rPr>
          <w:sz w:val="18"/>
          <w:szCs w:val="18"/>
        </w:rPr>
      </w:pPr>
      <w:r>
        <w:rPr>
          <w:sz w:val="18"/>
          <w:szCs w:val="18"/>
        </w:rPr>
        <w:t>NAW</w:t>
      </w:r>
    </w:p>
    <w:p w14:paraId="7E59826F" w14:textId="535BD8D5" w:rsidR="004E1CF2" w:rsidRDefault="004E1CF2" w:rsidP="00D1498E">
      <w:pPr>
        <w:ind w:firstLine="0"/>
        <w:jc w:val="both"/>
        <w:rPr>
          <w:sz w:val="18"/>
          <w:szCs w:val="18"/>
        </w:rPr>
      </w:pPr>
      <w:r>
        <w:rPr>
          <w:sz w:val="18"/>
          <w:szCs w:val="18"/>
        </w:rPr>
        <w:t xml:space="preserve">LS </w:t>
      </w:r>
      <w:r w:rsidR="00B47730">
        <w:rPr>
          <w:sz w:val="18"/>
          <w:szCs w:val="18"/>
        </w:rPr>
        <w:t>#</w:t>
      </w:r>
      <w:r w:rsidR="00FD75AB">
        <w:rPr>
          <w:sz w:val="18"/>
          <w:szCs w:val="18"/>
        </w:rPr>
        <w:t>13395</w:t>
      </w:r>
      <w:r w:rsidR="005F6EE8">
        <w:rPr>
          <w:sz w:val="18"/>
          <w:szCs w:val="18"/>
        </w:rPr>
        <w:t>/</w:t>
      </w:r>
      <w:r w:rsidR="007B5DBA">
        <w:rPr>
          <w:sz w:val="18"/>
          <w:szCs w:val="18"/>
        </w:rPr>
        <w:t>5045/</w:t>
      </w:r>
      <w:r w:rsidR="00804571">
        <w:rPr>
          <w:sz w:val="18"/>
          <w:szCs w:val="18"/>
        </w:rPr>
        <w:t>13572/13801/14347/</w:t>
      </w:r>
      <w:r w:rsidR="009507D6">
        <w:rPr>
          <w:sz w:val="18"/>
          <w:szCs w:val="18"/>
        </w:rPr>
        <w:t>14660/</w:t>
      </w:r>
      <w:r w:rsidR="005F6EE8">
        <w:rPr>
          <w:sz w:val="18"/>
          <w:szCs w:val="18"/>
        </w:rPr>
        <w:t>15487</w:t>
      </w:r>
      <w:r w:rsidR="007B5DBA">
        <w:rPr>
          <w:sz w:val="18"/>
          <w:szCs w:val="18"/>
        </w:rPr>
        <w:t>/17317</w:t>
      </w:r>
    </w:p>
    <w:p w14:paraId="20E76797" w14:textId="343EA7D6" w:rsidR="00AE212E" w:rsidRDefault="00822BA2" w:rsidP="004A4726">
      <w:pPr>
        <w:ind w:firstLine="0"/>
        <w:jc w:val="both"/>
        <w:rPr>
          <w:sz w:val="18"/>
          <w:szCs w:val="18"/>
        </w:rPr>
      </w:pPr>
      <w:r>
        <w:rPr>
          <w:sz w:val="18"/>
          <w:szCs w:val="18"/>
        </w:rPr>
        <w:t>7/</w:t>
      </w:r>
      <w:r w:rsidR="00CA2ABD">
        <w:rPr>
          <w:sz w:val="18"/>
          <w:szCs w:val="18"/>
        </w:rPr>
        <w:t>1</w:t>
      </w:r>
      <w:r w:rsidR="009507D6">
        <w:rPr>
          <w:sz w:val="18"/>
          <w:szCs w:val="18"/>
        </w:rPr>
        <w:t>2</w:t>
      </w:r>
      <w:r w:rsidR="00064175">
        <w:rPr>
          <w:sz w:val="18"/>
          <w:szCs w:val="18"/>
        </w:rPr>
        <w:t>/</w:t>
      </w:r>
      <w:r w:rsidR="00592101">
        <w:rPr>
          <w:sz w:val="18"/>
          <w:szCs w:val="18"/>
        </w:rPr>
        <w:t>20</w:t>
      </w:r>
      <w:r w:rsidR="0007533A">
        <w:rPr>
          <w:sz w:val="18"/>
          <w:szCs w:val="18"/>
        </w:rPr>
        <w:t>2</w:t>
      </w:r>
      <w:r w:rsidR="00FE1B00">
        <w:rPr>
          <w:sz w:val="18"/>
          <w:szCs w:val="18"/>
        </w:rPr>
        <w:t>4</w:t>
      </w:r>
      <w:r w:rsidR="0007533A">
        <w:rPr>
          <w:sz w:val="18"/>
          <w:szCs w:val="18"/>
        </w:rPr>
        <w:t xml:space="preserve"> </w:t>
      </w:r>
      <w:r w:rsidR="007B5DBA">
        <w:rPr>
          <w:sz w:val="18"/>
          <w:szCs w:val="18"/>
        </w:rPr>
        <w:t>11</w:t>
      </w:r>
      <w:r w:rsidR="009507D6">
        <w:rPr>
          <w:sz w:val="18"/>
          <w:szCs w:val="18"/>
        </w:rPr>
        <w:t>:</w:t>
      </w:r>
      <w:r w:rsidR="00CF4AF9">
        <w:rPr>
          <w:sz w:val="18"/>
          <w:szCs w:val="18"/>
        </w:rPr>
        <w:t>17</w:t>
      </w:r>
      <w:r w:rsidR="009507D6">
        <w:rPr>
          <w:sz w:val="18"/>
          <w:szCs w:val="18"/>
        </w:rPr>
        <w:t xml:space="preserve"> AM</w:t>
      </w:r>
    </w:p>
    <w:p w14:paraId="687DCC71" w14:textId="77777777" w:rsidR="002D5F4F" w:rsidRDefault="002D5F4F" w:rsidP="007101A2">
      <w:pPr>
        <w:ind w:firstLine="0"/>
        <w:rPr>
          <w:sz w:val="18"/>
          <w:szCs w:val="18"/>
        </w:rPr>
      </w:pPr>
    </w:p>
    <w:sectPr w:rsidR="002D5F4F" w:rsidSect="002F196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5561E" w14:textId="77777777" w:rsidR="00CF72FD" w:rsidRDefault="00CF72FD">
      <w:r>
        <w:separator/>
      </w:r>
    </w:p>
    <w:p w14:paraId="42856C54" w14:textId="77777777" w:rsidR="00CF72FD" w:rsidRDefault="00CF72FD"/>
  </w:endnote>
  <w:endnote w:type="continuationSeparator" w:id="0">
    <w:p w14:paraId="09565228" w14:textId="77777777" w:rsidR="00CF72FD" w:rsidRDefault="00CF72FD">
      <w:r>
        <w:continuationSeparator/>
      </w:r>
    </w:p>
    <w:p w14:paraId="4F9A8286" w14:textId="77777777" w:rsidR="00CF72FD" w:rsidRDefault="00CF7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54CD7" w14:textId="77777777" w:rsidR="008E1DB8" w:rsidRDefault="008E1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110244"/>
      <w:docPartObj>
        <w:docPartGallery w:val="Page Numbers (Bottom of Page)"/>
        <w:docPartUnique/>
      </w:docPartObj>
    </w:sdtPr>
    <w:sdtEndPr>
      <w:rPr>
        <w:noProof/>
      </w:rPr>
    </w:sdtEndPr>
    <w:sdtContent>
      <w:p w14:paraId="076743F2" w14:textId="5FECF3CE" w:rsidR="008F0B17" w:rsidRDefault="008F0B17">
        <w:pPr>
          <w:pStyle w:val="Footer"/>
          <w:jc w:val="center"/>
        </w:pPr>
        <w:r>
          <w:fldChar w:fldCharType="begin"/>
        </w:r>
        <w:r>
          <w:instrText xml:space="preserve"> PAGE   \* MERGEFORMAT </w:instrText>
        </w:r>
        <w:r>
          <w:fldChar w:fldCharType="separate"/>
        </w:r>
        <w:r w:rsidR="0098612B">
          <w:rPr>
            <w:noProof/>
          </w:rPr>
          <w:t>11</w:t>
        </w:r>
        <w:r>
          <w:rPr>
            <w:noProof/>
          </w:rPr>
          <w:fldChar w:fldCharType="end"/>
        </w:r>
      </w:p>
    </w:sdtContent>
  </w:sdt>
  <w:p w14:paraId="1FA6537D" w14:textId="77777777" w:rsidR="00292C42" w:rsidRDefault="00292C4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83"/>
      <w:docPartObj>
        <w:docPartGallery w:val="Page Numbers (Bottom of Page)"/>
        <w:docPartUnique/>
      </w:docPartObj>
    </w:sdtPr>
    <w:sdtEndPr>
      <w:rPr>
        <w:noProof/>
      </w:rPr>
    </w:sdtEndPr>
    <w:sdtContent>
      <w:p w14:paraId="32980DF5" w14:textId="72FC9748" w:rsidR="008F0B17" w:rsidRDefault="008F0B17">
        <w:pPr>
          <w:pStyle w:val="Footer"/>
          <w:jc w:val="center"/>
        </w:pPr>
        <w:r>
          <w:fldChar w:fldCharType="begin"/>
        </w:r>
        <w:r>
          <w:instrText xml:space="preserve"> PAGE   \* MERGEFORMAT </w:instrText>
        </w:r>
        <w:r>
          <w:fldChar w:fldCharType="separate"/>
        </w:r>
        <w:r w:rsidR="00D41060">
          <w:rPr>
            <w:noProof/>
          </w:rPr>
          <w:t>3</w:t>
        </w:r>
        <w:r>
          <w:rPr>
            <w:noProof/>
          </w:rPr>
          <w:fldChar w:fldCharType="end"/>
        </w:r>
      </w:p>
    </w:sdtContent>
  </w:sdt>
  <w:p w14:paraId="0E5C3158" w14:textId="77777777" w:rsidR="008F0B17" w:rsidRDefault="008F0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6B736" w14:textId="77777777" w:rsidR="00CF72FD" w:rsidRDefault="00CF72FD">
      <w:r>
        <w:separator/>
      </w:r>
    </w:p>
    <w:p w14:paraId="48AF4BCA" w14:textId="77777777" w:rsidR="00CF72FD" w:rsidRDefault="00CF72FD"/>
  </w:footnote>
  <w:footnote w:type="continuationSeparator" w:id="0">
    <w:p w14:paraId="4F01BD68" w14:textId="77777777" w:rsidR="00CF72FD" w:rsidRDefault="00CF72FD">
      <w:r>
        <w:continuationSeparator/>
      </w:r>
    </w:p>
    <w:p w14:paraId="10CC297B" w14:textId="77777777" w:rsidR="00CF72FD" w:rsidRDefault="00CF72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0FF93" w14:textId="77777777" w:rsidR="008E1DB8" w:rsidRDefault="008E1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251AD" w14:textId="77777777" w:rsidR="008E1DB8" w:rsidRDefault="008E1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4407C" w14:textId="77777777" w:rsidR="008E1DB8" w:rsidRDefault="008E1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B2ACF"/>
    <w:multiLevelType w:val="hybridMultilevel"/>
    <w:tmpl w:val="1CBA5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5F71B01"/>
    <w:multiLevelType w:val="multilevel"/>
    <w:tmpl w:val="760A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865E06"/>
    <w:multiLevelType w:val="hybridMultilevel"/>
    <w:tmpl w:val="B63EE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7F"/>
    <w:rsid w:val="000020E1"/>
    <w:rsid w:val="00004127"/>
    <w:rsid w:val="000047E0"/>
    <w:rsid w:val="00012BC1"/>
    <w:rsid w:val="000135A3"/>
    <w:rsid w:val="0001763C"/>
    <w:rsid w:val="000224B5"/>
    <w:rsid w:val="00022A39"/>
    <w:rsid w:val="0002608F"/>
    <w:rsid w:val="00026286"/>
    <w:rsid w:val="000278FF"/>
    <w:rsid w:val="00032752"/>
    <w:rsid w:val="00033BFE"/>
    <w:rsid w:val="00035181"/>
    <w:rsid w:val="00035C3C"/>
    <w:rsid w:val="00040AFA"/>
    <w:rsid w:val="0004272D"/>
    <w:rsid w:val="000437AD"/>
    <w:rsid w:val="00043CBF"/>
    <w:rsid w:val="000457B7"/>
    <w:rsid w:val="000500EB"/>
    <w:rsid w:val="000502BC"/>
    <w:rsid w:val="00056BB0"/>
    <w:rsid w:val="000602CC"/>
    <w:rsid w:val="0006203B"/>
    <w:rsid w:val="00064175"/>
    <w:rsid w:val="00064AFB"/>
    <w:rsid w:val="000670B1"/>
    <w:rsid w:val="00070DC9"/>
    <w:rsid w:val="00073042"/>
    <w:rsid w:val="00074C65"/>
    <w:rsid w:val="0007533A"/>
    <w:rsid w:val="000776CE"/>
    <w:rsid w:val="00082383"/>
    <w:rsid w:val="00082DC8"/>
    <w:rsid w:val="0008463A"/>
    <w:rsid w:val="00086250"/>
    <w:rsid w:val="00087AB7"/>
    <w:rsid w:val="0009173E"/>
    <w:rsid w:val="00094A70"/>
    <w:rsid w:val="0009654A"/>
    <w:rsid w:val="000A1361"/>
    <w:rsid w:val="000A3752"/>
    <w:rsid w:val="000A4910"/>
    <w:rsid w:val="000A4B2F"/>
    <w:rsid w:val="000A61A5"/>
    <w:rsid w:val="000C24CB"/>
    <w:rsid w:val="000C5691"/>
    <w:rsid w:val="000C6681"/>
    <w:rsid w:val="000C6AE6"/>
    <w:rsid w:val="000D15AD"/>
    <w:rsid w:val="000D4A7F"/>
    <w:rsid w:val="000E0FE7"/>
    <w:rsid w:val="000E22C8"/>
    <w:rsid w:val="000E3763"/>
    <w:rsid w:val="000E70BB"/>
    <w:rsid w:val="000E7B78"/>
    <w:rsid w:val="00100402"/>
    <w:rsid w:val="00101E60"/>
    <w:rsid w:val="00106B08"/>
    <w:rsid w:val="001073BD"/>
    <w:rsid w:val="00110002"/>
    <w:rsid w:val="0011073D"/>
    <w:rsid w:val="00112368"/>
    <w:rsid w:val="00113B54"/>
    <w:rsid w:val="00114A8C"/>
    <w:rsid w:val="00115B31"/>
    <w:rsid w:val="00116385"/>
    <w:rsid w:val="001169FE"/>
    <w:rsid w:val="001206F5"/>
    <w:rsid w:val="00122AB9"/>
    <w:rsid w:val="00123918"/>
    <w:rsid w:val="0012453C"/>
    <w:rsid w:val="0013102E"/>
    <w:rsid w:val="00135B35"/>
    <w:rsid w:val="00143757"/>
    <w:rsid w:val="00146320"/>
    <w:rsid w:val="00146576"/>
    <w:rsid w:val="001472D6"/>
    <w:rsid w:val="00147923"/>
    <w:rsid w:val="001509BF"/>
    <w:rsid w:val="00150A27"/>
    <w:rsid w:val="00150F5A"/>
    <w:rsid w:val="001512C1"/>
    <w:rsid w:val="001527DF"/>
    <w:rsid w:val="001551C6"/>
    <w:rsid w:val="001562CF"/>
    <w:rsid w:val="00161B86"/>
    <w:rsid w:val="00162241"/>
    <w:rsid w:val="00162FC0"/>
    <w:rsid w:val="001649D4"/>
    <w:rsid w:val="00164C65"/>
    <w:rsid w:val="00165627"/>
    <w:rsid w:val="00167107"/>
    <w:rsid w:val="00172A9D"/>
    <w:rsid w:val="00174B21"/>
    <w:rsid w:val="00180BD2"/>
    <w:rsid w:val="0018492E"/>
    <w:rsid w:val="001860AE"/>
    <w:rsid w:val="00190E87"/>
    <w:rsid w:val="00190F46"/>
    <w:rsid w:val="001917A6"/>
    <w:rsid w:val="00194214"/>
    <w:rsid w:val="00195A80"/>
    <w:rsid w:val="00196F73"/>
    <w:rsid w:val="001A0E8D"/>
    <w:rsid w:val="001A5662"/>
    <w:rsid w:val="001A75D2"/>
    <w:rsid w:val="001B24FF"/>
    <w:rsid w:val="001B298E"/>
    <w:rsid w:val="001B2C0A"/>
    <w:rsid w:val="001C713B"/>
    <w:rsid w:val="001D4249"/>
    <w:rsid w:val="001D55BA"/>
    <w:rsid w:val="001D59CE"/>
    <w:rsid w:val="001E2B78"/>
    <w:rsid w:val="001E5F30"/>
    <w:rsid w:val="001E758E"/>
    <w:rsid w:val="001E793F"/>
    <w:rsid w:val="001E7D03"/>
    <w:rsid w:val="001F313F"/>
    <w:rsid w:val="001F6562"/>
    <w:rsid w:val="001F7CD6"/>
    <w:rsid w:val="00201105"/>
    <w:rsid w:val="00203C19"/>
    <w:rsid w:val="00205741"/>
    <w:rsid w:val="0020728B"/>
    <w:rsid w:val="00207323"/>
    <w:rsid w:val="00213791"/>
    <w:rsid w:val="00213A75"/>
    <w:rsid w:val="00216295"/>
    <w:rsid w:val="0021642E"/>
    <w:rsid w:val="00216ABF"/>
    <w:rsid w:val="0022099D"/>
    <w:rsid w:val="00221D6D"/>
    <w:rsid w:val="00223CC9"/>
    <w:rsid w:val="002252A9"/>
    <w:rsid w:val="00233C11"/>
    <w:rsid w:val="00233D85"/>
    <w:rsid w:val="00234599"/>
    <w:rsid w:val="00235879"/>
    <w:rsid w:val="00241F94"/>
    <w:rsid w:val="00242A3B"/>
    <w:rsid w:val="0024519B"/>
    <w:rsid w:val="00245595"/>
    <w:rsid w:val="00255AF6"/>
    <w:rsid w:val="002611AD"/>
    <w:rsid w:val="002641AC"/>
    <w:rsid w:val="0026560E"/>
    <w:rsid w:val="00270162"/>
    <w:rsid w:val="00275C72"/>
    <w:rsid w:val="0027663C"/>
    <w:rsid w:val="00280955"/>
    <w:rsid w:val="00283F4F"/>
    <w:rsid w:val="00284845"/>
    <w:rsid w:val="00292C42"/>
    <w:rsid w:val="0029525B"/>
    <w:rsid w:val="002A75EE"/>
    <w:rsid w:val="002B177B"/>
    <w:rsid w:val="002B1F36"/>
    <w:rsid w:val="002B66A8"/>
    <w:rsid w:val="002C3EBD"/>
    <w:rsid w:val="002C4435"/>
    <w:rsid w:val="002C53B0"/>
    <w:rsid w:val="002C62BA"/>
    <w:rsid w:val="002C78EE"/>
    <w:rsid w:val="002D4732"/>
    <w:rsid w:val="002D5F4F"/>
    <w:rsid w:val="002E131D"/>
    <w:rsid w:val="002E1C24"/>
    <w:rsid w:val="002E2164"/>
    <w:rsid w:val="002E6AB6"/>
    <w:rsid w:val="002F196D"/>
    <w:rsid w:val="002F238B"/>
    <w:rsid w:val="002F269C"/>
    <w:rsid w:val="002F3B83"/>
    <w:rsid w:val="002F4A23"/>
    <w:rsid w:val="00301E5D"/>
    <w:rsid w:val="00302CBD"/>
    <w:rsid w:val="0030482F"/>
    <w:rsid w:val="0030714C"/>
    <w:rsid w:val="00312CD3"/>
    <w:rsid w:val="00313474"/>
    <w:rsid w:val="0031641C"/>
    <w:rsid w:val="00316D7F"/>
    <w:rsid w:val="00320A1C"/>
    <w:rsid w:val="00320D3B"/>
    <w:rsid w:val="00322457"/>
    <w:rsid w:val="003241D6"/>
    <w:rsid w:val="00326D38"/>
    <w:rsid w:val="0033027F"/>
    <w:rsid w:val="003347B3"/>
    <w:rsid w:val="00336B9F"/>
    <w:rsid w:val="00337F0E"/>
    <w:rsid w:val="00340A49"/>
    <w:rsid w:val="003427CB"/>
    <w:rsid w:val="003447CD"/>
    <w:rsid w:val="00345574"/>
    <w:rsid w:val="00352A00"/>
    <w:rsid w:val="00352CA7"/>
    <w:rsid w:val="00356F5F"/>
    <w:rsid w:val="0036387D"/>
    <w:rsid w:val="00370EA8"/>
    <w:rsid w:val="003720CF"/>
    <w:rsid w:val="003755FB"/>
    <w:rsid w:val="00376926"/>
    <w:rsid w:val="00381643"/>
    <w:rsid w:val="00382FB9"/>
    <w:rsid w:val="0038445F"/>
    <w:rsid w:val="003874A1"/>
    <w:rsid w:val="00387754"/>
    <w:rsid w:val="00390A28"/>
    <w:rsid w:val="00390A2F"/>
    <w:rsid w:val="003948F5"/>
    <w:rsid w:val="00395DBF"/>
    <w:rsid w:val="003A1CD6"/>
    <w:rsid w:val="003A1FBB"/>
    <w:rsid w:val="003A29EF"/>
    <w:rsid w:val="003A753E"/>
    <w:rsid w:val="003A75C2"/>
    <w:rsid w:val="003B3D46"/>
    <w:rsid w:val="003B5560"/>
    <w:rsid w:val="003B5574"/>
    <w:rsid w:val="003B5F02"/>
    <w:rsid w:val="003C0037"/>
    <w:rsid w:val="003C0781"/>
    <w:rsid w:val="003C11BE"/>
    <w:rsid w:val="003C15C5"/>
    <w:rsid w:val="003C43BE"/>
    <w:rsid w:val="003C499C"/>
    <w:rsid w:val="003D0818"/>
    <w:rsid w:val="003D11AA"/>
    <w:rsid w:val="003D274E"/>
    <w:rsid w:val="003D2B84"/>
    <w:rsid w:val="003D5DFC"/>
    <w:rsid w:val="003D6899"/>
    <w:rsid w:val="003E543A"/>
    <w:rsid w:val="003E579C"/>
    <w:rsid w:val="003E6005"/>
    <w:rsid w:val="003E6A8A"/>
    <w:rsid w:val="003F07EA"/>
    <w:rsid w:val="003F0A72"/>
    <w:rsid w:val="003F1DA1"/>
    <w:rsid w:val="003F26F9"/>
    <w:rsid w:val="003F3109"/>
    <w:rsid w:val="00401D75"/>
    <w:rsid w:val="00404F2A"/>
    <w:rsid w:val="00406086"/>
    <w:rsid w:val="00406EA6"/>
    <w:rsid w:val="00410D3F"/>
    <w:rsid w:val="004171F9"/>
    <w:rsid w:val="00417D49"/>
    <w:rsid w:val="0042038A"/>
    <w:rsid w:val="004243C6"/>
    <w:rsid w:val="00424827"/>
    <w:rsid w:val="00425402"/>
    <w:rsid w:val="00432688"/>
    <w:rsid w:val="0043350D"/>
    <w:rsid w:val="00433677"/>
    <w:rsid w:val="004356F9"/>
    <w:rsid w:val="00437E20"/>
    <w:rsid w:val="00441976"/>
    <w:rsid w:val="00442385"/>
    <w:rsid w:val="00444642"/>
    <w:rsid w:val="00444CE2"/>
    <w:rsid w:val="004465B6"/>
    <w:rsid w:val="00447A01"/>
    <w:rsid w:val="004506BF"/>
    <w:rsid w:val="004525A9"/>
    <w:rsid w:val="0045280F"/>
    <w:rsid w:val="00453C72"/>
    <w:rsid w:val="00454BB6"/>
    <w:rsid w:val="00455CC2"/>
    <w:rsid w:val="00455CD7"/>
    <w:rsid w:val="00462782"/>
    <w:rsid w:val="0046334D"/>
    <w:rsid w:val="00465293"/>
    <w:rsid w:val="00465307"/>
    <w:rsid w:val="004655B6"/>
    <w:rsid w:val="00465B52"/>
    <w:rsid w:val="004715CA"/>
    <w:rsid w:val="0047418D"/>
    <w:rsid w:val="0047485B"/>
    <w:rsid w:val="00480341"/>
    <w:rsid w:val="00480FCE"/>
    <w:rsid w:val="004869AA"/>
    <w:rsid w:val="00492138"/>
    <w:rsid w:val="00492849"/>
    <w:rsid w:val="004934D5"/>
    <w:rsid w:val="00493F42"/>
    <w:rsid w:val="004948B5"/>
    <w:rsid w:val="00494F5D"/>
    <w:rsid w:val="00497233"/>
    <w:rsid w:val="004A2994"/>
    <w:rsid w:val="004A3C7F"/>
    <w:rsid w:val="004A4726"/>
    <w:rsid w:val="004A4EE9"/>
    <w:rsid w:val="004A521B"/>
    <w:rsid w:val="004B097C"/>
    <w:rsid w:val="004B0C1E"/>
    <w:rsid w:val="004B2E7B"/>
    <w:rsid w:val="004B7A7B"/>
    <w:rsid w:val="004C1E45"/>
    <w:rsid w:val="004C52FF"/>
    <w:rsid w:val="004C5C3D"/>
    <w:rsid w:val="004C5E1A"/>
    <w:rsid w:val="004C6CA1"/>
    <w:rsid w:val="004C70C1"/>
    <w:rsid w:val="004D1790"/>
    <w:rsid w:val="004D26AE"/>
    <w:rsid w:val="004D3DD1"/>
    <w:rsid w:val="004D4BD6"/>
    <w:rsid w:val="004D682E"/>
    <w:rsid w:val="004D70FB"/>
    <w:rsid w:val="004E0F03"/>
    <w:rsid w:val="004E1CF2"/>
    <w:rsid w:val="004E30F3"/>
    <w:rsid w:val="004E3215"/>
    <w:rsid w:val="004E33B4"/>
    <w:rsid w:val="004E382E"/>
    <w:rsid w:val="004E596A"/>
    <w:rsid w:val="004E76E5"/>
    <w:rsid w:val="004F04CB"/>
    <w:rsid w:val="004F3198"/>
    <w:rsid w:val="004F3343"/>
    <w:rsid w:val="004F35D5"/>
    <w:rsid w:val="004F77FA"/>
    <w:rsid w:val="004F7A1D"/>
    <w:rsid w:val="005020E8"/>
    <w:rsid w:val="00511307"/>
    <w:rsid w:val="0051295B"/>
    <w:rsid w:val="00512D57"/>
    <w:rsid w:val="0051304A"/>
    <w:rsid w:val="00523B55"/>
    <w:rsid w:val="005264E9"/>
    <w:rsid w:val="005312F6"/>
    <w:rsid w:val="0053168E"/>
    <w:rsid w:val="005338C2"/>
    <w:rsid w:val="00534D6E"/>
    <w:rsid w:val="00535D46"/>
    <w:rsid w:val="00536957"/>
    <w:rsid w:val="00537710"/>
    <w:rsid w:val="00537E48"/>
    <w:rsid w:val="00541BC6"/>
    <w:rsid w:val="00550E96"/>
    <w:rsid w:val="00554A90"/>
    <w:rsid w:val="00554C35"/>
    <w:rsid w:val="00555414"/>
    <w:rsid w:val="005565EE"/>
    <w:rsid w:val="00560F8D"/>
    <w:rsid w:val="00563630"/>
    <w:rsid w:val="00564179"/>
    <w:rsid w:val="005713A7"/>
    <w:rsid w:val="00572074"/>
    <w:rsid w:val="0057235A"/>
    <w:rsid w:val="005735B5"/>
    <w:rsid w:val="00575090"/>
    <w:rsid w:val="00577EB5"/>
    <w:rsid w:val="005816CD"/>
    <w:rsid w:val="005860C0"/>
    <w:rsid w:val="00586366"/>
    <w:rsid w:val="00592018"/>
    <w:rsid w:val="00592101"/>
    <w:rsid w:val="00593472"/>
    <w:rsid w:val="00594E47"/>
    <w:rsid w:val="00595589"/>
    <w:rsid w:val="005A1411"/>
    <w:rsid w:val="005A1EBD"/>
    <w:rsid w:val="005A44F3"/>
    <w:rsid w:val="005A4A4C"/>
    <w:rsid w:val="005B1027"/>
    <w:rsid w:val="005B3BE6"/>
    <w:rsid w:val="005B5325"/>
    <w:rsid w:val="005B5C60"/>
    <w:rsid w:val="005B5DE4"/>
    <w:rsid w:val="005B66C5"/>
    <w:rsid w:val="005B71F3"/>
    <w:rsid w:val="005B7CD7"/>
    <w:rsid w:val="005C1490"/>
    <w:rsid w:val="005C6611"/>
    <w:rsid w:val="005C6980"/>
    <w:rsid w:val="005D28AD"/>
    <w:rsid w:val="005D4A03"/>
    <w:rsid w:val="005D4AE8"/>
    <w:rsid w:val="005D5E64"/>
    <w:rsid w:val="005E3610"/>
    <w:rsid w:val="005E37A5"/>
    <w:rsid w:val="005E3AD3"/>
    <w:rsid w:val="005E5A63"/>
    <w:rsid w:val="005E6276"/>
    <w:rsid w:val="005E655A"/>
    <w:rsid w:val="005E7681"/>
    <w:rsid w:val="005F0E21"/>
    <w:rsid w:val="005F3852"/>
    <w:rsid w:val="005F3AA6"/>
    <w:rsid w:val="005F499A"/>
    <w:rsid w:val="005F5EF2"/>
    <w:rsid w:val="005F6EE8"/>
    <w:rsid w:val="00600418"/>
    <w:rsid w:val="00600B77"/>
    <w:rsid w:val="00600E75"/>
    <w:rsid w:val="00607888"/>
    <w:rsid w:val="006107EA"/>
    <w:rsid w:val="00611CAA"/>
    <w:rsid w:val="00622099"/>
    <w:rsid w:val="00623945"/>
    <w:rsid w:val="00623F3C"/>
    <w:rsid w:val="0062464C"/>
    <w:rsid w:val="0062516A"/>
    <w:rsid w:val="00625293"/>
    <w:rsid w:val="006274E8"/>
    <w:rsid w:val="00630310"/>
    <w:rsid w:val="00630AB3"/>
    <w:rsid w:val="00631CE5"/>
    <w:rsid w:val="00634119"/>
    <w:rsid w:val="00635192"/>
    <w:rsid w:val="00636033"/>
    <w:rsid w:val="00636724"/>
    <w:rsid w:val="006375B7"/>
    <w:rsid w:val="00637E35"/>
    <w:rsid w:val="00640273"/>
    <w:rsid w:val="00641F27"/>
    <w:rsid w:val="00643CEA"/>
    <w:rsid w:val="006449EB"/>
    <w:rsid w:val="00646FE5"/>
    <w:rsid w:val="00647FC4"/>
    <w:rsid w:val="00651861"/>
    <w:rsid w:val="006544B8"/>
    <w:rsid w:val="00657087"/>
    <w:rsid w:val="006574A1"/>
    <w:rsid w:val="00657AE7"/>
    <w:rsid w:val="00660248"/>
    <w:rsid w:val="00660D87"/>
    <w:rsid w:val="00663DB2"/>
    <w:rsid w:val="006656C7"/>
    <w:rsid w:val="006662DF"/>
    <w:rsid w:val="00667C9E"/>
    <w:rsid w:val="00667FB7"/>
    <w:rsid w:val="006756AE"/>
    <w:rsid w:val="006811A8"/>
    <w:rsid w:val="00681A93"/>
    <w:rsid w:val="006832B9"/>
    <w:rsid w:val="006840BB"/>
    <w:rsid w:val="00685C11"/>
    <w:rsid w:val="006860A4"/>
    <w:rsid w:val="006864A4"/>
    <w:rsid w:val="00687175"/>
    <w:rsid w:val="00687344"/>
    <w:rsid w:val="00687E88"/>
    <w:rsid w:val="0069145B"/>
    <w:rsid w:val="00693DB5"/>
    <w:rsid w:val="00694ED7"/>
    <w:rsid w:val="00695BD3"/>
    <w:rsid w:val="00696D14"/>
    <w:rsid w:val="006A170D"/>
    <w:rsid w:val="006A63EE"/>
    <w:rsid w:val="006A68DA"/>
    <w:rsid w:val="006A691C"/>
    <w:rsid w:val="006B0792"/>
    <w:rsid w:val="006B26AF"/>
    <w:rsid w:val="006B451A"/>
    <w:rsid w:val="006B478C"/>
    <w:rsid w:val="006B4F00"/>
    <w:rsid w:val="006B50BB"/>
    <w:rsid w:val="006B590A"/>
    <w:rsid w:val="006B5AB9"/>
    <w:rsid w:val="006C29D8"/>
    <w:rsid w:val="006C422B"/>
    <w:rsid w:val="006C45B8"/>
    <w:rsid w:val="006C7229"/>
    <w:rsid w:val="006D0D21"/>
    <w:rsid w:val="006D3C2C"/>
    <w:rsid w:val="006D3E3C"/>
    <w:rsid w:val="006D4EA3"/>
    <w:rsid w:val="006D562C"/>
    <w:rsid w:val="006D71C2"/>
    <w:rsid w:val="006E2326"/>
    <w:rsid w:val="006E7B7D"/>
    <w:rsid w:val="006F0E5C"/>
    <w:rsid w:val="006F29EF"/>
    <w:rsid w:val="006F2E20"/>
    <w:rsid w:val="006F4C12"/>
    <w:rsid w:val="006F54CE"/>
    <w:rsid w:val="006F5A5A"/>
    <w:rsid w:val="006F5CC7"/>
    <w:rsid w:val="006F7426"/>
    <w:rsid w:val="00700A36"/>
    <w:rsid w:val="00700BC8"/>
    <w:rsid w:val="00702572"/>
    <w:rsid w:val="0070527E"/>
    <w:rsid w:val="0070747A"/>
    <w:rsid w:val="007101A2"/>
    <w:rsid w:val="0071091B"/>
    <w:rsid w:val="00714210"/>
    <w:rsid w:val="00715D1E"/>
    <w:rsid w:val="00716E47"/>
    <w:rsid w:val="007218EB"/>
    <w:rsid w:val="0072551E"/>
    <w:rsid w:val="00726663"/>
    <w:rsid w:val="00727F04"/>
    <w:rsid w:val="00730761"/>
    <w:rsid w:val="00730875"/>
    <w:rsid w:val="00731A09"/>
    <w:rsid w:val="00733EBE"/>
    <w:rsid w:val="0073710B"/>
    <w:rsid w:val="00737F44"/>
    <w:rsid w:val="00741F44"/>
    <w:rsid w:val="00741FF8"/>
    <w:rsid w:val="007451C8"/>
    <w:rsid w:val="00746094"/>
    <w:rsid w:val="00746DC1"/>
    <w:rsid w:val="00746DDB"/>
    <w:rsid w:val="00750030"/>
    <w:rsid w:val="007520B4"/>
    <w:rsid w:val="00754FF6"/>
    <w:rsid w:val="0075742E"/>
    <w:rsid w:val="007575FB"/>
    <w:rsid w:val="00757D5B"/>
    <w:rsid w:val="00761C0B"/>
    <w:rsid w:val="00764476"/>
    <w:rsid w:val="00767200"/>
    <w:rsid w:val="00767CD4"/>
    <w:rsid w:val="00770B9A"/>
    <w:rsid w:val="00775D2E"/>
    <w:rsid w:val="00777634"/>
    <w:rsid w:val="0078068A"/>
    <w:rsid w:val="007847E1"/>
    <w:rsid w:val="00790311"/>
    <w:rsid w:val="007911C2"/>
    <w:rsid w:val="00794D23"/>
    <w:rsid w:val="00794F63"/>
    <w:rsid w:val="00796623"/>
    <w:rsid w:val="0079739A"/>
    <w:rsid w:val="007974A1"/>
    <w:rsid w:val="007A1054"/>
    <w:rsid w:val="007A1536"/>
    <w:rsid w:val="007A1A40"/>
    <w:rsid w:val="007A1B09"/>
    <w:rsid w:val="007A38DD"/>
    <w:rsid w:val="007A53BE"/>
    <w:rsid w:val="007A7EB8"/>
    <w:rsid w:val="007B0EF4"/>
    <w:rsid w:val="007B1195"/>
    <w:rsid w:val="007B293E"/>
    <w:rsid w:val="007B5B0D"/>
    <w:rsid w:val="007B5DBA"/>
    <w:rsid w:val="007B6497"/>
    <w:rsid w:val="007B7B61"/>
    <w:rsid w:val="007C017F"/>
    <w:rsid w:val="007C07FF"/>
    <w:rsid w:val="007C1D9D"/>
    <w:rsid w:val="007C31E6"/>
    <w:rsid w:val="007C6893"/>
    <w:rsid w:val="007C7203"/>
    <w:rsid w:val="007D458D"/>
    <w:rsid w:val="007D553F"/>
    <w:rsid w:val="007D5D41"/>
    <w:rsid w:val="007E311A"/>
    <w:rsid w:val="007E33F3"/>
    <w:rsid w:val="007E3F7C"/>
    <w:rsid w:val="007E715D"/>
    <w:rsid w:val="007E73C5"/>
    <w:rsid w:val="007E79D5"/>
    <w:rsid w:val="007F078B"/>
    <w:rsid w:val="007F0A63"/>
    <w:rsid w:val="007F2377"/>
    <w:rsid w:val="007F4087"/>
    <w:rsid w:val="007F7347"/>
    <w:rsid w:val="007F7413"/>
    <w:rsid w:val="00804571"/>
    <w:rsid w:val="00806569"/>
    <w:rsid w:val="00810E94"/>
    <w:rsid w:val="00811D65"/>
    <w:rsid w:val="008127CD"/>
    <w:rsid w:val="00813D56"/>
    <w:rsid w:val="00814353"/>
    <w:rsid w:val="008143EB"/>
    <w:rsid w:val="008159CB"/>
    <w:rsid w:val="008167F4"/>
    <w:rsid w:val="00816D06"/>
    <w:rsid w:val="0082028D"/>
    <w:rsid w:val="00820318"/>
    <w:rsid w:val="00820A54"/>
    <w:rsid w:val="00820E0F"/>
    <w:rsid w:val="008218E0"/>
    <w:rsid w:val="00822BA2"/>
    <w:rsid w:val="00822CB0"/>
    <w:rsid w:val="008319DA"/>
    <w:rsid w:val="00832E0D"/>
    <w:rsid w:val="0083646C"/>
    <w:rsid w:val="008411DB"/>
    <w:rsid w:val="008426B8"/>
    <w:rsid w:val="00844EAC"/>
    <w:rsid w:val="00844FBB"/>
    <w:rsid w:val="008511DC"/>
    <w:rsid w:val="0085260B"/>
    <w:rsid w:val="00853E42"/>
    <w:rsid w:val="0085525E"/>
    <w:rsid w:val="008601E8"/>
    <w:rsid w:val="00865733"/>
    <w:rsid w:val="00865D27"/>
    <w:rsid w:val="00866BE8"/>
    <w:rsid w:val="00867968"/>
    <w:rsid w:val="0087070D"/>
    <w:rsid w:val="008717C7"/>
    <w:rsid w:val="008721E3"/>
    <w:rsid w:val="00872BFD"/>
    <w:rsid w:val="008737B0"/>
    <w:rsid w:val="00873B26"/>
    <w:rsid w:val="00874A00"/>
    <w:rsid w:val="00874D25"/>
    <w:rsid w:val="00880099"/>
    <w:rsid w:val="00880FD0"/>
    <w:rsid w:val="008813DD"/>
    <w:rsid w:val="008815DA"/>
    <w:rsid w:val="00882EC5"/>
    <w:rsid w:val="00882F51"/>
    <w:rsid w:val="00883DBD"/>
    <w:rsid w:val="00883DD1"/>
    <w:rsid w:val="00885433"/>
    <w:rsid w:val="00891C8D"/>
    <w:rsid w:val="00892591"/>
    <w:rsid w:val="00894E51"/>
    <w:rsid w:val="0089538B"/>
    <w:rsid w:val="0089602F"/>
    <w:rsid w:val="008A0A3F"/>
    <w:rsid w:val="008A1640"/>
    <w:rsid w:val="008A3893"/>
    <w:rsid w:val="008A5945"/>
    <w:rsid w:val="008A5C1E"/>
    <w:rsid w:val="008A701F"/>
    <w:rsid w:val="008A71EB"/>
    <w:rsid w:val="008A7824"/>
    <w:rsid w:val="008B367F"/>
    <w:rsid w:val="008B4736"/>
    <w:rsid w:val="008B48B0"/>
    <w:rsid w:val="008B6A44"/>
    <w:rsid w:val="008B7298"/>
    <w:rsid w:val="008B7905"/>
    <w:rsid w:val="008C04F5"/>
    <w:rsid w:val="008C2CA7"/>
    <w:rsid w:val="008C500D"/>
    <w:rsid w:val="008D0990"/>
    <w:rsid w:val="008D0F4F"/>
    <w:rsid w:val="008D3CD4"/>
    <w:rsid w:val="008D545B"/>
    <w:rsid w:val="008E03F5"/>
    <w:rsid w:val="008E1DB8"/>
    <w:rsid w:val="008E28FA"/>
    <w:rsid w:val="008F0B17"/>
    <w:rsid w:val="008F252D"/>
    <w:rsid w:val="008F37A6"/>
    <w:rsid w:val="008F645C"/>
    <w:rsid w:val="008F7FB7"/>
    <w:rsid w:val="00900ACB"/>
    <w:rsid w:val="00906B4B"/>
    <w:rsid w:val="0090739D"/>
    <w:rsid w:val="00912D7E"/>
    <w:rsid w:val="00913733"/>
    <w:rsid w:val="00916994"/>
    <w:rsid w:val="0092031F"/>
    <w:rsid w:val="00920D9A"/>
    <w:rsid w:val="00920E40"/>
    <w:rsid w:val="009217D1"/>
    <w:rsid w:val="009219FA"/>
    <w:rsid w:val="00922EE1"/>
    <w:rsid w:val="009243EA"/>
    <w:rsid w:val="00925D71"/>
    <w:rsid w:val="0093025C"/>
    <w:rsid w:val="00930327"/>
    <w:rsid w:val="00931E91"/>
    <w:rsid w:val="00935615"/>
    <w:rsid w:val="0093757F"/>
    <w:rsid w:val="0094029B"/>
    <w:rsid w:val="00943D17"/>
    <w:rsid w:val="009447F6"/>
    <w:rsid w:val="009507D6"/>
    <w:rsid w:val="009518F0"/>
    <w:rsid w:val="00952220"/>
    <w:rsid w:val="00952C52"/>
    <w:rsid w:val="00953503"/>
    <w:rsid w:val="00955789"/>
    <w:rsid w:val="009569A9"/>
    <w:rsid w:val="00957328"/>
    <w:rsid w:val="00957CDE"/>
    <w:rsid w:val="0096735D"/>
    <w:rsid w:val="00970244"/>
    <w:rsid w:val="00972E0F"/>
    <w:rsid w:val="00975D15"/>
    <w:rsid w:val="009822E5"/>
    <w:rsid w:val="009831FF"/>
    <w:rsid w:val="009838FE"/>
    <w:rsid w:val="00985FB9"/>
    <w:rsid w:val="0098612B"/>
    <w:rsid w:val="009865D1"/>
    <w:rsid w:val="0098666B"/>
    <w:rsid w:val="00987D5D"/>
    <w:rsid w:val="00990ECE"/>
    <w:rsid w:val="009921FA"/>
    <w:rsid w:val="009A4B84"/>
    <w:rsid w:val="009A6431"/>
    <w:rsid w:val="009A670F"/>
    <w:rsid w:val="009B114B"/>
    <w:rsid w:val="009B40D4"/>
    <w:rsid w:val="009B65DE"/>
    <w:rsid w:val="009B6921"/>
    <w:rsid w:val="009B75BE"/>
    <w:rsid w:val="009D18F1"/>
    <w:rsid w:val="009D1F41"/>
    <w:rsid w:val="009D2226"/>
    <w:rsid w:val="009D2707"/>
    <w:rsid w:val="009D3E25"/>
    <w:rsid w:val="009D578F"/>
    <w:rsid w:val="009D64F8"/>
    <w:rsid w:val="009D7B85"/>
    <w:rsid w:val="009E24DE"/>
    <w:rsid w:val="009E3599"/>
    <w:rsid w:val="009E5182"/>
    <w:rsid w:val="009E5542"/>
    <w:rsid w:val="009E68DB"/>
    <w:rsid w:val="009F0BFF"/>
    <w:rsid w:val="009F200A"/>
    <w:rsid w:val="009F7DBA"/>
    <w:rsid w:val="00A023A4"/>
    <w:rsid w:val="00A03635"/>
    <w:rsid w:val="00A04192"/>
    <w:rsid w:val="00A0704D"/>
    <w:rsid w:val="00A10451"/>
    <w:rsid w:val="00A13FA9"/>
    <w:rsid w:val="00A1555A"/>
    <w:rsid w:val="00A16EB2"/>
    <w:rsid w:val="00A20A6D"/>
    <w:rsid w:val="00A2339E"/>
    <w:rsid w:val="00A24B42"/>
    <w:rsid w:val="00A26031"/>
    <w:rsid w:val="00A269C2"/>
    <w:rsid w:val="00A31720"/>
    <w:rsid w:val="00A323AB"/>
    <w:rsid w:val="00A35A4B"/>
    <w:rsid w:val="00A42507"/>
    <w:rsid w:val="00A4602F"/>
    <w:rsid w:val="00A46ACE"/>
    <w:rsid w:val="00A51E99"/>
    <w:rsid w:val="00A531EC"/>
    <w:rsid w:val="00A55BA9"/>
    <w:rsid w:val="00A575F6"/>
    <w:rsid w:val="00A61CB5"/>
    <w:rsid w:val="00A63653"/>
    <w:rsid w:val="00A641D1"/>
    <w:rsid w:val="00A654D0"/>
    <w:rsid w:val="00A65FC2"/>
    <w:rsid w:val="00A71B01"/>
    <w:rsid w:val="00A73C52"/>
    <w:rsid w:val="00A80089"/>
    <w:rsid w:val="00A85B02"/>
    <w:rsid w:val="00A95E40"/>
    <w:rsid w:val="00A96227"/>
    <w:rsid w:val="00A970AB"/>
    <w:rsid w:val="00AB1A3F"/>
    <w:rsid w:val="00AC1C84"/>
    <w:rsid w:val="00AC2DA3"/>
    <w:rsid w:val="00AC3C68"/>
    <w:rsid w:val="00AC40D0"/>
    <w:rsid w:val="00AC4F7F"/>
    <w:rsid w:val="00AC7236"/>
    <w:rsid w:val="00AC7329"/>
    <w:rsid w:val="00AD1157"/>
    <w:rsid w:val="00AD1881"/>
    <w:rsid w:val="00AD5CD7"/>
    <w:rsid w:val="00AD6414"/>
    <w:rsid w:val="00AD6B83"/>
    <w:rsid w:val="00AD707D"/>
    <w:rsid w:val="00AE1279"/>
    <w:rsid w:val="00AE212E"/>
    <w:rsid w:val="00AE2BC3"/>
    <w:rsid w:val="00AE2D2B"/>
    <w:rsid w:val="00AE4DA6"/>
    <w:rsid w:val="00AE6A9B"/>
    <w:rsid w:val="00AE743D"/>
    <w:rsid w:val="00AF32CF"/>
    <w:rsid w:val="00AF39A5"/>
    <w:rsid w:val="00AF5181"/>
    <w:rsid w:val="00B04D09"/>
    <w:rsid w:val="00B108B8"/>
    <w:rsid w:val="00B11A13"/>
    <w:rsid w:val="00B13A07"/>
    <w:rsid w:val="00B13AEC"/>
    <w:rsid w:val="00B15D83"/>
    <w:rsid w:val="00B1635A"/>
    <w:rsid w:val="00B209BE"/>
    <w:rsid w:val="00B25D5F"/>
    <w:rsid w:val="00B26955"/>
    <w:rsid w:val="00B30100"/>
    <w:rsid w:val="00B31B73"/>
    <w:rsid w:val="00B32034"/>
    <w:rsid w:val="00B33C6E"/>
    <w:rsid w:val="00B34568"/>
    <w:rsid w:val="00B36676"/>
    <w:rsid w:val="00B36C43"/>
    <w:rsid w:val="00B40D19"/>
    <w:rsid w:val="00B41431"/>
    <w:rsid w:val="00B4416F"/>
    <w:rsid w:val="00B449DD"/>
    <w:rsid w:val="00B45754"/>
    <w:rsid w:val="00B47730"/>
    <w:rsid w:val="00B530A7"/>
    <w:rsid w:val="00B55363"/>
    <w:rsid w:val="00B56A0C"/>
    <w:rsid w:val="00B57F6D"/>
    <w:rsid w:val="00B60BF7"/>
    <w:rsid w:val="00B6242E"/>
    <w:rsid w:val="00B637FA"/>
    <w:rsid w:val="00B6431D"/>
    <w:rsid w:val="00B72AD5"/>
    <w:rsid w:val="00B73A0F"/>
    <w:rsid w:val="00B750EB"/>
    <w:rsid w:val="00B757D5"/>
    <w:rsid w:val="00B779E2"/>
    <w:rsid w:val="00B77C9F"/>
    <w:rsid w:val="00B82934"/>
    <w:rsid w:val="00B83776"/>
    <w:rsid w:val="00B856B1"/>
    <w:rsid w:val="00B91070"/>
    <w:rsid w:val="00B92171"/>
    <w:rsid w:val="00B934F7"/>
    <w:rsid w:val="00B945FB"/>
    <w:rsid w:val="00B96634"/>
    <w:rsid w:val="00BA237F"/>
    <w:rsid w:val="00BA29ED"/>
    <w:rsid w:val="00BA3917"/>
    <w:rsid w:val="00BA4408"/>
    <w:rsid w:val="00BA4EE8"/>
    <w:rsid w:val="00BA599A"/>
    <w:rsid w:val="00BB105A"/>
    <w:rsid w:val="00BB1902"/>
    <w:rsid w:val="00BB56A5"/>
    <w:rsid w:val="00BB6434"/>
    <w:rsid w:val="00BC1806"/>
    <w:rsid w:val="00BC5479"/>
    <w:rsid w:val="00BC7857"/>
    <w:rsid w:val="00BD0ACB"/>
    <w:rsid w:val="00BD0B11"/>
    <w:rsid w:val="00BD4E49"/>
    <w:rsid w:val="00BD500E"/>
    <w:rsid w:val="00BD6347"/>
    <w:rsid w:val="00BE2D71"/>
    <w:rsid w:val="00BE55AF"/>
    <w:rsid w:val="00BF0592"/>
    <w:rsid w:val="00BF1EB5"/>
    <w:rsid w:val="00BF4156"/>
    <w:rsid w:val="00BF5C07"/>
    <w:rsid w:val="00BF76F0"/>
    <w:rsid w:val="00C00A46"/>
    <w:rsid w:val="00C027F9"/>
    <w:rsid w:val="00C02DE4"/>
    <w:rsid w:val="00C07A3F"/>
    <w:rsid w:val="00C15CA5"/>
    <w:rsid w:val="00C16B23"/>
    <w:rsid w:val="00C17CCC"/>
    <w:rsid w:val="00C207D3"/>
    <w:rsid w:val="00C21064"/>
    <w:rsid w:val="00C30B58"/>
    <w:rsid w:val="00C314DF"/>
    <w:rsid w:val="00C32186"/>
    <w:rsid w:val="00C32822"/>
    <w:rsid w:val="00C37C01"/>
    <w:rsid w:val="00C4347D"/>
    <w:rsid w:val="00C45DE5"/>
    <w:rsid w:val="00C50775"/>
    <w:rsid w:val="00C50C27"/>
    <w:rsid w:val="00C538D3"/>
    <w:rsid w:val="00C54824"/>
    <w:rsid w:val="00C5564C"/>
    <w:rsid w:val="00C56B3F"/>
    <w:rsid w:val="00C5700B"/>
    <w:rsid w:val="00C61C2C"/>
    <w:rsid w:val="00C6352D"/>
    <w:rsid w:val="00C64997"/>
    <w:rsid w:val="00C701AE"/>
    <w:rsid w:val="00C710D6"/>
    <w:rsid w:val="00C710DF"/>
    <w:rsid w:val="00C747A0"/>
    <w:rsid w:val="00C778D2"/>
    <w:rsid w:val="00C8016E"/>
    <w:rsid w:val="00C809C8"/>
    <w:rsid w:val="00C86B2E"/>
    <w:rsid w:val="00C92A35"/>
    <w:rsid w:val="00C9372A"/>
    <w:rsid w:val="00C93F56"/>
    <w:rsid w:val="00C9482F"/>
    <w:rsid w:val="00C96CEE"/>
    <w:rsid w:val="00CA09E2"/>
    <w:rsid w:val="00CA224D"/>
    <w:rsid w:val="00CA2899"/>
    <w:rsid w:val="00CA2ABD"/>
    <w:rsid w:val="00CA30A1"/>
    <w:rsid w:val="00CA5C19"/>
    <w:rsid w:val="00CA68C1"/>
    <w:rsid w:val="00CA6B5C"/>
    <w:rsid w:val="00CB2A48"/>
    <w:rsid w:val="00CC4ED3"/>
    <w:rsid w:val="00CC58A8"/>
    <w:rsid w:val="00CC6BC0"/>
    <w:rsid w:val="00CD0383"/>
    <w:rsid w:val="00CD1638"/>
    <w:rsid w:val="00CD6143"/>
    <w:rsid w:val="00CE123B"/>
    <w:rsid w:val="00CE4411"/>
    <w:rsid w:val="00CE602C"/>
    <w:rsid w:val="00CF052A"/>
    <w:rsid w:val="00CF06B0"/>
    <w:rsid w:val="00CF17D2"/>
    <w:rsid w:val="00CF1E44"/>
    <w:rsid w:val="00CF2AF1"/>
    <w:rsid w:val="00CF4AF9"/>
    <w:rsid w:val="00CF72FD"/>
    <w:rsid w:val="00CF7583"/>
    <w:rsid w:val="00D00866"/>
    <w:rsid w:val="00D0263B"/>
    <w:rsid w:val="00D03BD5"/>
    <w:rsid w:val="00D0461B"/>
    <w:rsid w:val="00D04D54"/>
    <w:rsid w:val="00D05765"/>
    <w:rsid w:val="00D06FC1"/>
    <w:rsid w:val="00D10953"/>
    <w:rsid w:val="00D10A3F"/>
    <w:rsid w:val="00D1498E"/>
    <w:rsid w:val="00D15BE4"/>
    <w:rsid w:val="00D15FAA"/>
    <w:rsid w:val="00D16257"/>
    <w:rsid w:val="00D166D0"/>
    <w:rsid w:val="00D21352"/>
    <w:rsid w:val="00D2247D"/>
    <w:rsid w:val="00D24C0E"/>
    <w:rsid w:val="00D27449"/>
    <w:rsid w:val="00D30A34"/>
    <w:rsid w:val="00D30D45"/>
    <w:rsid w:val="00D31048"/>
    <w:rsid w:val="00D3165D"/>
    <w:rsid w:val="00D325CD"/>
    <w:rsid w:val="00D350C1"/>
    <w:rsid w:val="00D41060"/>
    <w:rsid w:val="00D46DF0"/>
    <w:rsid w:val="00D4714D"/>
    <w:rsid w:val="00D512C4"/>
    <w:rsid w:val="00D52CE9"/>
    <w:rsid w:val="00D60256"/>
    <w:rsid w:val="00D657B8"/>
    <w:rsid w:val="00D70F96"/>
    <w:rsid w:val="00D7114E"/>
    <w:rsid w:val="00D720E9"/>
    <w:rsid w:val="00D74D0B"/>
    <w:rsid w:val="00D75E09"/>
    <w:rsid w:val="00D76455"/>
    <w:rsid w:val="00D81D57"/>
    <w:rsid w:val="00D81E08"/>
    <w:rsid w:val="00D82D42"/>
    <w:rsid w:val="00D90B78"/>
    <w:rsid w:val="00D929DF"/>
    <w:rsid w:val="00D94395"/>
    <w:rsid w:val="00D95412"/>
    <w:rsid w:val="00D95B3C"/>
    <w:rsid w:val="00D972E6"/>
    <w:rsid w:val="00D973CC"/>
    <w:rsid w:val="00D975BE"/>
    <w:rsid w:val="00DA3342"/>
    <w:rsid w:val="00DA63C5"/>
    <w:rsid w:val="00DB1E5D"/>
    <w:rsid w:val="00DB2CAA"/>
    <w:rsid w:val="00DB32F0"/>
    <w:rsid w:val="00DB3BE9"/>
    <w:rsid w:val="00DB572D"/>
    <w:rsid w:val="00DB6BFB"/>
    <w:rsid w:val="00DC5710"/>
    <w:rsid w:val="00DC57C0"/>
    <w:rsid w:val="00DC6D24"/>
    <w:rsid w:val="00DC71B7"/>
    <w:rsid w:val="00DD10F8"/>
    <w:rsid w:val="00DD2FA0"/>
    <w:rsid w:val="00DD5D4F"/>
    <w:rsid w:val="00DE2350"/>
    <w:rsid w:val="00DE6478"/>
    <w:rsid w:val="00DE6566"/>
    <w:rsid w:val="00DE6E46"/>
    <w:rsid w:val="00DE6E5B"/>
    <w:rsid w:val="00DF24A8"/>
    <w:rsid w:val="00DF3076"/>
    <w:rsid w:val="00DF7976"/>
    <w:rsid w:val="00E01316"/>
    <w:rsid w:val="00E03F32"/>
    <w:rsid w:val="00E0423E"/>
    <w:rsid w:val="00E06127"/>
    <w:rsid w:val="00E06550"/>
    <w:rsid w:val="00E13406"/>
    <w:rsid w:val="00E14FC7"/>
    <w:rsid w:val="00E15DFB"/>
    <w:rsid w:val="00E17279"/>
    <w:rsid w:val="00E17827"/>
    <w:rsid w:val="00E22CCD"/>
    <w:rsid w:val="00E24C0F"/>
    <w:rsid w:val="00E256F0"/>
    <w:rsid w:val="00E2632E"/>
    <w:rsid w:val="00E26AD7"/>
    <w:rsid w:val="00E27570"/>
    <w:rsid w:val="00E27CAC"/>
    <w:rsid w:val="00E310B4"/>
    <w:rsid w:val="00E3211D"/>
    <w:rsid w:val="00E34500"/>
    <w:rsid w:val="00E35D5F"/>
    <w:rsid w:val="00E37C15"/>
    <w:rsid w:val="00E37C8F"/>
    <w:rsid w:val="00E41F3A"/>
    <w:rsid w:val="00E42052"/>
    <w:rsid w:val="00E42EF6"/>
    <w:rsid w:val="00E4385B"/>
    <w:rsid w:val="00E4538A"/>
    <w:rsid w:val="00E46E1E"/>
    <w:rsid w:val="00E511E3"/>
    <w:rsid w:val="00E51581"/>
    <w:rsid w:val="00E54B96"/>
    <w:rsid w:val="00E54BF5"/>
    <w:rsid w:val="00E56359"/>
    <w:rsid w:val="00E611AD"/>
    <w:rsid w:val="00E611DE"/>
    <w:rsid w:val="00E61D07"/>
    <w:rsid w:val="00E62FDC"/>
    <w:rsid w:val="00E64A1C"/>
    <w:rsid w:val="00E72117"/>
    <w:rsid w:val="00E722C5"/>
    <w:rsid w:val="00E73315"/>
    <w:rsid w:val="00E7480C"/>
    <w:rsid w:val="00E750D9"/>
    <w:rsid w:val="00E7522D"/>
    <w:rsid w:val="00E75BDB"/>
    <w:rsid w:val="00E80CEF"/>
    <w:rsid w:val="00E810B2"/>
    <w:rsid w:val="00E84502"/>
    <w:rsid w:val="00E848C1"/>
    <w:rsid w:val="00E84A4E"/>
    <w:rsid w:val="00E91452"/>
    <w:rsid w:val="00E964B8"/>
    <w:rsid w:val="00E96AB4"/>
    <w:rsid w:val="00E97376"/>
    <w:rsid w:val="00EA015C"/>
    <w:rsid w:val="00EA08B2"/>
    <w:rsid w:val="00EA1D19"/>
    <w:rsid w:val="00EA33DE"/>
    <w:rsid w:val="00EA380B"/>
    <w:rsid w:val="00EA68C2"/>
    <w:rsid w:val="00EB0FE9"/>
    <w:rsid w:val="00EB262D"/>
    <w:rsid w:val="00EB3707"/>
    <w:rsid w:val="00EB4B48"/>
    <w:rsid w:val="00EB4F54"/>
    <w:rsid w:val="00EB5A95"/>
    <w:rsid w:val="00EB62E8"/>
    <w:rsid w:val="00EB6EC4"/>
    <w:rsid w:val="00EC48EC"/>
    <w:rsid w:val="00EC4D87"/>
    <w:rsid w:val="00ED25BD"/>
    <w:rsid w:val="00ED266D"/>
    <w:rsid w:val="00ED2846"/>
    <w:rsid w:val="00ED4ED5"/>
    <w:rsid w:val="00ED5337"/>
    <w:rsid w:val="00ED6ADF"/>
    <w:rsid w:val="00ED6EAA"/>
    <w:rsid w:val="00EE0BB2"/>
    <w:rsid w:val="00EE2545"/>
    <w:rsid w:val="00EE2B43"/>
    <w:rsid w:val="00EE5C25"/>
    <w:rsid w:val="00EE6217"/>
    <w:rsid w:val="00EE6790"/>
    <w:rsid w:val="00EF1D48"/>
    <w:rsid w:val="00EF1E62"/>
    <w:rsid w:val="00EF54A9"/>
    <w:rsid w:val="00EF5DB9"/>
    <w:rsid w:val="00EF62B1"/>
    <w:rsid w:val="00EF769E"/>
    <w:rsid w:val="00F00114"/>
    <w:rsid w:val="00F01C1E"/>
    <w:rsid w:val="00F03445"/>
    <w:rsid w:val="00F0418B"/>
    <w:rsid w:val="00F04CF1"/>
    <w:rsid w:val="00F0685B"/>
    <w:rsid w:val="00F1087C"/>
    <w:rsid w:val="00F11368"/>
    <w:rsid w:val="00F12CB7"/>
    <w:rsid w:val="00F1371E"/>
    <w:rsid w:val="00F13858"/>
    <w:rsid w:val="00F1577D"/>
    <w:rsid w:val="00F22685"/>
    <w:rsid w:val="00F23C44"/>
    <w:rsid w:val="00F24A03"/>
    <w:rsid w:val="00F26236"/>
    <w:rsid w:val="00F26FA5"/>
    <w:rsid w:val="00F27991"/>
    <w:rsid w:val="00F33321"/>
    <w:rsid w:val="00F34140"/>
    <w:rsid w:val="00F354AD"/>
    <w:rsid w:val="00F35A57"/>
    <w:rsid w:val="00F36444"/>
    <w:rsid w:val="00F36EF4"/>
    <w:rsid w:val="00F4007E"/>
    <w:rsid w:val="00F41146"/>
    <w:rsid w:val="00F412CE"/>
    <w:rsid w:val="00F44017"/>
    <w:rsid w:val="00F44604"/>
    <w:rsid w:val="00F447A5"/>
    <w:rsid w:val="00F44C98"/>
    <w:rsid w:val="00F44F45"/>
    <w:rsid w:val="00F50E93"/>
    <w:rsid w:val="00F526AF"/>
    <w:rsid w:val="00F54C0B"/>
    <w:rsid w:val="00F60349"/>
    <w:rsid w:val="00F627D4"/>
    <w:rsid w:val="00F63439"/>
    <w:rsid w:val="00F674E9"/>
    <w:rsid w:val="00F7151A"/>
    <w:rsid w:val="00F77F8F"/>
    <w:rsid w:val="00F849C7"/>
    <w:rsid w:val="00F922B7"/>
    <w:rsid w:val="00F922FA"/>
    <w:rsid w:val="00FA07F2"/>
    <w:rsid w:val="00FA2532"/>
    <w:rsid w:val="00FA2843"/>
    <w:rsid w:val="00FA3719"/>
    <w:rsid w:val="00FA5BBD"/>
    <w:rsid w:val="00FA63F7"/>
    <w:rsid w:val="00FA7DC6"/>
    <w:rsid w:val="00FB16F3"/>
    <w:rsid w:val="00FB2FD6"/>
    <w:rsid w:val="00FB3143"/>
    <w:rsid w:val="00FB4830"/>
    <w:rsid w:val="00FB5BD1"/>
    <w:rsid w:val="00FB7905"/>
    <w:rsid w:val="00FC125D"/>
    <w:rsid w:val="00FC1C16"/>
    <w:rsid w:val="00FC2A62"/>
    <w:rsid w:val="00FC547E"/>
    <w:rsid w:val="00FD55BE"/>
    <w:rsid w:val="00FD6738"/>
    <w:rsid w:val="00FD72B2"/>
    <w:rsid w:val="00FD75AB"/>
    <w:rsid w:val="00FE16F3"/>
    <w:rsid w:val="00FE1881"/>
    <w:rsid w:val="00FE1B00"/>
    <w:rsid w:val="00FE47B7"/>
    <w:rsid w:val="00FE6052"/>
    <w:rsid w:val="00FE73DA"/>
    <w:rsid w:val="00FF4160"/>
    <w:rsid w:val="00FF484B"/>
    <w:rsid w:val="00FF4F64"/>
    <w:rsid w:val="00FF5A5D"/>
    <w:rsid w:val="00FF7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F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1A2"/>
    <w:pPr>
      <w:ind w:firstLine="72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3E3C"/>
    <w:pPr>
      <w:tabs>
        <w:tab w:val="center" w:pos="4320"/>
        <w:tab w:val="right" w:pos="8640"/>
      </w:tabs>
    </w:pPr>
  </w:style>
  <w:style w:type="character" w:customStyle="1" w:styleId="FooterChar">
    <w:name w:val="Footer Char"/>
    <w:link w:val="Footer"/>
    <w:uiPriority w:val="99"/>
    <w:locked/>
    <w:rsid w:val="006D3E3C"/>
    <w:rPr>
      <w:rFonts w:ascii="Times New Roman" w:hAnsi="Times New Roman" w:cs="Times New Roman"/>
      <w:sz w:val="24"/>
      <w:szCs w:val="24"/>
    </w:rPr>
  </w:style>
  <w:style w:type="character" w:styleId="PageNumber">
    <w:name w:val="page number"/>
    <w:basedOn w:val="DefaultParagraphFont"/>
    <w:uiPriority w:val="99"/>
    <w:rsid w:val="006D3E3C"/>
  </w:style>
  <w:style w:type="paragraph" w:styleId="BodyText">
    <w:name w:val="Body Text"/>
    <w:basedOn w:val="Normal"/>
    <w:link w:val="BodyTextChar"/>
    <w:uiPriority w:val="99"/>
    <w:rsid w:val="006D3E3C"/>
    <w:pPr>
      <w:spacing w:line="480" w:lineRule="auto"/>
      <w:jc w:val="both"/>
    </w:pPr>
  </w:style>
  <w:style w:type="character" w:customStyle="1" w:styleId="BodyTextChar">
    <w:name w:val="Body Text Char"/>
    <w:link w:val="BodyText"/>
    <w:uiPriority w:val="99"/>
    <w:locked/>
    <w:rsid w:val="006D3E3C"/>
    <w:rPr>
      <w:rFonts w:ascii="Times New Roman" w:hAnsi="Times New Roman" w:cs="Times New Roman"/>
      <w:sz w:val="24"/>
      <w:szCs w:val="24"/>
    </w:rPr>
  </w:style>
  <w:style w:type="paragraph" w:styleId="BodyTextIndent">
    <w:name w:val="Body Text Indent"/>
    <w:basedOn w:val="Normal"/>
    <w:link w:val="BodyTextIndentChar"/>
    <w:uiPriority w:val="99"/>
    <w:rsid w:val="006D3E3C"/>
    <w:pPr>
      <w:spacing w:line="480" w:lineRule="auto"/>
    </w:pPr>
  </w:style>
  <w:style w:type="character" w:customStyle="1" w:styleId="BodyTextIndentChar">
    <w:name w:val="Body Text Indent Char"/>
    <w:link w:val="BodyTextIndent"/>
    <w:uiPriority w:val="99"/>
    <w:locked/>
    <w:rsid w:val="006D3E3C"/>
    <w:rPr>
      <w:rFonts w:ascii="Times New Roman" w:hAnsi="Times New Roman" w:cs="Times New Roman"/>
      <w:sz w:val="24"/>
      <w:szCs w:val="24"/>
    </w:rPr>
  </w:style>
  <w:style w:type="paragraph" w:customStyle="1" w:styleId="Default">
    <w:name w:val="Default"/>
    <w:uiPriority w:val="99"/>
    <w:rsid w:val="005E7681"/>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rsid w:val="0022099D"/>
    <w:rPr>
      <w:rFonts w:ascii="Tahoma" w:hAnsi="Tahoma" w:cs="Tahoma"/>
      <w:sz w:val="16"/>
      <w:szCs w:val="16"/>
    </w:rPr>
  </w:style>
  <w:style w:type="character" w:customStyle="1" w:styleId="BalloonTextChar">
    <w:name w:val="Balloon Text Char"/>
    <w:link w:val="BalloonText"/>
    <w:uiPriority w:val="99"/>
    <w:semiHidden/>
    <w:locked/>
    <w:rsid w:val="0022099D"/>
    <w:rPr>
      <w:rFonts w:ascii="Tahoma" w:hAnsi="Tahoma" w:cs="Tahoma"/>
      <w:sz w:val="16"/>
      <w:szCs w:val="16"/>
    </w:rPr>
  </w:style>
  <w:style w:type="character" w:customStyle="1" w:styleId="apple-style-span">
    <w:name w:val="apple-style-span"/>
    <w:basedOn w:val="DefaultParagraphFont"/>
    <w:uiPriority w:val="99"/>
    <w:rsid w:val="006662DF"/>
  </w:style>
  <w:style w:type="character" w:styleId="Strong">
    <w:name w:val="Strong"/>
    <w:basedOn w:val="DefaultParagraphFont"/>
    <w:uiPriority w:val="22"/>
    <w:qFormat/>
    <w:locked/>
    <w:rsid w:val="00E06550"/>
    <w:rPr>
      <w:b/>
      <w:bCs/>
    </w:rPr>
  </w:style>
  <w:style w:type="paragraph" w:styleId="ListParagraph">
    <w:name w:val="List Paragraph"/>
    <w:basedOn w:val="Normal"/>
    <w:uiPriority w:val="34"/>
    <w:qFormat/>
    <w:rsid w:val="00BF76F0"/>
    <w:pPr>
      <w:ind w:left="720"/>
      <w:contextualSpacing/>
    </w:pPr>
  </w:style>
  <w:style w:type="character" w:customStyle="1" w:styleId="apple-converted-space">
    <w:name w:val="apple-converted-space"/>
    <w:basedOn w:val="DefaultParagraphFont"/>
    <w:rsid w:val="00115B31"/>
  </w:style>
  <w:style w:type="paragraph" w:customStyle="1" w:styleId="smalltext">
    <w:name w:val="smalltext"/>
    <w:basedOn w:val="Normal"/>
    <w:rsid w:val="00681A93"/>
    <w:pPr>
      <w:spacing w:before="100" w:beforeAutospacing="1" w:after="100" w:afterAutospacing="1"/>
    </w:pPr>
  </w:style>
  <w:style w:type="character" w:styleId="PlaceholderText">
    <w:name w:val="Placeholder Text"/>
    <w:basedOn w:val="DefaultParagraphFont"/>
    <w:uiPriority w:val="99"/>
    <w:semiHidden/>
    <w:rsid w:val="007F4087"/>
    <w:rPr>
      <w:color w:val="808080"/>
    </w:rPr>
  </w:style>
  <w:style w:type="character" w:styleId="LineNumber">
    <w:name w:val="line number"/>
    <w:basedOn w:val="DefaultParagraphFont"/>
    <w:uiPriority w:val="99"/>
    <w:semiHidden/>
    <w:unhideWhenUsed/>
    <w:rsid w:val="00444642"/>
  </w:style>
  <w:style w:type="paragraph" w:styleId="Header">
    <w:name w:val="header"/>
    <w:basedOn w:val="Normal"/>
    <w:link w:val="HeaderChar"/>
    <w:uiPriority w:val="99"/>
    <w:unhideWhenUsed/>
    <w:rsid w:val="008F0B17"/>
    <w:pPr>
      <w:tabs>
        <w:tab w:val="center" w:pos="4680"/>
        <w:tab w:val="right" w:pos="9360"/>
      </w:tabs>
    </w:pPr>
  </w:style>
  <w:style w:type="character" w:customStyle="1" w:styleId="HeaderChar">
    <w:name w:val="Header Char"/>
    <w:basedOn w:val="DefaultParagraphFont"/>
    <w:link w:val="Header"/>
    <w:uiPriority w:val="99"/>
    <w:rsid w:val="008F0B17"/>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401D75"/>
    <w:rPr>
      <w:sz w:val="16"/>
      <w:szCs w:val="16"/>
    </w:rPr>
  </w:style>
  <w:style w:type="paragraph" w:styleId="CommentText">
    <w:name w:val="annotation text"/>
    <w:basedOn w:val="Normal"/>
    <w:link w:val="CommentTextChar"/>
    <w:uiPriority w:val="99"/>
    <w:unhideWhenUsed/>
    <w:rsid w:val="00401D75"/>
    <w:rPr>
      <w:sz w:val="20"/>
      <w:szCs w:val="20"/>
    </w:rPr>
  </w:style>
  <w:style w:type="character" w:customStyle="1" w:styleId="CommentTextChar">
    <w:name w:val="Comment Text Char"/>
    <w:basedOn w:val="DefaultParagraphFont"/>
    <w:link w:val="CommentText"/>
    <w:uiPriority w:val="99"/>
    <w:rsid w:val="00401D7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D75"/>
    <w:rPr>
      <w:b/>
      <w:bCs/>
    </w:rPr>
  </w:style>
  <w:style w:type="character" w:customStyle="1" w:styleId="CommentSubjectChar">
    <w:name w:val="Comment Subject Char"/>
    <w:basedOn w:val="CommentTextChar"/>
    <w:link w:val="CommentSubject"/>
    <w:uiPriority w:val="99"/>
    <w:semiHidden/>
    <w:rsid w:val="00401D75"/>
    <w:rPr>
      <w:rFonts w:ascii="Times New Roman" w:eastAsia="Times New Roman" w:hAnsi="Times New Roman"/>
      <w:b/>
      <w:bCs/>
    </w:rPr>
  </w:style>
  <w:style w:type="character" w:styleId="Hyperlink">
    <w:name w:val="Hyperlink"/>
    <w:basedOn w:val="DefaultParagraphFont"/>
    <w:uiPriority w:val="99"/>
    <w:unhideWhenUsed/>
    <w:rsid w:val="00866BE8"/>
    <w:rPr>
      <w:color w:val="0000FF" w:themeColor="hyperlink"/>
      <w:u w:val="single"/>
    </w:rPr>
  </w:style>
  <w:style w:type="paragraph" w:styleId="Revision">
    <w:name w:val="Revision"/>
    <w:hidden/>
    <w:uiPriority w:val="99"/>
    <w:semiHidden/>
    <w:rsid w:val="00D1498E"/>
    <w:rPr>
      <w:rFonts w:ascii="Times New Roman" w:eastAsia="Times New Roman" w:hAnsi="Times New Roman"/>
      <w:sz w:val="24"/>
      <w:szCs w:val="24"/>
    </w:rPr>
  </w:style>
  <w:style w:type="character" w:customStyle="1" w:styleId="ui-provider">
    <w:name w:val="ui-provider"/>
    <w:basedOn w:val="DefaultParagraphFont"/>
    <w:rsid w:val="00F11368"/>
  </w:style>
  <w:style w:type="character" w:styleId="FollowedHyperlink">
    <w:name w:val="FollowedHyperlink"/>
    <w:basedOn w:val="DefaultParagraphFont"/>
    <w:uiPriority w:val="99"/>
    <w:semiHidden/>
    <w:unhideWhenUsed/>
    <w:rsid w:val="009569A9"/>
    <w:rPr>
      <w:color w:val="800080" w:themeColor="followedHyperlink"/>
      <w:u w:val="single"/>
    </w:rPr>
  </w:style>
  <w:style w:type="paragraph" w:styleId="HTMLPreformatted">
    <w:name w:val="HTML Preformatted"/>
    <w:basedOn w:val="Normal"/>
    <w:link w:val="HTMLPreformattedChar"/>
    <w:uiPriority w:val="99"/>
    <w:unhideWhenUsed/>
    <w:rsid w:val="0075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520B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975171">
      <w:bodyDiv w:val="1"/>
      <w:marLeft w:val="0"/>
      <w:marRight w:val="0"/>
      <w:marTop w:val="0"/>
      <w:marBottom w:val="0"/>
      <w:divBdr>
        <w:top w:val="none" w:sz="0" w:space="0" w:color="auto"/>
        <w:left w:val="none" w:sz="0" w:space="0" w:color="auto"/>
        <w:bottom w:val="none" w:sz="0" w:space="0" w:color="auto"/>
        <w:right w:val="none" w:sz="0" w:space="0" w:color="auto"/>
      </w:divBdr>
    </w:div>
    <w:div w:id="622612571">
      <w:bodyDiv w:val="1"/>
      <w:marLeft w:val="0"/>
      <w:marRight w:val="0"/>
      <w:marTop w:val="0"/>
      <w:marBottom w:val="0"/>
      <w:divBdr>
        <w:top w:val="none" w:sz="0" w:space="0" w:color="auto"/>
        <w:left w:val="none" w:sz="0" w:space="0" w:color="auto"/>
        <w:bottom w:val="none" w:sz="0" w:space="0" w:color="auto"/>
        <w:right w:val="none" w:sz="0" w:space="0" w:color="auto"/>
      </w:divBdr>
    </w:div>
    <w:div w:id="803541453">
      <w:bodyDiv w:val="1"/>
      <w:marLeft w:val="0"/>
      <w:marRight w:val="0"/>
      <w:marTop w:val="0"/>
      <w:marBottom w:val="0"/>
      <w:divBdr>
        <w:top w:val="none" w:sz="0" w:space="0" w:color="auto"/>
        <w:left w:val="none" w:sz="0" w:space="0" w:color="auto"/>
        <w:bottom w:val="none" w:sz="0" w:space="0" w:color="auto"/>
        <w:right w:val="none" w:sz="0" w:space="0" w:color="auto"/>
      </w:divBdr>
    </w:div>
    <w:div w:id="840780901">
      <w:bodyDiv w:val="1"/>
      <w:marLeft w:val="0"/>
      <w:marRight w:val="0"/>
      <w:marTop w:val="0"/>
      <w:marBottom w:val="0"/>
      <w:divBdr>
        <w:top w:val="none" w:sz="0" w:space="0" w:color="auto"/>
        <w:left w:val="none" w:sz="0" w:space="0" w:color="auto"/>
        <w:bottom w:val="none" w:sz="0" w:space="0" w:color="auto"/>
        <w:right w:val="none" w:sz="0" w:space="0" w:color="auto"/>
      </w:divBdr>
      <w:divsChild>
        <w:div w:id="1672365306">
          <w:marLeft w:val="0"/>
          <w:marRight w:val="0"/>
          <w:marTop w:val="0"/>
          <w:marBottom w:val="0"/>
          <w:divBdr>
            <w:top w:val="none" w:sz="0" w:space="0" w:color="auto"/>
            <w:left w:val="none" w:sz="0" w:space="0" w:color="auto"/>
            <w:bottom w:val="none" w:sz="0" w:space="0" w:color="auto"/>
            <w:right w:val="none" w:sz="0" w:space="0" w:color="auto"/>
          </w:divBdr>
        </w:div>
        <w:div w:id="473328632">
          <w:marLeft w:val="0"/>
          <w:marRight w:val="0"/>
          <w:marTop w:val="180"/>
          <w:marBottom w:val="0"/>
          <w:divBdr>
            <w:top w:val="none" w:sz="0" w:space="0" w:color="auto"/>
            <w:left w:val="none" w:sz="0" w:space="0" w:color="auto"/>
            <w:bottom w:val="none" w:sz="0" w:space="0" w:color="auto"/>
            <w:right w:val="none" w:sz="0" w:space="0" w:color="auto"/>
          </w:divBdr>
          <w:divsChild>
            <w:div w:id="146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28576">
      <w:bodyDiv w:val="1"/>
      <w:marLeft w:val="0"/>
      <w:marRight w:val="0"/>
      <w:marTop w:val="0"/>
      <w:marBottom w:val="0"/>
      <w:divBdr>
        <w:top w:val="none" w:sz="0" w:space="0" w:color="auto"/>
        <w:left w:val="none" w:sz="0" w:space="0" w:color="auto"/>
        <w:bottom w:val="none" w:sz="0" w:space="0" w:color="auto"/>
        <w:right w:val="none" w:sz="0" w:space="0" w:color="auto"/>
      </w:divBdr>
    </w:div>
    <w:div w:id="884176561">
      <w:bodyDiv w:val="1"/>
      <w:marLeft w:val="0"/>
      <w:marRight w:val="0"/>
      <w:marTop w:val="0"/>
      <w:marBottom w:val="0"/>
      <w:divBdr>
        <w:top w:val="none" w:sz="0" w:space="0" w:color="auto"/>
        <w:left w:val="none" w:sz="0" w:space="0" w:color="auto"/>
        <w:bottom w:val="none" w:sz="0" w:space="0" w:color="auto"/>
        <w:right w:val="none" w:sz="0" w:space="0" w:color="auto"/>
      </w:divBdr>
    </w:div>
    <w:div w:id="1036396711">
      <w:bodyDiv w:val="1"/>
      <w:marLeft w:val="0"/>
      <w:marRight w:val="0"/>
      <w:marTop w:val="0"/>
      <w:marBottom w:val="0"/>
      <w:divBdr>
        <w:top w:val="none" w:sz="0" w:space="0" w:color="auto"/>
        <w:left w:val="none" w:sz="0" w:space="0" w:color="auto"/>
        <w:bottom w:val="none" w:sz="0" w:space="0" w:color="auto"/>
        <w:right w:val="none" w:sz="0" w:space="0" w:color="auto"/>
      </w:divBdr>
      <w:divsChild>
        <w:div w:id="49771549">
          <w:marLeft w:val="0"/>
          <w:marRight w:val="0"/>
          <w:marTop w:val="0"/>
          <w:marBottom w:val="0"/>
          <w:divBdr>
            <w:top w:val="none" w:sz="0" w:space="0" w:color="auto"/>
            <w:left w:val="none" w:sz="0" w:space="0" w:color="auto"/>
            <w:bottom w:val="none" w:sz="0" w:space="0" w:color="auto"/>
            <w:right w:val="none" w:sz="0" w:space="0" w:color="auto"/>
          </w:divBdr>
        </w:div>
        <w:div w:id="1998727786">
          <w:marLeft w:val="0"/>
          <w:marRight w:val="0"/>
          <w:marTop w:val="180"/>
          <w:marBottom w:val="0"/>
          <w:divBdr>
            <w:top w:val="none" w:sz="0" w:space="0" w:color="auto"/>
            <w:left w:val="none" w:sz="0" w:space="0" w:color="auto"/>
            <w:bottom w:val="none" w:sz="0" w:space="0" w:color="auto"/>
            <w:right w:val="none" w:sz="0" w:space="0" w:color="auto"/>
          </w:divBdr>
          <w:divsChild>
            <w:div w:id="79672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2329">
      <w:bodyDiv w:val="1"/>
      <w:marLeft w:val="0"/>
      <w:marRight w:val="0"/>
      <w:marTop w:val="0"/>
      <w:marBottom w:val="0"/>
      <w:divBdr>
        <w:top w:val="none" w:sz="0" w:space="0" w:color="auto"/>
        <w:left w:val="none" w:sz="0" w:space="0" w:color="auto"/>
        <w:bottom w:val="none" w:sz="0" w:space="0" w:color="auto"/>
        <w:right w:val="none" w:sz="0" w:space="0" w:color="auto"/>
      </w:divBdr>
      <w:divsChild>
        <w:div w:id="1004012002">
          <w:marLeft w:val="180"/>
          <w:marRight w:val="0"/>
          <w:marTop w:val="240"/>
          <w:marBottom w:val="240"/>
          <w:divBdr>
            <w:top w:val="none" w:sz="0" w:space="0" w:color="auto"/>
            <w:left w:val="none" w:sz="0" w:space="0" w:color="auto"/>
            <w:bottom w:val="none" w:sz="0" w:space="0" w:color="auto"/>
            <w:right w:val="none" w:sz="0" w:space="0" w:color="auto"/>
          </w:divBdr>
        </w:div>
      </w:divsChild>
    </w:div>
    <w:div w:id="1851331152">
      <w:bodyDiv w:val="1"/>
      <w:marLeft w:val="0"/>
      <w:marRight w:val="0"/>
      <w:marTop w:val="0"/>
      <w:marBottom w:val="0"/>
      <w:divBdr>
        <w:top w:val="none" w:sz="0" w:space="0" w:color="auto"/>
        <w:left w:val="none" w:sz="0" w:space="0" w:color="auto"/>
        <w:bottom w:val="none" w:sz="0" w:space="0" w:color="auto"/>
        <w:right w:val="none" w:sz="0" w:space="0" w:color="auto"/>
      </w:divBdr>
    </w:div>
    <w:div w:id="2034770350">
      <w:bodyDiv w:val="1"/>
      <w:marLeft w:val="0"/>
      <w:marRight w:val="0"/>
      <w:marTop w:val="0"/>
      <w:marBottom w:val="0"/>
      <w:divBdr>
        <w:top w:val="none" w:sz="0" w:space="0" w:color="auto"/>
        <w:left w:val="none" w:sz="0" w:space="0" w:color="auto"/>
        <w:bottom w:val="none" w:sz="0" w:space="0" w:color="auto"/>
        <w:right w:val="none" w:sz="0" w:space="0" w:color="auto"/>
      </w:divBdr>
      <w:divsChild>
        <w:div w:id="1034958610">
          <w:marLeft w:val="0"/>
          <w:marRight w:val="0"/>
          <w:marTop w:val="0"/>
          <w:marBottom w:val="0"/>
          <w:divBdr>
            <w:top w:val="none" w:sz="0" w:space="0" w:color="auto"/>
            <w:left w:val="none" w:sz="0" w:space="0" w:color="auto"/>
            <w:bottom w:val="none" w:sz="0" w:space="0" w:color="auto"/>
            <w:right w:val="none" w:sz="0" w:space="0" w:color="auto"/>
          </w:divBdr>
        </w:div>
        <w:div w:id="947276842">
          <w:marLeft w:val="0"/>
          <w:marRight w:val="0"/>
          <w:marTop w:val="0"/>
          <w:marBottom w:val="0"/>
          <w:divBdr>
            <w:top w:val="none" w:sz="0" w:space="0" w:color="auto"/>
            <w:left w:val="none" w:sz="0" w:space="0" w:color="auto"/>
            <w:bottom w:val="none" w:sz="0" w:space="0" w:color="auto"/>
            <w:right w:val="none" w:sz="0" w:space="0" w:color="auto"/>
          </w:divBdr>
        </w:div>
        <w:div w:id="181478819">
          <w:marLeft w:val="0"/>
          <w:marRight w:val="0"/>
          <w:marTop w:val="0"/>
          <w:marBottom w:val="0"/>
          <w:divBdr>
            <w:top w:val="none" w:sz="0" w:space="0" w:color="auto"/>
            <w:left w:val="none" w:sz="0" w:space="0" w:color="auto"/>
            <w:bottom w:val="none" w:sz="0" w:space="0" w:color="auto"/>
            <w:right w:val="none" w:sz="0" w:space="0" w:color="auto"/>
          </w:divBdr>
        </w:div>
      </w:divsChild>
    </w:div>
    <w:div w:id="2049795621">
      <w:bodyDiv w:val="1"/>
      <w:marLeft w:val="0"/>
      <w:marRight w:val="0"/>
      <w:marTop w:val="0"/>
      <w:marBottom w:val="0"/>
      <w:divBdr>
        <w:top w:val="none" w:sz="0" w:space="0" w:color="auto"/>
        <w:left w:val="none" w:sz="0" w:space="0" w:color="auto"/>
        <w:bottom w:val="none" w:sz="0" w:space="0" w:color="auto"/>
        <w:right w:val="none" w:sz="0" w:space="0" w:color="auto"/>
      </w:divBdr>
    </w:div>
    <w:div w:id="2086301496">
      <w:bodyDiv w:val="1"/>
      <w:marLeft w:val="0"/>
      <w:marRight w:val="0"/>
      <w:marTop w:val="0"/>
      <w:marBottom w:val="0"/>
      <w:divBdr>
        <w:top w:val="none" w:sz="0" w:space="0" w:color="auto"/>
        <w:left w:val="none" w:sz="0" w:space="0" w:color="auto"/>
        <w:bottom w:val="none" w:sz="0" w:space="0" w:color="auto"/>
        <w:right w:val="none" w:sz="0" w:space="0" w:color="auto"/>
      </w:divBdr>
      <w:divsChild>
        <w:div w:id="532234249">
          <w:marLeft w:val="0"/>
          <w:marRight w:val="0"/>
          <w:marTop w:val="0"/>
          <w:marBottom w:val="0"/>
          <w:divBdr>
            <w:top w:val="none" w:sz="0" w:space="0" w:color="auto"/>
            <w:left w:val="none" w:sz="0" w:space="0" w:color="auto"/>
            <w:bottom w:val="none" w:sz="0" w:space="0" w:color="auto"/>
            <w:right w:val="none" w:sz="0" w:space="0" w:color="auto"/>
          </w:divBdr>
        </w:div>
        <w:div w:id="640502832">
          <w:marLeft w:val="0"/>
          <w:marRight w:val="0"/>
          <w:marTop w:val="0"/>
          <w:marBottom w:val="0"/>
          <w:divBdr>
            <w:top w:val="none" w:sz="0" w:space="0" w:color="auto"/>
            <w:left w:val="none" w:sz="0" w:space="0" w:color="auto"/>
            <w:bottom w:val="none" w:sz="0" w:space="0" w:color="auto"/>
            <w:right w:val="none" w:sz="0" w:space="0" w:color="auto"/>
          </w:divBdr>
        </w:div>
        <w:div w:id="1937446534">
          <w:marLeft w:val="0"/>
          <w:marRight w:val="0"/>
          <w:marTop w:val="0"/>
          <w:marBottom w:val="0"/>
          <w:divBdr>
            <w:top w:val="none" w:sz="0" w:space="0" w:color="auto"/>
            <w:left w:val="none" w:sz="0" w:space="0" w:color="auto"/>
            <w:bottom w:val="none" w:sz="0" w:space="0" w:color="auto"/>
            <w:right w:val="none" w:sz="0" w:space="0" w:color="auto"/>
          </w:divBdr>
        </w:div>
        <w:div w:id="620579037">
          <w:marLeft w:val="0"/>
          <w:marRight w:val="0"/>
          <w:marTop w:val="0"/>
          <w:marBottom w:val="0"/>
          <w:divBdr>
            <w:top w:val="none" w:sz="0" w:space="0" w:color="auto"/>
            <w:left w:val="none" w:sz="0" w:space="0" w:color="auto"/>
            <w:bottom w:val="none" w:sz="0" w:space="0" w:color="auto"/>
            <w:right w:val="none" w:sz="0" w:space="0" w:color="auto"/>
          </w:divBdr>
        </w:div>
        <w:div w:id="1784374427">
          <w:marLeft w:val="0"/>
          <w:marRight w:val="0"/>
          <w:marTop w:val="0"/>
          <w:marBottom w:val="0"/>
          <w:divBdr>
            <w:top w:val="none" w:sz="0" w:space="0" w:color="auto"/>
            <w:left w:val="none" w:sz="0" w:space="0" w:color="auto"/>
            <w:bottom w:val="none" w:sz="0" w:space="0" w:color="auto"/>
            <w:right w:val="none" w:sz="0" w:space="0" w:color="auto"/>
          </w:divBdr>
        </w:div>
        <w:div w:id="949749413">
          <w:marLeft w:val="0"/>
          <w:marRight w:val="0"/>
          <w:marTop w:val="0"/>
          <w:marBottom w:val="0"/>
          <w:divBdr>
            <w:top w:val="none" w:sz="0" w:space="0" w:color="auto"/>
            <w:left w:val="none" w:sz="0" w:space="0" w:color="auto"/>
            <w:bottom w:val="none" w:sz="0" w:space="0" w:color="auto"/>
            <w:right w:val="none" w:sz="0" w:space="0" w:color="auto"/>
          </w:divBdr>
        </w:div>
        <w:div w:id="1899126363">
          <w:marLeft w:val="0"/>
          <w:marRight w:val="0"/>
          <w:marTop w:val="0"/>
          <w:marBottom w:val="0"/>
          <w:divBdr>
            <w:top w:val="none" w:sz="0" w:space="0" w:color="auto"/>
            <w:left w:val="none" w:sz="0" w:space="0" w:color="auto"/>
            <w:bottom w:val="none" w:sz="0" w:space="0" w:color="auto"/>
            <w:right w:val="none" w:sz="0" w:space="0" w:color="auto"/>
          </w:divBdr>
        </w:div>
        <w:div w:id="1661275300">
          <w:marLeft w:val="0"/>
          <w:marRight w:val="0"/>
          <w:marTop w:val="0"/>
          <w:marBottom w:val="0"/>
          <w:divBdr>
            <w:top w:val="none" w:sz="0" w:space="0" w:color="auto"/>
            <w:left w:val="none" w:sz="0" w:space="0" w:color="auto"/>
            <w:bottom w:val="none" w:sz="0" w:space="0" w:color="auto"/>
            <w:right w:val="none" w:sz="0" w:space="0" w:color="auto"/>
          </w:divBdr>
        </w:div>
        <w:div w:id="2017656853">
          <w:marLeft w:val="0"/>
          <w:marRight w:val="0"/>
          <w:marTop w:val="0"/>
          <w:marBottom w:val="0"/>
          <w:divBdr>
            <w:top w:val="none" w:sz="0" w:space="0" w:color="auto"/>
            <w:left w:val="none" w:sz="0" w:space="0" w:color="auto"/>
            <w:bottom w:val="none" w:sz="0" w:space="0" w:color="auto"/>
            <w:right w:val="none" w:sz="0" w:space="0" w:color="auto"/>
          </w:divBdr>
        </w:div>
        <w:div w:id="1080177716">
          <w:marLeft w:val="0"/>
          <w:marRight w:val="0"/>
          <w:marTop w:val="0"/>
          <w:marBottom w:val="0"/>
          <w:divBdr>
            <w:top w:val="none" w:sz="0" w:space="0" w:color="auto"/>
            <w:left w:val="none" w:sz="0" w:space="0" w:color="auto"/>
            <w:bottom w:val="none" w:sz="0" w:space="0" w:color="auto"/>
            <w:right w:val="none" w:sz="0" w:space="0" w:color="auto"/>
          </w:divBdr>
        </w:div>
        <w:div w:id="866649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C758D-3F08-4F42-A2CA-C026033F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2964</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2024-07-15T13:11:00Z</dcterms:created>
  <dcterms:modified xsi:type="dcterms:W3CDTF">2024-09-23T19:01:00Z</dcterms:modified>
</cp:coreProperties>
</file>