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Dear Office of the Attorney General:</w:t>
      </w:r>
    </w:p>
    <w:p w:rsidR="00000000" w:rsidDel="00000000" w:rsidP="00000000" w:rsidRDefault="00000000" w:rsidRPr="00000000" w14:paraId="00000002">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a (State)-based small business owner and active seller on the eBay marketplace. I wish to formally report concerns about potentially misleading and unfair bad business practices being implemented by eBay under their Promoted Listings (PL) advertising program, specifically regarding attribution model changes beginning January 13, 2026.</w:t>
      </w:r>
    </w:p>
    <w:p w:rsidR="00000000" w:rsidDel="00000000" w:rsidP="00000000" w:rsidRDefault="00000000" w:rsidRPr="00000000" w14:paraId="00000003">
      <w:pPr>
        <w:spacing w:after="120" w:before="240" w:lineRule="auto"/>
        <w:rPr>
          <w:rFonts w:ascii="Roboto" w:cs="Roboto" w:eastAsia="Roboto" w:hAnsi="Roboto"/>
          <w:color w:val="1155cc"/>
          <w:sz w:val="24"/>
          <w:szCs w:val="24"/>
          <w:u w:val="single"/>
        </w:rPr>
      </w:pPr>
      <w:hyperlink r:id="rId6">
        <w:r w:rsidDel="00000000" w:rsidR="00000000" w:rsidRPr="00000000">
          <w:rPr>
            <w:rFonts w:ascii="Roboto" w:cs="Roboto" w:eastAsia="Roboto" w:hAnsi="Roboto"/>
            <w:color w:val="1155cc"/>
            <w:sz w:val="24"/>
            <w:szCs w:val="24"/>
            <w:u w:val="single"/>
            <w:rtl w:val="0"/>
          </w:rPr>
          <w:t xml:space="preserve">https://www.valueaddedresource.net/ebay-promoted-listings-ad-attribution-us-canada-2026/</w:t>
        </w:r>
      </w:hyperlink>
      <w:r w:rsidDel="00000000" w:rsidR="00000000" w:rsidRPr="00000000">
        <w:rPr>
          <w:rtl w:val="0"/>
        </w:rPr>
      </w:r>
    </w:p>
    <w:p w:rsidR="00000000" w:rsidDel="00000000" w:rsidP="00000000" w:rsidRDefault="00000000" w:rsidRPr="00000000" w14:paraId="00000004">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PL General allows sellers to advertise items across eBay &amp; pay a fee of 2-100% of the total amount (including item price, shipping, &amp; sales tax) when the item sells.</w:t>
      </w:r>
    </w:p>
    <w:p w:rsidR="00000000" w:rsidDel="00000000" w:rsidP="00000000" w:rsidRDefault="00000000" w:rsidRPr="00000000" w14:paraId="00000005">
      <w:pPr>
        <w:spacing w:after="240" w:before="240" w:lineRule="auto"/>
        <w:rPr>
          <w:rFonts w:ascii="Roboto" w:cs="Roboto" w:eastAsia="Roboto" w:hAnsi="Roboto"/>
          <w:color w:val="1155cc"/>
          <w:sz w:val="24"/>
          <w:szCs w:val="24"/>
          <w:u w:val="single"/>
        </w:rPr>
      </w:pPr>
      <w:r w:rsidDel="00000000" w:rsidR="00000000" w:rsidRPr="00000000">
        <w:rPr>
          <w:rFonts w:ascii="Roboto" w:cs="Roboto" w:eastAsia="Roboto" w:hAnsi="Roboto"/>
          <w:sz w:val="24"/>
          <w:szCs w:val="24"/>
          <w:rtl w:val="0"/>
        </w:rPr>
        <w:t xml:space="preserve">Per eBay’s recent update, the definition of “attribution” will dramatically expand for these ads in January.</w:t>
      </w:r>
      <w:hyperlink r:id="rId7">
        <w:r w:rsidDel="00000000" w:rsidR="00000000" w:rsidRPr="00000000">
          <w:rPr>
            <w:rFonts w:ascii="Roboto" w:cs="Roboto" w:eastAsia="Roboto" w:hAnsi="Roboto"/>
            <w:sz w:val="24"/>
            <w:szCs w:val="24"/>
            <w:rtl w:val="0"/>
          </w:rPr>
          <w:t xml:space="preserve"> </w:t>
        </w:r>
      </w:hyperlink>
      <w:hyperlink r:id="rId8">
        <w:r w:rsidDel="00000000" w:rsidR="00000000" w:rsidRPr="00000000">
          <w:rPr>
            <w:rFonts w:ascii="Roboto" w:cs="Roboto" w:eastAsia="Roboto" w:hAnsi="Roboto"/>
            <w:color w:val="1155cc"/>
            <w:sz w:val="24"/>
            <w:szCs w:val="24"/>
            <w:u w:val="single"/>
            <w:rtl w:val="0"/>
          </w:rPr>
          <w:t xml:space="preserve">https://pages.ebay.com/sell/pl/attribution.html</w:t>
        </w:r>
      </w:hyperlink>
      <w:r w:rsidDel="00000000" w:rsidR="00000000" w:rsidRPr="00000000">
        <w:rPr>
          <w:rtl w:val="0"/>
        </w:rPr>
      </w:r>
    </w:p>
    <w:p w:rsidR="00000000" w:rsidDel="00000000" w:rsidP="00000000" w:rsidRDefault="00000000" w:rsidRPr="00000000" w14:paraId="00000006">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“eBay will report an Attributed sale from a general campaign when a buyer purchases the same item that was featured in the ad that was clicked on by any buyer in the most recent 30 days.”</w:t>
      </w:r>
    </w:p>
    <w:p w:rsidR="00000000" w:rsidDel="00000000" w:rsidP="00000000" w:rsidRDefault="00000000" w:rsidRPr="00000000" w14:paraId="00000007">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ad fee is charged when a buyer purchases the promoted item from a general ad that any buyer clicked on in the most recent 30 days. The item must be promoted at the time of click &amp; the time of sale.”</w:t>
      </w:r>
    </w:p>
    <w:p w:rsidR="00000000" w:rsidDel="00000000" w:rsidP="00000000" w:rsidRDefault="00000000" w:rsidRPr="00000000" w14:paraId="00000008">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That means a sale will be counted as “attributed” to an ad &amp; incur fees if *any* person clicked on the ad within 30 days, even if the actual purchaser never saw the ad, causing sellers to be charged extra fees for sales not directly influenced by any paid promotion.</w:t>
      </w:r>
    </w:p>
    <w:p w:rsidR="00000000" w:rsidDel="00000000" w:rsidP="00000000" w:rsidRDefault="00000000" w:rsidRPr="00000000" w14:paraId="00000009">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change departs from traditional norms (including eBay’s own affiliate program, which includes a much shorter 24-hour attribution window linked to direct clicks).</w:t>
      </w:r>
    </w:p>
    <w:p w:rsidR="00000000" w:rsidDel="00000000" w:rsidP="00000000" w:rsidRDefault="00000000" w:rsidRPr="00000000" w14:paraId="0000000A">
      <w:pPr>
        <w:spacing w:after="120" w:before="240" w:lineRule="auto"/>
        <w:rPr>
          <w:rFonts w:ascii="Roboto" w:cs="Roboto" w:eastAsia="Roboto" w:hAnsi="Roboto"/>
          <w:sz w:val="24"/>
          <w:szCs w:val="24"/>
        </w:rPr>
      </w:pPr>
      <w:hyperlink r:id="rId9">
        <w:r w:rsidDel="00000000" w:rsidR="00000000" w:rsidRPr="00000000">
          <w:rPr>
            <w:rFonts w:ascii="Roboto" w:cs="Roboto" w:eastAsia="Roboto" w:hAnsi="Roboto"/>
            <w:color w:val="1155cc"/>
            <w:sz w:val="24"/>
            <w:szCs w:val="24"/>
            <w:u w:val="single"/>
            <w:rtl w:val="0"/>
          </w:rPr>
          <w:t xml:space="preserve">https://www.valueaddedresource.net/ebay-attribution-promoted-listings-vs-affiliate/</w:t>
        </w:r>
      </w:hyperlink>
      <w:r w:rsidDel="00000000" w:rsidR="00000000" w:rsidRPr="00000000">
        <w:rPr>
          <w:rtl w:val="0"/>
        </w:rPr>
      </w:r>
    </w:p>
    <w:p w:rsidR="00000000" w:rsidDel="00000000" w:rsidP="00000000" w:rsidRDefault="00000000" w:rsidRPr="00000000" w14:paraId="0000000B">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eBay also continues to call PL General a “cost per sale” or “cost per acquisition” offering despite the fact the new model will no longer fit within standard industry definitions for those terms.</w:t>
      </w:r>
    </w:p>
    <w:p w:rsidR="00000000" w:rsidDel="00000000" w:rsidP="00000000" w:rsidRDefault="00000000" w:rsidRPr="00000000" w14:paraId="0000000C">
      <w:pPr>
        <w:spacing w:after="240" w:before="240" w:lineRule="auto"/>
        <w:rPr>
          <w:rFonts w:ascii="Roboto" w:cs="Roboto" w:eastAsia="Roboto" w:hAnsi="Roboto"/>
          <w:color w:val="1155cc"/>
          <w:sz w:val="24"/>
          <w:szCs w:val="24"/>
          <w:u w:val="single"/>
        </w:rPr>
      </w:pPr>
      <w:r w:rsidDel="00000000" w:rsidR="00000000" w:rsidRPr="00000000">
        <w:rPr>
          <w:rFonts w:ascii="Roboto" w:cs="Roboto" w:eastAsia="Roboto" w:hAnsi="Roboto"/>
          <w:sz w:val="24"/>
          <w:szCs w:val="24"/>
          <w:rtl w:val="0"/>
        </w:rPr>
        <w:t xml:space="preserve">For example, HubSpot defines “cost per acquisition” as a pricing where “brands pay for each successful acquisition generated by their ad campaigns, such as sales or form submissions.”</w:t>
      </w:r>
      <w:hyperlink r:id="rId10">
        <w:r w:rsidDel="00000000" w:rsidR="00000000" w:rsidRPr="00000000">
          <w:rPr>
            <w:rFonts w:ascii="Roboto" w:cs="Roboto" w:eastAsia="Roboto" w:hAnsi="Roboto"/>
            <w:sz w:val="24"/>
            <w:szCs w:val="24"/>
            <w:rtl w:val="0"/>
          </w:rPr>
          <w:t xml:space="preserve"> </w:t>
        </w:r>
      </w:hyperlink>
      <w:hyperlink r:id="rId11">
        <w:r w:rsidDel="00000000" w:rsidR="00000000" w:rsidRPr="00000000">
          <w:rPr>
            <w:rFonts w:ascii="Roboto" w:cs="Roboto" w:eastAsia="Roboto" w:hAnsi="Roboto"/>
            <w:color w:val="1155cc"/>
            <w:sz w:val="24"/>
            <w:szCs w:val="24"/>
            <w:u w:val="single"/>
            <w:rtl w:val="0"/>
          </w:rPr>
          <w:t xml:space="preserve">https://blog.hubspot.com/marketing/cost-per-acquisition</w:t>
        </w:r>
      </w:hyperlink>
      <w:r w:rsidDel="00000000" w:rsidR="00000000" w:rsidRPr="00000000">
        <w:rPr>
          <w:rtl w:val="0"/>
        </w:rPr>
      </w:r>
    </w:p>
    <w:p w:rsidR="00000000" w:rsidDel="00000000" w:rsidP="00000000" w:rsidRDefault="00000000" w:rsidRPr="00000000" w14:paraId="0000000D">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But with eBay’s new model, the click on an ad does not have to be made by the actual buyer or “acquire” a sale for the fee to apply.</w:t>
      </w:r>
    </w:p>
    <w:p w:rsidR="00000000" w:rsidDel="00000000" w:rsidP="00000000" w:rsidRDefault="00000000" w:rsidRPr="00000000" w14:paraId="0000000E">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new policy creates inflated ad costs for sellers and eliminates the direct link between a paid ad and a resulting sale, unlike common and industry-standard ad attribution practices.</w:t>
      </w:r>
    </w:p>
    <w:p w:rsidR="00000000" w:rsidDel="00000000" w:rsidP="00000000" w:rsidRDefault="00000000" w:rsidRPr="00000000" w14:paraId="0000000F">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And as ad rates and the number of sales that incur ad fees continue to rise and eat into profit margins, sellers will likely bake some or all of that increased cost into their product prices, raising overall prices for consumers.</w:t>
      </w:r>
    </w:p>
    <w:p w:rsidR="00000000" w:rsidDel="00000000" w:rsidP="00000000" w:rsidRDefault="00000000" w:rsidRPr="00000000" w14:paraId="00000010">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eBay then collects their normal Final Value Fee percentage as well as the ad rate percentage on that increased product price, giving them an even larger take rate on the total sale than they would have had otherwise - all at the expense of sellers and consumers who are paying higher prices driven by eBay’s ad fee policies.</w:t>
      </w:r>
    </w:p>
    <w:p w:rsidR="00000000" w:rsidDel="00000000" w:rsidP="00000000" w:rsidRDefault="00000000" w:rsidRPr="00000000" w14:paraId="00000011">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Multi-quantity listings will be hit hardest - all it takes is a single click by one person on an ad &amp; every sale of that item for the next 30 days will have the ad fee attached.</w:t>
      </w:r>
    </w:p>
    <w:p w:rsidR="00000000" w:rsidDel="00000000" w:rsidP="00000000" w:rsidRDefault="00000000" w:rsidRPr="00000000" w14:paraId="00000012">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Many sellers believe these changes obscure the true impact of advertising spend, inflate seller costs unfairly, &amp; are not adequately reported or justified to participants.</w:t>
      </w:r>
    </w:p>
    <w:p w:rsidR="00000000" w:rsidDel="00000000" w:rsidP="00000000" w:rsidRDefault="00000000" w:rsidRPr="00000000" w14:paraId="00000013">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Seller feedback in forums &amp; industry blogs shows a large spike in attributed sales under similar policies recently launched in Europe, with reports of an increase from 30-40% of sales being labeled as “promoted” to 90%+ overnight with no significant increase in sales or ROI.</w:t>
      </w:r>
    </w:p>
    <w:p w:rsidR="00000000" w:rsidDel="00000000" w:rsidP="00000000" w:rsidRDefault="00000000" w:rsidRPr="00000000" w14:paraId="00000014">
      <w:pPr>
        <w:spacing w:after="240" w:before="240" w:lineRule="auto"/>
        <w:rPr>
          <w:rFonts w:ascii="Roboto" w:cs="Roboto" w:eastAsia="Roboto" w:hAnsi="Roboto"/>
          <w:color w:val="1155cc"/>
          <w:sz w:val="24"/>
          <w:szCs w:val="24"/>
          <w:u w:val="single"/>
        </w:rPr>
      </w:pPr>
      <w:hyperlink r:id="rId12">
        <w:r w:rsidDel="00000000" w:rsidR="00000000" w:rsidRPr="00000000">
          <w:rPr>
            <w:rFonts w:ascii="Roboto" w:cs="Roboto" w:eastAsia="Roboto" w:hAnsi="Roboto"/>
            <w:color w:val="1155cc"/>
            <w:sz w:val="24"/>
            <w:szCs w:val="24"/>
            <w:u w:val="single"/>
            <w:rtl w:val="0"/>
          </w:rPr>
          <w:t xml:space="preserve">https://www.valueaddedresource.net/ebay-promoted-listings-ads-rising-costs-disappointing-returns/</w:t>
        </w:r>
      </w:hyperlink>
      <w:r w:rsidDel="00000000" w:rsidR="00000000" w:rsidRPr="00000000">
        <w:rPr>
          <w:rtl w:val="0"/>
        </w:rPr>
      </w:r>
    </w:p>
    <w:p w:rsidR="00000000" w:rsidDel="00000000" w:rsidP="00000000" w:rsidRDefault="00000000" w:rsidRPr="00000000" w14:paraId="00000015">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My business currently averages $ in annual sales through eBay with about % of those attributed to Promoted Listing, resulting in ~ $ in ad fees per year.</w:t>
      </w:r>
    </w:p>
    <w:p w:rsidR="00000000" w:rsidDel="00000000" w:rsidP="00000000" w:rsidRDefault="00000000" w:rsidRPr="00000000" w14:paraId="00000016">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With the new policy, I estimate X% of my sales will be attributed &amp; I will pay eBay ~ $xxxxx.xx more per year in ad fees, with no additional benefit or value added.</w:t>
      </w:r>
    </w:p>
    <w:p w:rsidR="00000000" w:rsidDel="00000000" w:rsidP="00000000" w:rsidRDefault="00000000" w:rsidRPr="00000000" w14:paraId="00000017">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Concerns</w:t>
      </w:r>
    </w:p>
    <w:p w:rsidR="00000000" w:rsidDel="00000000" w:rsidP="00000000" w:rsidRDefault="00000000" w:rsidRPr="00000000" w14:paraId="00000018">
      <w:pPr>
        <w:numPr>
          <w:ilvl w:val="0"/>
          <w:numId w:val="1"/>
        </w:numPr>
        <w:pBdr>
          <w:top w:color="auto" w:space="0" w:sz="0" w:val="none"/>
          <w:bottom w:color="auto" w:space="0" w:sz="0" w:val="none"/>
          <w:between w:color="auto" w:space="0" w:sz="0" w:val="none"/>
        </w:pBdr>
        <w:ind w:left="720" w:hanging="360"/>
        <w:rPr/>
      </w:pPr>
      <w:r w:rsidDel="00000000" w:rsidR="00000000" w:rsidRPr="00000000">
        <w:rPr>
          <w:rFonts w:ascii="Roboto" w:cs="Roboto" w:eastAsia="Roboto" w:hAnsi="Roboto"/>
          <w:sz w:val="24"/>
          <w:szCs w:val="24"/>
          <w:rtl w:val="0"/>
        </w:rPr>
        <w:t xml:space="preserve">Sellers are being forced to pay advertising fees for sales not directly influenced by paid ads.</w:t>
      </w:r>
    </w:p>
    <w:p w:rsidR="00000000" w:rsidDel="00000000" w:rsidP="00000000" w:rsidRDefault="00000000" w:rsidRPr="00000000" w14:paraId="00000019">
      <w:pPr>
        <w:numPr>
          <w:ilvl w:val="0"/>
          <w:numId w:val="1"/>
        </w:numPr>
        <w:pBdr>
          <w:top w:color="auto" w:space="0" w:sz="0" w:val="none"/>
          <w:bottom w:color="auto" w:space="0" w:sz="0" w:val="none"/>
          <w:between w:color="auto" w:space="0" w:sz="0" w:val="none"/>
        </w:pBdr>
        <w:ind w:left="720" w:hanging="360"/>
        <w:rPr/>
      </w:pPr>
      <w:r w:rsidDel="00000000" w:rsidR="00000000" w:rsidRPr="00000000">
        <w:rPr>
          <w:rFonts w:ascii="Roboto" w:cs="Roboto" w:eastAsia="Roboto" w:hAnsi="Roboto"/>
          <w:sz w:val="24"/>
          <w:szCs w:val="24"/>
          <w:rtl w:val="0"/>
        </w:rPr>
        <w:t xml:space="preserve">The 30-day window is unusually long and not in line with other digital ad industry practices.</w:t>
      </w:r>
    </w:p>
    <w:p w:rsidR="00000000" w:rsidDel="00000000" w:rsidP="00000000" w:rsidRDefault="00000000" w:rsidRPr="00000000" w14:paraId="0000001A">
      <w:pPr>
        <w:numPr>
          <w:ilvl w:val="0"/>
          <w:numId w:val="1"/>
        </w:numPr>
        <w:pBdr>
          <w:top w:color="auto" w:space="0" w:sz="0" w:val="none"/>
          <w:bottom w:color="auto" w:space="0" w:sz="0" w:val="none"/>
          <w:between w:color="auto" w:space="0" w:sz="0" w:val="none"/>
        </w:pBdr>
        <w:ind w:left="720" w:hanging="360"/>
        <w:rPr/>
      </w:pPr>
      <w:r w:rsidDel="00000000" w:rsidR="00000000" w:rsidRPr="00000000">
        <w:rPr>
          <w:rFonts w:ascii="Roboto" w:cs="Roboto" w:eastAsia="Roboto" w:hAnsi="Roboto"/>
          <w:sz w:val="24"/>
          <w:szCs w:val="24"/>
          <w:rtl w:val="0"/>
        </w:rPr>
        <w:t xml:space="preserve">eBay has not meaningfully justified this change or clearly disclosed the likely financial impact to sellers in advance.</w:t>
      </w:r>
    </w:p>
    <w:p w:rsidR="00000000" w:rsidDel="00000000" w:rsidP="00000000" w:rsidRDefault="00000000" w:rsidRPr="00000000" w14:paraId="0000001B">
      <w:pPr>
        <w:numPr>
          <w:ilvl w:val="0"/>
          <w:numId w:val="1"/>
        </w:numPr>
        <w:pBdr>
          <w:top w:color="auto" w:space="0" w:sz="0" w:val="none"/>
          <w:bottom w:color="auto" w:space="0" w:sz="0" w:val="none"/>
          <w:between w:color="auto" w:space="0" w:sz="0" w:val="none"/>
        </w:pBdr>
        <w:ind w:left="720" w:hanging="360"/>
        <w:rPr/>
      </w:pPr>
      <w:r w:rsidDel="00000000" w:rsidR="00000000" w:rsidRPr="00000000">
        <w:rPr>
          <w:rFonts w:ascii="Roboto" w:cs="Roboto" w:eastAsia="Roboto" w:hAnsi="Roboto"/>
          <w:sz w:val="24"/>
          <w:szCs w:val="24"/>
          <w:rtl w:val="0"/>
        </w:rPr>
        <w:t xml:space="preserve">Public feedback from sellers on eBay forums and industry sites indicates concern, confusion, and reports of as much as 80-90% of all sales being unfairly counted as “promoted.”</w:t>
      </w:r>
    </w:p>
    <w:p w:rsidR="00000000" w:rsidDel="00000000" w:rsidP="00000000" w:rsidRDefault="00000000" w:rsidRPr="00000000" w14:paraId="0000001C">
      <w:pPr>
        <w:numPr>
          <w:ilvl w:val="0"/>
          <w:numId w:val="1"/>
        </w:numPr>
        <w:pBdr>
          <w:top w:color="auto" w:space="0" w:sz="0" w:val="none"/>
          <w:bottom w:color="auto" w:space="0" w:sz="0" w:val="none"/>
          <w:between w:color="auto" w:space="0" w:sz="0" w:val="none"/>
        </w:pBdr>
        <w:ind w:left="720" w:hanging="360"/>
        <w:rPr/>
      </w:pPr>
      <w:r w:rsidDel="00000000" w:rsidR="00000000" w:rsidRPr="00000000">
        <w:rPr>
          <w:rFonts w:ascii="Roboto" w:cs="Roboto" w:eastAsia="Roboto" w:hAnsi="Roboto"/>
          <w:sz w:val="24"/>
          <w:szCs w:val="24"/>
          <w:rtl w:val="0"/>
        </w:rPr>
        <w:t xml:space="preserve">As a small business, this model undermines my ability to predict costs, eliminates transparency, and may represent an unfair business practice under (State) law.</w:t>
      </w:r>
    </w:p>
    <w:p w:rsidR="00000000" w:rsidDel="00000000" w:rsidP="00000000" w:rsidRDefault="00000000" w:rsidRPr="00000000" w14:paraId="0000001D">
      <w:pPr>
        <w:spacing w:after="120" w:before="12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Attachments Provided</w:t>
      </w:r>
    </w:p>
    <w:p w:rsidR="00000000" w:rsidDel="00000000" w:rsidP="00000000" w:rsidRDefault="00000000" w:rsidRPr="00000000" w14:paraId="0000001E">
      <w:pPr>
        <w:numPr>
          <w:ilvl w:val="0"/>
          <w:numId w:val="2"/>
        </w:numPr>
        <w:pBdr>
          <w:top w:color="auto" w:space="0" w:sz="0" w:val="none"/>
          <w:bottom w:color="auto" w:space="0" w:sz="0" w:val="none"/>
          <w:between w:color="auto" w:space="0" w:sz="0" w:val="none"/>
        </w:pBdr>
        <w:ind w:left="720" w:hanging="360"/>
        <w:rPr/>
      </w:pPr>
      <w:r w:rsidDel="00000000" w:rsidR="00000000" w:rsidRPr="00000000">
        <w:rPr>
          <w:rFonts w:ascii="Roboto" w:cs="Roboto" w:eastAsia="Roboto" w:hAnsi="Roboto"/>
          <w:sz w:val="24"/>
          <w:szCs w:val="24"/>
          <w:rtl w:val="0"/>
        </w:rPr>
        <w:t xml:space="preserve">Screenshot of eBay’s communications announcing the new policy.</w:t>
      </w:r>
    </w:p>
    <w:p w:rsidR="00000000" w:rsidDel="00000000" w:rsidP="00000000" w:rsidRDefault="00000000" w:rsidRPr="00000000" w14:paraId="0000001F">
      <w:pPr>
        <w:numPr>
          <w:ilvl w:val="0"/>
          <w:numId w:val="2"/>
        </w:numPr>
        <w:pBdr>
          <w:top w:color="auto" w:space="0" w:sz="0" w:val="none"/>
          <w:bottom w:color="auto" w:space="0" w:sz="0" w:val="none"/>
          <w:between w:color="auto" w:space="0" w:sz="0" w:val="none"/>
        </w:pBdr>
        <w:ind w:left="720" w:hanging="360"/>
        <w:rPr/>
      </w:pPr>
      <w:r w:rsidDel="00000000" w:rsidR="00000000" w:rsidRPr="00000000">
        <w:rPr>
          <w:rFonts w:ascii="Roboto" w:cs="Roboto" w:eastAsia="Roboto" w:hAnsi="Roboto"/>
          <w:sz w:val="24"/>
          <w:szCs w:val="24"/>
          <w:rtl w:val="0"/>
        </w:rPr>
        <w:t xml:space="preserve">Marketplace invoices/statements comparing Promoted Listings ad charges before and (if available) after policy changes.</w:t>
      </w:r>
    </w:p>
    <w:p w:rsidR="00000000" w:rsidDel="00000000" w:rsidP="00000000" w:rsidRDefault="00000000" w:rsidRPr="00000000" w14:paraId="00000020">
      <w:pPr>
        <w:numPr>
          <w:ilvl w:val="0"/>
          <w:numId w:val="2"/>
        </w:numPr>
        <w:pBdr>
          <w:top w:color="auto" w:space="0" w:sz="0" w:val="none"/>
          <w:bottom w:color="auto" w:space="0" w:sz="0" w:val="none"/>
          <w:between w:color="auto" w:space="0" w:sz="0" w:val="none"/>
        </w:pBdr>
        <w:ind w:left="720" w:hanging="360"/>
        <w:rPr/>
      </w:pPr>
      <w:r w:rsidDel="00000000" w:rsidR="00000000" w:rsidRPr="00000000">
        <w:rPr>
          <w:rFonts w:ascii="Roboto" w:cs="Roboto" w:eastAsia="Roboto" w:hAnsi="Roboto"/>
          <w:sz w:val="24"/>
          <w:szCs w:val="24"/>
          <w:rtl w:val="0"/>
        </w:rPr>
        <w:t xml:space="preserve">Public comments and forum posts indicating widespread seller concern.</w:t>
      </w:r>
    </w:p>
    <w:p w:rsidR="00000000" w:rsidDel="00000000" w:rsidP="00000000" w:rsidRDefault="00000000" w:rsidRPr="00000000" w14:paraId="00000021">
      <w:pPr>
        <w:spacing w:after="120" w:before="12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Requested Action</w:t>
      </w:r>
    </w:p>
    <w:p w:rsidR="00000000" w:rsidDel="00000000" w:rsidP="00000000" w:rsidRDefault="00000000" w:rsidRPr="00000000" w14:paraId="00000022">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respectfully request investigation into whether eBay’s Promoted Listings attribution model, scheduled for January 2026, constitutes an unfair, deceptive, or anticompetitive trade practice under (State) law. I ask the office to seek clarification from eBay, guidance for affected (State) sellers, and if warranted, public action or remedies to prevent unfair charges.</w:t>
      </w:r>
    </w:p>
    <w:p w:rsidR="00000000" w:rsidDel="00000000" w:rsidP="00000000" w:rsidRDefault="00000000" w:rsidRPr="00000000" w14:paraId="00000023">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Thank you for your attention to my concerns. I can provide further documentation or answer additional questions if needed.</w:t>
      </w:r>
    </w:p>
    <w:p w:rsidR="00000000" w:rsidDel="00000000" w:rsidP="00000000" w:rsidRDefault="00000000" w:rsidRPr="00000000" w14:paraId="00000024">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Sincerely,</w:t>
      </w:r>
    </w:p>
    <w:p w:rsidR="00000000" w:rsidDel="00000000" w:rsidP="00000000" w:rsidRDefault="00000000" w:rsidRPr="00000000" w14:paraId="00000025">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[Your Name]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blog.hubspot.com/marketing/cost-per-acquisition" TargetMode="External"/><Relationship Id="rId10" Type="http://schemas.openxmlformats.org/officeDocument/2006/relationships/hyperlink" Target="https://blog.hubspot.com/marketing/cost-per-acquisition" TargetMode="External"/><Relationship Id="rId12" Type="http://schemas.openxmlformats.org/officeDocument/2006/relationships/hyperlink" Target="https://www.valueaddedresource.net/ebay-promoted-listings-ads-rising-costs-disappointing-returns/" TargetMode="External"/><Relationship Id="rId9" Type="http://schemas.openxmlformats.org/officeDocument/2006/relationships/hyperlink" Target="https://www.valueaddedresource.net/ebay-attribution-promoted-listings-vs-affiliate/" TargetMode="External"/><Relationship Id="rId5" Type="http://schemas.openxmlformats.org/officeDocument/2006/relationships/styles" Target="styles.xml"/><Relationship Id="rId6" Type="http://schemas.openxmlformats.org/officeDocument/2006/relationships/hyperlink" Target="https://www.valueaddedresource.net/ebay-promoted-listings-ad-attribution-us-canada-2026/" TargetMode="External"/><Relationship Id="rId7" Type="http://schemas.openxmlformats.org/officeDocument/2006/relationships/hyperlink" Target="https://pages.ebay.com/sell/pl/attribution.html" TargetMode="External"/><Relationship Id="rId8" Type="http://schemas.openxmlformats.org/officeDocument/2006/relationships/hyperlink" Target="https://pages.ebay.com/sell/pl/attribution.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